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《托里县矿产资源矿业权监督管理暂行办法》政策解读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解读单位：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托里县自然资源局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解读责任人：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殷成赋（党组书记、副局长）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日常咨询人：</w:t>
      </w:r>
      <w:r>
        <w:rPr>
          <w:rFonts w:hint="eastAsia" w:ascii="仿宋_GB2312" w:hAnsi="仿宋_GB2312" w:eastAsia="仿宋_GB2312" w:cs="仿宋_GB2312"/>
          <w:sz w:val="32"/>
          <w:szCs w:val="32"/>
        </w:rPr>
        <w:t>许圣强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咨询电话：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0901-3689144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发布时间：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2026年6月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一、出台背景与必要性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托里县矿产资源储量丰富，矿业经济是县域经济发展核心支柱产业。当前我县矿产资源监管工作存在四大突出短板，原有监管模式已难以适配新时代绿色矿山、全生命周期监管工作要求，亟需出台专项制度补齐管理漏洞：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跨部门协同监管机制不完善。矿产资源勘查开采监管涉及自然资源、生态环境、应急、林草、公安、水利等多个部门，以往部门间信息共享不充分、联合执法频次不足，存在监管空白、重复检查问题，行政监管效率偏低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勘查开采市场行为不够规范。部分探矿权、采矿权主体存在勘查方案执行不到位、超范围开采、破坏性开采等行为，造成矿产资源浪费，同时滋生安全生产、地质灾害隐患。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矿山生态修复主体责任落实薄弱。长期存在“重开采、轻修复”倾向，部分企业生态修复投入不足、治理滞后，历史遗留矿山生态问题整改推进缓慢，违背生态文明建设硬性要求。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基层执法缺少本地化细化依据。国家、自治区矿产资源相关法律法规条款偏宏观，缺少贴合我县矿山实际的操作标准、处罚裁量细则，基层监管执法精准度不足。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破解上述监管痛点，构建覆盖勘查、开采、闭坑修复全流程闭环监管体系，统筹资源开发与生态保护协同发展，经托里县人民政府2026年第七次常务会议审议通过，制定本《托里县矿产资源矿业权监督管理暂行办法》（以下简称《办法》）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二、制定依据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《办法》制定严格遵循上位法律法规，全部条款于法有据、合法合规，主要法律、法规、规章依据如下：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1.法律：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《中华人民共和国矿产资源法》《中华人民共和国矿产资源法实施条例》《中华人民共和国环境保护法》《中华人民共和国刑法》；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2.配套监管法规：</w:t>
      </w:r>
      <w:r>
        <w:rPr>
          <w:rFonts w:hint="eastAsia" w:ascii="仿宋_GB2312" w:hAnsi="仿宋_GB2312" w:eastAsia="仿宋_GB2312" w:cs="仿宋_GB2312"/>
          <w:sz w:val="32"/>
          <w:szCs w:val="32"/>
        </w:rPr>
        <w:t>矿山安全生产、林地草地保护、水土保持、排污许可、信用监管相关法律法规；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3.自治区规范性文件：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新疆维吾尔自治区矿产资源管理、规范性文件管理相关制度。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文件明确，待《中华人民共和国生态环境法典》正式施行后，原文引用的《环境保护法》自动不再适用，矿山生态监管全部依照生态环境法典执行，实现法律法规动态衔接。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三、制定总体目的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《办法》立足我县矿业发展实际，坚持生态优先、绿色发展，确立三大核心目标：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.强化矿产资源保护与有序开发。</w:t>
      </w:r>
      <w:r>
        <w:rPr>
          <w:rFonts w:hint="eastAsia" w:ascii="仿宋_GB2312" w:hAnsi="仿宋_GB2312" w:eastAsia="仿宋_GB2312" w:cs="仿宋_GB2312"/>
          <w:sz w:val="32"/>
          <w:szCs w:val="32"/>
        </w:rPr>
        <w:t>从严规范探矿、采矿全流程活动，严控无序开采、资源浪费行为，统筹矿产开采强度与区域生态承载能力，保障矿产资源可持续利用。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.构建权责清晰的现代化监管体系。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厘清县、乡镇两级及各行业主管部门监管职责，建立常态化部门联动、信息共享、联合执法机制，打通监管堵点，提升行政执法效能，维护公平有序矿业市场。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.推动矿业经济与生态文明协同共进。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将绿色发展贯穿矿山开发全过程，压实企业生态修复、安全生产主体责任，引导矿山规模化、集约化发展，最终实现资源效益、生态效益、社会效益有机统一。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四、《办法》主要内容详细解读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《办法》全文共十二条，分为总则、部门职责、探矿权管理、采矿权管理、特殊情形处置、资源整合、生态修复、营商环境、法律责任、附则十大板块，核心条款解读如下：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（一）总则（第一条至第三条）：明确适用范围与管理原则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.第一条（立法宗旨）：阐明文件出台核心目标，兼顾资源开发、经济发展、生态保护三重需求，列明立法法律依据。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.第二条（适用范围）：覆盖托里县行政辖区内所有矿产勘查、开采、矿产品投资、矿山生态修复经营活动，全部企业、个人均受本办法约束。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.第三条（基本原则）：确定生态优先、绿色发展、综合治理、权责统一、监管高效五大原则，作为全县矿业监管工作总遵循。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（二）第四条：细化政府及各部门监管权责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本条解决以往“监管职责模糊、多头管理”问题，划分九类主体监管边界：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.县政府统筹全县矿业监管，搭建多部门联合执法、信息共享工作机制；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.自然资源局：矿业权审批、储量管理、越界开采查处、闭坑、生态修复主责部门；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.生态环境局：环评、排污、尾矿库、矿山污染防治、环保验收监管；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.应急管理局：煤矿、非煤矿山安全生产许可、安全隐患执法；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.林草局：矿区占用林地、草地、自然保护地审批监管；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15.公安局：非法采矿刑事案件查办、民爆物品与爆破作业监管；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6.水利局：矿区水土保持、地下水、防洪管控；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7.市场监管局：矿产品交易、矿山特种设备安全、信用惩戒；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8.乡镇人民政府：属地隐患排查、政策宣传、矿权纠纷调解。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（三）第五条：探矿权全流程规范化管理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1.探矿权出让、设置严格执行矿产资源法，勘查前必须编制绿色勘查方案并报批，无证不得开展勘查作业；勘查方案重大调整需重新审批并完善环评、用地、安全手续；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2.探矿权基础有效期5年，最多续期3次，每次5年；油气等战略性矿产经国家自然资源部同意可增加续期次数；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.续期申请时限：到期前3—6个月提交，每次续期按规定缩减勘查面积；无实质勘查投入不予续期；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.勘查结束必须按期汇交地质资料，逾期未汇交处2万—50万元罚款，情节严重吊销勘查许可证；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.探矿权主体接受县级自然资源部门常态化监督，勘查信息弄虚作假纳入信用惩戒。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（四）第六条：采矿权管理及违法开采处罚标准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.采矿权期限结合储量、矿山规模设定，最长30年，到期前3—6个月申请续期，逾期未申请依法注销采矿许可证；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.两类严重违法行为明确刚性处罚：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sz w:val="32"/>
          <w:szCs w:val="32"/>
        </w:rPr>
        <w:t>超批准矿区范围采矿：没收设备、矿产品，并处矿产品价值3—5倍罚款，不足10万元按10万—100万元处罚，拒不整改吊销采矿证；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sz w:val="32"/>
          <w:szCs w:val="32"/>
        </w:rPr>
        <w:t>破坏性方式开采：处10万—50万元罚款，拒不整改责令停产整顿，情节严重吊销许可证；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.无证采矿、越界开采、禁采区开采等行为涉嫌犯罪的，直接移送公安追究刑事责任；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.施工单位自用砂石黏土简化规定：建设施工在批准区域采挖砂石自用无需采矿权，多余矿产品交由自然资源局统一处置；擅自对外销售将予以处罚；不在施工区域取土必须依法取得采矿权。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（五）第七条：不可抗力特殊处置规则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因地震、地质灾害等不可抗力无法按期完成勘查、转采投产的，矿业权人在灾害消除后及时提交书面材料及证明，由县自然资源局初审后上报有权机关依规处置，免除企业非自身原因造成的违规责任。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（六）第八条：矿产资源整合导向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坚持市场化、法治化整合思路，鼓励矿山企业兼并重组、合作入股，盘活低效矿产资源，推动矿山规模化、绿色集约化开发。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（七）第九条：矿山地质环境与生态修复硬性要求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.采矿权申请前置条件：必须编制矿山地质环境保护与土地复垦方案，方案不合格不予受理采矿许可；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.生态修复基金制度：企业足额计提修复基金存入专用账户，专项用于矿区治理；采矿权到期不免除修复义务，拒不履行修复义务处修复费用2倍以下罚款，政府代为修复并处2—5倍罚款；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.探矿企业勘查完工后，必须回填封闭探槽、钻孔消除安全隐患，未治理处5万元以下罚款，逾期不改由政府代为治理并处5—10万元罚款；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.矿业用地分类管理，占用林草地需经林草部门审批，保障合法矿山用地需求。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（八）第十条：优化矿业营商环境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依托自治区政务服务平台、矿业权管理系统简化审批流程，压缩办事时限；对所有市场主体实行统一监管标准，禁止设置歧视性准入门槛，打造公平竞争矿业市场。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（九）第十一条：全方位法律责任体系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.监管工作人员滥用职权、徇私舞弊依规给予政务处分，涉嫌犯罪移送司法机关；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.同一行为同时违反环保、安全生产、林草法规的，从重叠加处罚；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.拖欠矿业权占用费限期补缴，逾期处以3倍以下罚款；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.破坏资源、生态环境损害公共利益的，检察机关可提起民事、行政公益诉讼；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.施工单位私自外销施工砂石黏土，按矿产品价值3—5倍罚款，货值不足10万元处10万—30万元罚款。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（十）第十二条：附则说明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.解释主体：本办法由托里县人民政府统一解释；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.实施时效：文件自公布之日起施行，有效期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2年；原有本县相关文件与本办法不一致的，以本《办法》为准；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.法律衔接：《生态环境法典》实施后，原《环境保护法》相关条款自动替换适用。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五、实施相关说明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.实施时间：本办法自公布当日正式实施，有效期2年；县域内所有矿山企业、勘查单位、监管部门自施行之日起严格遵照执行；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.新旧政策衔接：本办法实施前已核发的勘查、采矿许可证继续有效，相关企业需对照本办法补齐生态修复、资料汇交、台账管理等工作；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.咨询渠道：企业、群众在政策执行、业务办理方面存在疑问，可拨打咨询电话0901-3689144现场咨询；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.配套公示材料：本次同步配套发布《办法》宣讲PPT，作为可视化辅助解读材料，便于企业快速查阅重点条款。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六、工作落实要求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行业主管部门、各乡镇人民政府、全县矿业企业要认真学习贯彻本《办法》：各部门健全联合执法机制，常态化开展矿山巡查；矿业权主体严格落实勘查开采规范、生态修复、安全生产主体责任，主动接受行业监管；县自然资源局持续优化审批服务，同步强化执法监督，以制度刚性规范全县矿产资源开发秩序，推动托里县矿业绿色高质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23A6E"/>
    <w:rsid w:val="4B523A6E"/>
    <w:rsid w:val="62A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2026-07-10T03:47:00Z</dcterms:created>
  <dc:creator>Administrator</dc:creator>
  <cp:lastModifiedBy>Administrator</cp:lastModifiedBy>
  <dcterms:modified xsi:type="dcterms:W3CDTF">2026-07-10T04:50:08Z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