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FD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2026年度供水抄表计划信息</w:t>
      </w:r>
    </w:p>
    <w:p w14:paraId="2CA59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1.计划类施工停水及恢复供水信息、抄表计划信息</w:t>
      </w:r>
    </w:p>
    <w:p w14:paraId="0B68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(1)停水通知发布渠道:通过企业微信公众号、</w:t>
      </w:r>
      <w:r>
        <w:rPr>
          <w:rFonts w:hint="eastAsia"/>
          <w:sz w:val="32"/>
          <w:szCs w:val="32"/>
          <w:lang w:eastAsia="zh-CN"/>
        </w:rPr>
        <w:t>微信朋友圈</w:t>
      </w:r>
      <w:r>
        <w:rPr>
          <w:rFonts w:hint="eastAsia"/>
          <w:sz w:val="32"/>
          <w:szCs w:val="32"/>
        </w:rPr>
        <w:t>、社区微信群等渠道提前发布停水通知，确保用户知晓（紧急停水除外）。</w:t>
      </w:r>
    </w:p>
    <w:p w14:paraId="632A6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(2)停水通知内容:包含停水原因、停水区域、停水时间、如遇天气变化或其他不可抗力因素，施工进度可能延迟，恢复供水时间</w:t>
      </w:r>
      <w:r>
        <w:rPr>
          <w:rFonts w:hint="eastAsia"/>
          <w:sz w:val="32"/>
          <w:szCs w:val="32"/>
          <w:lang w:eastAsia="zh-CN"/>
        </w:rPr>
        <w:t>可能延迟</w:t>
      </w:r>
      <w:r>
        <w:rPr>
          <w:rFonts w:hint="eastAsia"/>
          <w:sz w:val="32"/>
          <w:szCs w:val="32"/>
        </w:rPr>
        <w:t>。</w:t>
      </w:r>
    </w:p>
    <w:p w14:paraId="2D03F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(3)抄表周期:(物联网水表)对于物联网水表用户，公司通过智慧水务管理平台自动采集水表数据，物联网水表抄表周期为1-2天/次，抄表数据实时传输到智慧水务管理平台，用户可通过供水企业公众号（服务号）随时查询剩余水费、缴费记录。每月通过系统对水表运行情况进行数据比对，对于发现的问题水表，及时联系厂家维修或更换，确保计量准确。</w:t>
      </w:r>
    </w:p>
    <w:p w14:paraId="77990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2.供水企业联系电话</w:t>
      </w:r>
    </w:p>
    <w:p w14:paraId="3196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营业室服务大厅：</w:t>
      </w:r>
      <w:r>
        <w:rPr>
          <w:rFonts w:hint="eastAsia"/>
          <w:sz w:val="32"/>
          <w:szCs w:val="32"/>
          <w:lang w:val="en-US" w:eastAsia="zh-CN"/>
        </w:rPr>
        <w:t>0901-7602600</w:t>
      </w:r>
    </w:p>
    <w:p w14:paraId="37BD5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24小时服务热线：</w:t>
      </w:r>
      <w:r>
        <w:rPr>
          <w:rFonts w:hint="eastAsia"/>
          <w:sz w:val="32"/>
          <w:szCs w:val="32"/>
          <w:lang w:val="en-US" w:eastAsia="zh-CN"/>
        </w:rPr>
        <w:t>0901-368</w:t>
      </w:r>
      <w:r>
        <w:rPr>
          <w:rFonts w:hint="default"/>
          <w:sz w:val="32"/>
          <w:szCs w:val="32"/>
          <w:lang w:val="en-US" w:eastAsia="zh-CN"/>
        </w:rPr>
        <w:t>1115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2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372</Characters>
  <Paragraphs>8</Paragraphs>
  <TotalTime>1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2026-06-22T04:12:00Z</dcterms:created>
  <dc:creator>嘴 巴闭上撒 </dc:creator>
  <cp:lastModifiedBy>dydar</cp:lastModifiedBy>
  <dcterms:modified xsi:type="dcterms:W3CDTF">2026-06-23T05:33:18Z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EC14EB5F015443B6AE29FF890187F42E_13</vt:lpwstr>
  </property>
  <property fmtid="{D5CDD505-2E9C-101B-9397-08002B2CF9AE}" pid="4" name="KSOTemplateDocerSaveRecord">
    <vt:lpwstr>eyJoZGlkIjoiMzM0YjRiMGMwOGZlMmFiN2Q0YjQ4ZTNiNmI1ODE0NjIiLCJ1c2VySWQiOiI0MjAyODc2OTcifQ==</vt:lpwstr>
  </property>
</Properties>
</file>