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2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802"/>
        <w:gridCol w:w="3525"/>
        <w:gridCol w:w="1535"/>
        <w:gridCol w:w="1510"/>
        <w:gridCol w:w="1069"/>
        <w:gridCol w:w="1976"/>
        <w:gridCol w:w="570"/>
      </w:tblGrid>
      <w:tr w14:paraId="6574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91" w:type="dxa"/>
            <w:gridSpan w:val="8"/>
            <w:vAlign w:val="center"/>
          </w:tcPr>
          <w:p w14:paraId="6B688CFD">
            <w:pPr>
              <w:spacing w:line="240" w:lineRule="auto"/>
              <w:ind w:firstLine="1807" w:firstLineChars="500"/>
              <w:rPr>
                <w:rFonts w:hint="eastAsia" w:ascii="仿宋_GB2312" w:hAnsi="仿宋_GB2312" w:eastAsia="仿宋_GB2312" w:cs="仿宋_GB2312"/>
                <w:b/>
                <w:bCs/>
                <w:sz w:val="36"/>
                <w:szCs w:val="36"/>
                <w:vertAlign w:val="baseline"/>
                <w:lang w:val="en-US" w:eastAsia="zh-CN"/>
              </w:rPr>
            </w:pPr>
            <w:r>
              <w:rPr>
                <w:rFonts w:hint="eastAsia" w:ascii="仿宋_GB2312" w:hAnsi="仿宋_GB2312" w:eastAsia="仿宋_GB2312" w:cs="仿宋_GB2312"/>
                <w:b/>
                <w:bCs/>
                <w:sz w:val="36"/>
                <w:szCs w:val="36"/>
                <w:vertAlign w:val="baseline"/>
                <w:lang w:val="en-US" w:eastAsia="zh-CN"/>
              </w:rPr>
              <w:t>2026年第一季度托里县生态环境保护综合行政执法大队“双随机、</w:t>
            </w:r>
          </w:p>
          <w:p w14:paraId="7499BAA3">
            <w:pPr>
              <w:spacing w:line="240" w:lineRule="auto"/>
              <w:ind w:firstLine="3975" w:firstLineChars="1100"/>
              <w:rPr>
                <w:rFonts w:hint="eastAsia" w:ascii="仿宋_GB2312" w:hAnsi="仿宋_GB2312" w:eastAsia="仿宋_GB2312" w:cs="仿宋_GB2312"/>
                <w:sz w:val="36"/>
                <w:szCs w:val="36"/>
                <w:vertAlign w:val="baseline"/>
                <w:lang w:val="en-US" w:eastAsia="zh-CN"/>
              </w:rPr>
            </w:pPr>
            <w:r>
              <w:rPr>
                <w:rFonts w:hint="eastAsia" w:ascii="仿宋_GB2312" w:hAnsi="仿宋_GB2312" w:eastAsia="仿宋_GB2312" w:cs="仿宋_GB2312"/>
                <w:b/>
                <w:bCs/>
                <w:sz w:val="36"/>
                <w:szCs w:val="36"/>
                <w:vertAlign w:val="baseline"/>
                <w:lang w:val="en-US" w:eastAsia="zh-CN"/>
              </w:rPr>
              <w:t>一公开”抽查结果信息公开表</w:t>
            </w:r>
          </w:p>
        </w:tc>
      </w:tr>
      <w:tr w14:paraId="3777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04" w:type="dxa"/>
            <w:vAlign w:val="center"/>
          </w:tcPr>
          <w:p w14:paraId="50CED736">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802" w:type="dxa"/>
            <w:vAlign w:val="center"/>
          </w:tcPr>
          <w:p w14:paraId="21E3CA32">
            <w:pPr>
              <w:spacing w:line="240" w:lineRule="auto"/>
              <w:ind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检查地区</w:t>
            </w:r>
          </w:p>
        </w:tc>
        <w:tc>
          <w:tcPr>
            <w:tcW w:w="3525" w:type="dxa"/>
            <w:vAlign w:val="center"/>
          </w:tcPr>
          <w:p w14:paraId="27E00C3C">
            <w:pPr>
              <w:spacing w:line="240" w:lineRule="auto"/>
              <w:ind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检查对象名称</w:t>
            </w:r>
          </w:p>
        </w:tc>
        <w:tc>
          <w:tcPr>
            <w:tcW w:w="1535" w:type="dxa"/>
            <w:vAlign w:val="center"/>
          </w:tcPr>
          <w:p w14:paraId="7CF0B949">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检查对象类型</w:t>
            </w:r>
          </w:p>
        </w:tc>
        <w:tc>
          <w:tcPr>
            <w:tcW w:w="1510" w:type="dxa"/>
            <w:vAlign w:val="center"/>
          </w:tcPr>
          <w:p w14:paraId="638B8AC4">
            <w:pPr>
              <w:spacing w:line="240" w:lineRule="auto"/>
              <w:ind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检查事项</w:t>
            </w:r>
          </w:p>
        </w:tc>
        <w:tc>
          <w:tcPr>
            <w:tcW w:w="1069" w:type="dxa"/>
            <w:vAlign w:val="center"/>
          </w:tcPr>
          <w:p w14:paraId="3B4C2F8D">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检查时间</w:t>
            </w:r>
          </w:p>
        </w:tc>
        <w:tc>
          <w:tcPr>
            <w:tcW w:w="1976" w:type="dxa"/>
            <w:vAlign w:val="center"/>
          </w:tcPr>
          <w:p w14:paraId="7FBDA7FE">
            <w:pPr>
              <w:spacing w:line="240" w:lineRule="auto"/>
              <w:ind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执法人员</w:t>
            </w:r>
          </w:p>
        </w:tc>
        <w:tc>
          <w:tcPr>
            <w:tcW w:w="570" w:type="dxa"/>
            <w:vAlign w:val="center"/>
          </w:tcPr>
          <w:p w14:paraId="6F678F61">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14:paraId="0BAA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04" w:type="dxa"/>
            <w:vAlign w:val="center"/>
          </w:tcPr>
          <w:p w14:paraId="4F98CB42">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802" w:type="dxa"/>
            <w:vAlign w:val="center"/>
          </w:tcPr>
          <w:p w14:paraId="49234F20">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塔城地区托里县</w:t>
            </w:r>
          </w:p>
        </w:tc>
        <w:tc>
          <w:tcPr>
            <w:tcW w:w="3525" w:type="dxa"/>
            <w:vAlign w:val="center"/>
          </w:tcPr>
          <w:p w14:paraId="04C46129">
            <w:pPr>
              <w:spacing w:line="240" w:lineRule="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国电塔城发电公司</w:t>
            </w:r>
          </w:p>
        </w:tc>
        <w:tc>
          <w:tcPr>
            <w:tcW w:w="1535" w:type="dxa"/>
            <w:vAlign w:val="center"/>
          </w:tcPr>
          <w:p w14:paraId="2A814B43">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一般监管对象</w:t>
            </w:r>
          </w:p>
        </w:tc>
        <w:tc>
          <w:tcPr>
            <w:tcW w:w="1510" w:type="dxa"/>
            <w:vAlign w:val="center"/>
          </w:tcPr>
          <w:p w14:paraId="402974E5">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日常抽查</w:t>
            </w:r>
          </w:p>
        </w:tc>
        <w:tc>
          <w:tcPr>
            <w:tcW w:w="1069" w:type="dxa"/>
            <w:vAlign w:val="center"/>
          </w:tcPr>
          <w:p w14:paraId="2D61EE60">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1月</w:t>
            </w:r>
          </w:p>
        </w:tc>
        <w:tc>
          <w:tcPr>
            <w:tcW w:w="1976" w:type="dxa"/>
            <w:vAlign w:val="center"/>
          </w:tcPr>
          <w:p w14:paraId="2E55C49E">
            <w:pPr>
              <w:spacing w:line="240" w:lineRule="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巴尔斯,阿克玛拉丽·吾铁甫</w:t>
            </w:r>
          </w:p>
        </w:tc>
        <w:tc>
          <w:tcPr>
            <w:tcW w:w="570" w:type="dxa"/>
            <w:vAlign w:val="center"/>
          </w:tcPr>
          <w:p w14:paraId="3D26A1A2">
            <w:pPr>
              <w:spacing w:line="240" w:lineRule="auto"/>
              <w:rPr>
                <w:rFonts w:hint="eastAsia" w:ascii="仿宋_GB2312" w:hAnsi="仿宋_GB2312" w:eastAsia="仿宋_GB2312" w:cs="仿宋_GB2312"/>
                <w:sz w:val="24"/>
                <w:szCs w:val="24"/>
                <w:vertAlign w:val="baseline"/>
              </w:rPr>
            </w:pPr>
          </w:p>
        </w:tc>
      </w:tr>
      <w:tr w14:paraId="79B3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04" w:type="dxa"/>
            <w:vAlign w:val="center"/>
          </w:tcPr>
          <w:p w14:paraId="5025DC2D">
            <w:pPr>
              <w:spacing w:line="240" w:lineRule="auto"/>
              <w:jc w:val="center"/>
              <w:rPr>
                <w:rFonts w:hint="eastAsia" w:ascii="仿宋_GB2312" w:hAnsi="仿宋_GB2312" w:eastAsia="仿宋_GB2312" w:cs="仿宋_GB2312"/>
                <w:sz w:val="24"/>
                <w:szCs w:val="24"/>
                <w:vertAlign w:val="baseline"/>
                <w:lang w:val="en-US" w:eastAsia="zh-CN"/>
              </w:rPr>
            </w:pPr>
          </w:p>
          <w:p w14:paraId="743CB38E">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p w14:paraId="0BD7036E">
            <w:pPr>
              <w:spacing w:line="240" w:lineRule="auto"/>
              <w:jc w:val="center"/>
              <w:rPr>
                <w:rFonts w:hint="eastAsia" w:ascii="仿宋_GB2312" w:hAnsi="仿宋_GB2312" w:eastAsia="仿宋_GB2312" w:cs="仿宋_GB2312"/>
                <w:sz w:val="24"/>
                <w:szCs w:val="24"/>
                <w:vertAlign w:val="baseline"/>
                <w:lang w:val="en-US" w:eastAsia="zh-CN"/>
              </w:rPr>
            </w:pPr>
          </w:p>
        </w:tc>
        <w:tc>
          <w:tcPr>
            <w:tcW w:w="1802" w:type="dxa"/>
            <w:vAlign w:val="center"/>
          </w:tcPr>
          <w:p w14:paraId="6C3BAFA4">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525" w:type="dxa"/>
            <w:vAlign w:val="center"/>
          </w:tcPr>
          <w:p w14:paraId="769784C5">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中石油新疆销售有限公司塔城分公司托里乌雪特加油站</w:t>
            </w:r>
          </w:p>
        </w:tc>
        <w:tc>
          <w:tcPr>
            <w:tcW w:w="1535" w:type="dxa"/>
            <w:vAlign w:val="center"/>
          </w:tcPr>
          <w:p w14:paraId="155B0CD2">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一般监管对象</w:t>
            </w:r>
          </w:p>
        </w:tc>
        <w:tc>
          <w:tcPr>
            <w:tcW w:w="1510" w:type="dxa"/>
            <w:vAlign w:val="center"/>
          </w:tcPr>
          <w:p w14:paraId="70A1220C">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日常抽查</w:t>
            </w:r>
          </w:p>
        </w:tc>
        <w:tc>
          <w:tcPr>
            <w:tcW w:w="1069" w:type="dxa"/>
            <w:vAlign w:val="center"/>
          </w:tcPr>
          <w:p w14:paraId="4A0FEA57">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1月</w:t>
            </w:r>
          </w:p>
        </w:tc>
        <w:tc>
          <w:tcPr>
            <w:tcW w:w="1976" w:type="dxa"/>
            <w:vAlign w:val="center"/>
          </w:tcPr>
          <w:p w14:paraId="7DD3D351">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巴尔斯,阿克玛拉丽·吾铁甫</w:t>
            </w:r>
          </w:p>
        </w:tc>
        <w:tc>
          <w:tcPr>
            <w:tcW w:w="570" w:type="dxa"/>
            <w:vAlign w:val="center"/>
          </w:tcPr>
          <w:p w14:paraId="4815FACD">
            <w:pPr>
              <w:spacing w:line="240" w:lineRule="auto"/>
              <w:rPr>
                <w:rFonts w:hint="eastAsia" w:ascii="仿宋_GB2312" w:hAnsi="仿宋_GB2312" w:eastAsia="仿宋_GB2312" w:cs="仿宋_GB2312"/>
                <w:sz w:val="24"/>
                <w:szCs w:val="24"/>
                <w:vertAlign w:val="baseline"/>
              </w:rPr>
            </w:pPr>
          </w:p>
        </w:tc>
      </w:tr>
      <w:tr w14:paraId="4A55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dxa"/>
            <w:vAlign w:val="center"/>
          </w:tcPr>
          <w:p w14:paraId="043B07CF">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802" w:type="dxa"/>
            <w:vAlign w:val="center"/>
          </w:tcPr>
          <w:p w14:paraId="282B90E4">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525" w:type="dxa"/>
            <w:vAlign w:val="center"/>
          </w:tcPr>
          <w:p w14:paraId="60D3AA8F">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中石油新疆销售有限公司塔城分公司托里库甫加油站</w:t>
            </w:r>
          </w:p>
        </w:tc>
        <w:tc>
          <w:tcPr>
            <w:tcW w:w="1535" w:type="dxa"/>
            <w:vAlign w:val="center"/>
          </w:tcPr>
          <w:p w14:paraId="16867D4A">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一般监管对象</w:t>
            </w:r>
          </w:p>
        </w:tc>
        <w:tc>
          <w:tcPr>
            <w:tcW w:w="1510" w:type="dxa"/>
            <w:vAlign w:val="center"/>
          </w:tcPr>
          <w:p w14:paraId="59D80B2E">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日常抽查</w:t>
            </w:r>
          </w:p>
        </w:tc>
        <w:tc>
          <w:tcPr>
            <w:tcW w:w="1069" w:type="dxa"/>
            <w:vAlign w:val="center"/>
          </w:tcPr>
          <w:p w14:paraId="329C11E3">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1月</w:t>
            </w:r>
          </w:p>
        </w:tc>
        <w:tc>
          <w:tcPr>
            <w:tcW w:w="1976" w:type="dxa"/>
            <w:vAlign w:val="center"/>
          </w:tcPr>
          <w:p w14:paraId="5C613752">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阿依特江·哈哈尔曼,加孜拉·吾拉孜</w:t>
            </w:r>
          </w:p>
        </w:tc>
        <w:tc>
          <w:tcPr>
            <w:tcW w:w="570" w:type="dxa"/>
            <w:vAlign w:val="center"/>
          </w:tcPr>
          <w:p w14:paraId="5F94538B">
            <w:pPr>
              <w:spacing w:line="240" w:lineRule="auto"/>
              <w:rPr>
                <w:rFonts w:hint="eastAsia" w:ascii="仿宋_GB2312" w:hAnsi="仿宋_GB2312" w:eastAsia="仿宋_GB2312" w:cs="仿宋_GB2312"/>
                <w:sz w:val="24"/>
                <w:szCs w:val="24"/>
                <w:vertAlign w:val="baseline"/>
              </w:rPr>
            </w:pPr>
          </w:p>
        </w:tc>
      </w:tr>
      <w:tr w14:paraId="75D8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04" w:type="dxa"/>
            <w:vAlign w:val="center"/>
          </w:tcPr>
          <w:p w14:paraId="11C998D5">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802" w:type="dxa"/>
            <w:vAlign w:val="center"/>
          </w:tcPr>
          <w:p w14:paraId="493B3F70">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525" w:type="dxa"/>
            <w:vAlign w:val="center"/>
          </w:tcPr>
          <w:p w14:paraId="4AEBA87A">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中石油新疆销售有限公司塔城分公司托里城曦加油站</w:t>
            </w:r>
          </w:p>
        </w:tc>
        <w:tc>
          <w:tcPr>
            <w:tcW w:w="1535" w:type="dxa"/>
            <w:vAlign w:val="center"/>
          </w:tcPr>
          <w:p w14:paraId="08DD6911">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一般监管对象</w:t>
            </w:r>
          </w:p>
        </w:tc>
        <w:tc>
          <w:tcPr>
            <w:tcW w:w="1510" w:type="dxa"/>
            <w:vAlign w:val="center"/>
          </w:tcPr>
          <w:p w14:paraId="5FE0AA36">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日常抽查</w:t>
            </w:r>
          </w:p>
        </w:tc>
        <w:tc>
          <w:tcPr>
            <w:tcW w:w="1069" w:type="dxa"/>
            <w:vAlign w:val="center"/>
          </w:tcPr>
          <w:p w14:paraId="0ECA7F2B">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1月</w:t>
            </w:r>
          </w:p>
        </w:tc>
        <w:tc>
          <w:tcPr>
            <w:tcW w:w="1976" w:type="dxa"/>
            <w:vAlign w:val="center"/>
          </w:tcPr>
          <w:p w14:paraId="7F4A105C">
            <w:pPr>
              <w:spacing w:line="240" w:lineRule="auto"/>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阿依特江·哈哈尔曼,加孜拉·吾拉孜</w:t>
            </w:r>
          </w:p>
        </w:tc>
        <w:tc>
          <w:tcPr>
            <w:tcW w:w="570" w:type="dxa"/>
            <w:vAlign w:val="center"/>
          </w:tcPr>
          <w:p w14:paraId="129C5A92">
            <w:pPr>
              <w:spacing w:line="240" w:lineRule="auto"/>
              <w:rPr>
                <w:rFonts w:hint="eastAsia" w:ascii="仿宋_GB2312" w:hAnsi="仿宋_GB2312" w:eastAsia="仿宋_GB2312" w:cs="仿宋_GB2312"/>
                <w:sz w:val="24"/>
                <w:szCs w:val="24"/>
                <w:vertAlign w:val="baseline"/>
              </w:rPr>
            </w:pPr>
          </w:p>
        </w:tc>
      </w:tr>
      <w:tr w14:paraId="4E44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04" w:type="dxa"/>
            <w:vAlign w:val="center"/>
          </w:tcPr>
          <w:p w14:paraId="29C810A6">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802" w:type="dxa"/>
            <w:vAlign w:val="center"/>
          </w:tcPr>
          <w:p w14:paraId="3F10895A">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525" w:type="dxa"/>
            <w:vAlign w:val="center"/>
          </w:tcPr>
          <w:p w14:paraId="2ABC1563">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托里县供热公司</w:t>
            </w:r>
          </w:p>
        </w:tc>
        <w:tc>
          <w:tcPr>
            <w:tcW w:w="1535" w:type="dxa"/>
            <w:vAlign w:val="center"/>
          </w:tcPr>
          <w:p w14:paraId="04B9AD5C">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重点监管对象</w:t>
            </w:r>
          </w:p>
        </w:tc>
        <w:tc>
          <w:tcPr>
            <w:tcW w:w="1510" w:type="dxa"/>
            <w:vAlign w:val="center"/>
          </w:tcPr>
          <w:p w14:paraId="567E8634">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日常抽查</w:t>
            </w:r>
          </w:p>
        </w:tc>
        <w:tc>
          <w:tcPr>
            <w:tcW w:w="1069" w:type="dxa"/>
            <w:vAlign w:val="center"/>
          </w:tcPr>
          <w:p w14:paraId="7FDC819C">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1月</w:t>
            </w:r>
          </w:p>
        </w:tc>
        <w:tc>
          <w:tcPr>
            <w:tcW w:w="1976" w:type="dxa"/>
            <w:vAlign w:val="center"/>
          </w:tcPr>
          <w:p w14:paraId="4453EB0B">
            <w:pPr>
              <w:spacing w:line="240" w:lineRule="auto"/>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阿依特江·哈哈尔曼,加孜拉·吾拉孜</w:t>
            </w:r>
          </w:p>
        </w:tc>
        <w:tc>
          <w:tcPr>
            <w:tcW w:w="570" w:type="dxa"/>
            <w:vAlign w:val="center"/>
          </w:tcPr>
          <w:p w14:paraId="71E12601">
            <w:pPr>
              <w:spacing w:line="240" w:lineRule="auto"/>
              <w:rPr>
                <w:rFonts w:hint="eastAsia" w:ascii="仿宋_GB2312" w:hAnsi="仿宋_GB2312" w:eastAsia="仿宋_GB2312" w:cs="仿宋_GB2312"/>
                <w:sz w:val="24"/>
                <w:szCs w:val="24"/>
                <w:vertAlign w:val="baseline"/>
              </w:rPr>
            </w:pPr>
          </w:p>
        </w:tc>
      </w:tr>
      <w:tr w14:paraId="27CC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4" w:type="dxa"/>
            <w:vAlign w:val="center"/>
          </w:tcPr>
          <w:p w14:paraId="15B14635">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802" w:type="dxa"/>
            <w:vAlign w:val="center"/>
          </w:tcPr>
          <w:p w14:paraId="300BB400">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525" w:type="dxa"/>
            <w:vAlign w:val="center"/>
          </w:tcPr>
          <w:p w14:paraId="3AFBAD37">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中国石油天然气股份有限公司新疆塔城销售分公司托里城曦加油站</w:t>
            </w:r>
          </w:p>
        </w:tc>
        <w:tc>
          <w:tcPr>
            <w:tcW w:w="1535" w:type="dxa"/>
            <w:vAlign w:val="center"/>
          </w:tcPr>
          <w:p w14:paraId="1E146B31">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一般监管对象</w:t>
            </w:r>
          </w:p>
        </w:tc>
        <w:tc>
          <w:tcPr>
            <w:tcW w:w="1510" w:type="dxa"/>
            <w:vAlign w:val="center"/>
          </w:tcPr>
          <w:p w14:paraId="59E64982">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日常抽查</w:t>
            </w:r>
          </w:p>
        </w:tc>
        <w:tc>
          <w:tcPr>
            <w:tcW w:w="1069" w:type="dxa"/>
            <w:vAlign w:val="center"/>
          </w:tcPr>
          <w:p w14:paraId="4D5BB435">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2月</w:t>
            </w:r>
          </w:p>
        </w:tc>
        <w:tc>
          <w:tcPr>
            <w:tcW w:w="1976" w:type="dxa"/>
            <w:vAlign w:val="center"/>
          </w:tcPr>
          <w:p w14:paraId="37C527A0">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阿依特江·哈哈尔曼,阿克玛拉丽·吾铁甫</w:t>
            </w:r>
          </w:p>
        </w:tc>
        <w:tc>
          <w:tcPr>
            <w:tcW w:w="570" w:type="dxa"/>
            <w:vAlign w:val="center"/>
          </w:tcPr>
          <w:p w14:paraId="7E8E266A">
            <w:pPr>
              <w:spacing w:line="240" w:lineRule="auto"/>
              <w:rPr>
                <w:rFonts w:hint="eastAsia" w:ascii="仿宋_GB2312" w:hAnsi="仿宋_GB2312" w:eastAsia="仿宋_GB2312" w:cs="仿宋_GB2312"/>
                <w:sz w:val="24"/>
                <w:szCs w:val="24"/>
                <w:vertAlign w:val="baseline"/>
              </w:rPr>
            </w:pPr>
          </w:p>
        </w:tc>
      </w:tr>
      <w:tr w14:paraId="5F7C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04" w:type="dxa"/>
            <w:vAlign w:val="center"/>
          </w:tcPr>
          <w:p w14:paraId="68CF2E21">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802" w:type="dxa"/>
            <w:vAlign w:val="center"/>
          </w:tcPr>
          <w:p w14:paraId="0E54F2B8">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塔城地区托里县</w:t>
            </w:r>
          </w:p>
        </w:tc>
        <w:tc>
          <w:tcPr>
            <w:tcW w:w="3525" w:type="dxa"/>
            <w:vAlign w:val="center"/>
          </w:tcPr>
          <w:p w14:paraId="0506EA8A">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塔城国家级重点开发开放试验区百福升农牧发展有限公司</w:t>
            </w:r>
          </w:p>
        </w:tc>
        <w:tc>
          <w:tcPr>
            <w:tcW w:w="1535" w:type="dxa"/>
            <w:vAlign w:val="center"/>
          </w:tcPr>
          <w:p w14:paraId="7D331E0D">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重点监管对象</w:t>
            </w:r>
          </w:p>
        </w:tc>
        <w:tc>
          <w:tcPr>
            <w:tcW w:w="1510" w:type="dxa"/>
            <w:vAlign w:val="center"/>
          </w:tcPr>
          <w:p w14:paraId="228B8B29">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日常抽查</w:t>
            </w:r>
          </w:p>
        </w:tc>
        <w:tc>
          <w:tcPr>
            <w:tcW w:w="1069" w:type="dxa"/>
            <w:vAlign w:val="center"/>
          </w:tcPr>
          <w:p w14:paraId="68B33EF6">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2月</w:t>
            </w:r>
          </w:p>
        </w:tc>
        <w:tc>
          <w:tcPr>
            <w:tcW w:w="1976" w:type="dxa"/>
            <w:vAlign w:val="center"/>
          </w:tcPr>
          <w:p w14:paraId="0D0F5ED8">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巴尔斯,加孜拉·吾拉孜</w:t>
            </w:r>
          </w:p>
        </w:tc>
        <w:tc>
          <w:tcPr>
            <w:tcW w:w="570" w:type="dxa"/>
            <w:vAlign w:val="center"/>
          </w:tcPr>
          <w:p w14:paraId="77E35393">
            <w:pPr>
              <w:spacing w:line="240" w:lineRule="auto"/>
              <w:rPr>
                <w:rFonts w:hint="eastAsia" w:ascii="仿宋_GB2312" w:hAnsi="仿宋_GB2312" w:eastAsia="仿宋_GB2312" w:cs="仿宋_GB2312"/>
                <w:sz w:val="24"/>
                <w:szCs w:val="24"/>
                <w:vertAlign w:val="baseline"/>
              </w:rPr>
            </w:pPr>
          </w:p>
        </w:tc>
      </w:tr>
      <w:tr w14:paraId="2677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04" w:type="dxa"/>
            <w:vAlign w:val="center"/>
          </w:tcPr>
          <w:p w14:paraId="350D19F5">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802" w:type="dxa"/>
            <w:vAlign w:val="center"/>
          </w:tcPr>
          <w:p w14:paraId="229F8E9D">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525" w:type="dxa"/>
            <w:vAlign w:val="center"/>
          </w:tcPr>
          <w:p w14:paraId="4087289B">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托里县畅通能源有限公司</w:t>
            </w:r>
          </w:p>
        </w:tc>
        <w:tc>
          <w:tcPr>
            <w:tcW w:w="1535" w:type="dxa"/>
            <w:vAlign w:val="center"/>
          </w:tcPr>
          <w:p w14:paraId="0F51EC24">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一般监管对象</w:t>
            </w:r>
          </w:p>
        </w:tc>
        <w:tc>
          <w:tcPr>
            <w:tcW w:w="1510" w:type="dxa"/>
            <w:vAlign w:val="center"/>
          </w:tcPr>
          <w:p w14:paraId="00E08620">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日常抽查</w:t>
            </w:r>
          </w:p>
        </w:tc>
        <w:tc>
          <w:tcPr>
            <w:tcW w:w="1069" w:type="dxa"/>
            <w:vAlign w:val="center"/>
          </w:tcPr>
          <w:p w14:paraId="5045FDE6">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2月</w:t>
            </w:r>
          </w:p>
        </w:tc>
        <w:tc>
          <w:tcPr>
            <w:tcW w:w="1976" w:type="dxa"/>
            <w:vAlign w:val="center"/>
          </w:tcPr>
          <w:p w14:paraId="260B1ABA">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巴尔斯,加孜拉·吾拉孜</w:t>
            </w:r>
          </w:p>
        </w:tc>
        <w:tc>
          <w:tcPr>
            <w:tcW w:w="570" w:type="dxa"/>
            <w:vAlign w:val="center"/>
          </w:tcPr>
          <w:p w14:paraId="5B2B2767">
            <w:pPr>
              <w:spacing w:line="240" w:lineRule="auto"/>
              <w:rPr>
                <w:rFonts w:hint="eastAsia" w:ascii="仿宋_GB2312" w:hAnsi="仿宋_GB2312" w:eastAsia="仿宋_GB2312" w:cs="仿宋_GB2312"/>
                <w:sz w:val="24"/>
                <w:szCs w:val="24"/>
                <w:vertAlign w:val="baseline"/>
              </w:rPr>
            </w:pPr>
          </w:p>
        </w:tc>
      </w:tr>
      <w:tr w14:paraId="501D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04" w:type="dxa"/>
            <w:tcBorders>
              <w:left w:val="single" w:color="auto" w:sz="4" w:space="0"/>
              <w:bottom w:val="single" w:color="auto" w:sz="4" w:space="0"/>
              <w:right w:val="single" w:color="auto" w:sz="4" w:space="0"/>
            </w:tcBorders>
            <w:vAlign w:val="center"/>
          </w:tcPr>
          <w:p w14:paraId="57583984">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802" w:type="dxa"/>
            <w:tcBorders>
              <w:left w:val="single" w:color="auto" w:sz="4" w:space="0"/>
              <w:bottom w:val="single" w:color="auto" w:sz="4" w:space="0"/>
              <w:right w:val="single" w:color="auto" w:sz="4" w:space="0"/>
            </w:tcBorders>
            <w:vAlign w:val="center"/>
          </w:tcPr>
          <w:p w14:paraId="239F4D7A">
            <w:pPr>
              <w:spacing w:line="240" w:lineRule="auto"/>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525" w:type="dxa"/>
            <w:tcBorders>
              <w:left w:val="single" w:color="auto" w:sz="4" w:space="0"/>
              <w:bottom w:val="single" w:color="auto" w:sz="4" w:space="0"/>
              <w:right w:val="single" w:color="auto" w:sz="4" w:space="0"/>
            </w:tcBorders>
            <w:vAlign w:val="center"/>
          </w:tcPr>
          <w:p w14:paraId="0616442E">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托里县哈萨克医医院</w:t>
            </w:r>
          </w:p>
        </w:tc>
        <w:tc>
          <w:tcPr>
            <w:tcW w:w="1535" w:type="dxa"/>
            <w:tcBorders>
              <w:left w:val="single" w:color="auto" w:sz="4" w:space="0"/>
              <w:bottom w:val="single" w:color="auto" w:sz="4" w:space="0"/>
              <w:right w:val="single" w:color="auto" w:sz="4" w:space="0"/>
            </w:tcBorders>
            <w:vAlign w:val="center"/>
          </w:tcPr>
          <w:p w14:paraId="461E7512">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一般监管对象</w:t>
            </w:r>
            <w:bookmarkStart w:id="0" w:name="_GoBack"/>
            <w:bookmarkEnd w:id="0"/>
          </w:p>
        </w:tc>
        <w:tc>
          <w:tcPr>
            <w:tcW w:w="1510" w:type="dxa"/>
            <w:tcBorders>
              <w:left w:val="single" w:color="auto" w:sz="4" w:space="0"/>
              <w:bottom w:val="single" w:color="auto" w:sz="4" w:space="0"/>
              <w:right w:val="single" w:color="auto" w:sz="4" w:space="0"/>
            </w:tcBorders>
            <w:vAlign w:val="center"/>
          </w:tcPr>
          <w:p w14:paraId="44AEB04F">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日常抽查</w:t>
            </w:r>
          </w:p>
        </w:tc>
        <w:tc>
          <w:tcPr>
            <w:tcW w:w="1069" w:type="dxa"/>
            <w:tcBorders>
              <w:left w:val="single" w:color="auto" w:sz="4" w:space="0"/>
              <w:bottom w:val="single" w:color="auto" w:sz="4" w:space="0"/>
              <w:right w:val="single" w:color="auto" w:sz="4" w:space="0"/>
            </w:tcBorders>
            <w:vAlign w:val="center"/>
          </w:tcPr>
          <w:p w14:paraId="443201FF">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2月</w:t>
            </w:r>
          </w:p>
        </w:tc>
        <w:tc>
          <w:tcPr>
            <w:tcW w:w="1976" w:type="dxa"/>
            <w:tcBorders>
              <w:left w:val="single" w:color="auto" w:sz="4" w:space="0"/>
              <w:bottom w:val="single" w:color="auto" w:sz="4" w:space="0"/>
              <w:right w:val="single" w:color="auto" w:sz="4" w:space="0"/>
            </w:tcBorders>
            <w:vAlign w:val="center"/>
          </w:tcPr>
          <w:p w14:paraId="09001FE0">
            <w:pPr>
              <w:spacing w:line="240" w:lineRule="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阿依特江·哈哈尔曼,阿克玛拉丽·吾铁甫</w:t>
            </w:r>
          </w:p>
        </w:tc>
        <w:tc>
          <w:tcPr>
            <w:tcW w:w="570" w:type="dxa"/>
            <w:tcBorders>
              <w:left w:val="single" w:color="auto" w:sz="4" w:space="0"/>
              <w:bottom w:val="single" w:color="auto" w:sz="4" w:space="0"/>
              <w:right w:val="single" w:color="auto" w:sz="4" w:space="0"/>
            </w:tcBorders>
            <w:vAlign w:val="center"/>
          </w:tcPr>
          <w:p w14:paraId="332BD286">
            <w:pPr>
              <w:spacing w:line="240" w:lineRule="auto"/>
              <w:rPr>
                <w:rFonts w:hint="eastAsia" w:ascii="仿宋_GB2312" w:hAnsi="仿宋_GB2312" w:eastAsia="仿宋_GB2312" w:cs="仿宋_GB2312"/>
                <w:sz w:val="24"/>
                <w:szCs w:val="24"/>
                <w:vertAlign w:val="baseline"/>
              </w:rPr>
            </w:pPr>
          </w:p>
        </w:tc>
      </w:tr>
      <w:tr w14:paraId="2355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04" w:type="dxa"/>
            <w:tcBorders>
              <w:top w:val="single" w:color="auto" w:sz="4" w:space="0"/>
              <w:left w:val="single" w:color="auto" w:sz="4" w:space="0"/>
              <w:bottom w:val="single" w:color="auto" w:sz="4" w:space="0"/>
              <w:right w:val="single" w:color="auto" w:sz="4" w:space="0"/>
            </w:tcBorders>
            <w:vAlign w:val="center"/>
          </w:tcPr>
          <w:p w14:paraId="3CDD4637">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802" w:type="dxa"/>
            <w:tcBorders>
              <w:top w:val="single" w:color="auto" w:sz="4" w:space="0"/>
              <w:left w:val="single" w:color="auto" w:sz="4" w:space="0"/>
              <w:bottom w:val="single" w:color="auto" w:sz="4" w:space="0"/>
              <w:right w:val="single" w:color="auto" w:sz="4" w:space="0"/>
            </w:tcBorders>
            <w:vAlign w:val="center"/>
          </w:tcPr>
          <w:p w14:paraId="50FCAC42">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525" w:type="dxa"/>
            <w:tcBorders>
              <w:top w:val="single" w:color="auto" w:sz="4" w:space="0"/>
              <w:left w:val="single" w:color="auto" w:sz="4" w:space="0"/>
              <w:bottom w:val="single" w:color="auto" w:sz="4" w:space="0"/>
              <w:right w:val="single" w:color="auto" w:sz="4" w:space="0"/>
            </w:tcBorders>
            <w:vAlign w:val="center"/>
          </w:tcPr>
          <w:p w14:paraId="161415AD">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托里县新新机动车检测服务有限责任公司</w:t>
            </w:r>
          </w:p>
        </w:tc>
        <w:tc>
          <w:tcPr>
            <w:tcW w:w="1535" w:type="dxa"/>
            <w:tcBorders>
              <w:top w:val="single" w:color="auto" w:sz="4" w:space="0"/>
              <w:left w:val="single" w:color="auto" w:sz="4" w:space="0"/>
              <w:bottom w:val="single" w:color="auto" w:sz="4" w:space="0"/>
              <w:right w:val="single" w:color="auto" w:sz="4" w:space="0"/>
            </w:tcBorders>
            <w:vAlign w:val="center"/>
          </w:tcPr>
          <w:p w14:paraId="6E6A4F49">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一般监管对象</w:t>
            </w:r>
          </w:p>
        </w:tc>
        <w:tc>
          <w:tcPr>
            <w:tcW w:w="1510" w:type="dxa"/>
            <w:tcBorders>
              <w:top w:val="single" w:color="auto" w:sz="4" w:space="0"/>
              <w:left w:val="single" w:color="auto" w:sz="4" w:space="0"/>
              <w:bottom w:val="single" w:color="auto" w:sz="4" w:space="0"/>
              <w:right w:val="single" w:color="auto" w:sz="4" w:space="0"/>
            </w:tcBorders>
            <w:vAlign w:val="center"/>
          </w:tcPr>
          <w:p w14:paraId="5A915F21">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日常抽查</w:t>
            </w:r>
          </w:p>
        </w:tc>
        <w:tc>
          <w:tcPr>
            <w:tcW w:w="1069" w:type="dxa"/>
            <w:tcBorders>
              <w:top w:val="single" w:color="auto" w:sz="4" w:space="0"/>
              <w:left w:val="single" w:color="auto" w:sz="4" w:space="0"/>
              <w:bottom w:val="single" w:color="auto" w:sz="4" w:space="0"/>
              <w:right w:val="single" w:color="auto" w:sz="4" w:space="0"/>
            </w:tcBorders>
            <w:vAlign w:val="center"/>
          </w:tcPr>
          <w:p w14:paraId="1F43750E">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r>
              <w:rPr>
                <w:rFonts w:hint="default" w:ascii="仿宋_GB2312" w:hAnsi="仿宋_GB2312" w:eastAsia="仿宋_GB2312" w:cs="仿宋_GB2312"/>
                <w:sz w:val="24"/>
                <w:szCs w:val="24"/>
                <w:vertAlign w:val="baseline"/>
                <w:lang w:val="en-US" w:eastAsia="zh-CN"/>
              </w:rPr>
              <w:t>月</w:t>
            </w:r>
          </w:p>
        </w:tc>
        <w:tc>
          <w:tcPr>
            <w:tcW w:w="1976" w:type="dxa"/>
            <w:tcBorders>
              <w:top w:val="single" w:color="auto" w:sz="4" w:space="0"/>
              <w:left w:val="single" w:color="auto" w:sz="4" w:space="0"/>
              <w:bottom w:val="single" w:color="auto" w:sz="4" w:space="0"/>
              <w:right w:val="single" w:color="auto" w:sz="4" w:space="0"/>
            </w:tcBorders>
            <w:vAlign w:val="center"/>
          </w:tcPr>
          <w:p w14:paraId="16D0434E">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加孜拉·吾拉孜,阿克玛拉丽·吾铁甫</w:t>
            </w:r>
          </w:p>
        </w:tc>
        <w:tc>
          <w:tcPr>
            <w:tcW w:w="570" w:type="dxa"/>
            <w:tcBorders>
              <w:top w:val="single" w:color="auto" w:sz="4" w:space="0"/>
              <w:left w:val="single" w:color="auto" w:sz="4" w:space="0"/>
              <w:bottom w:val="single" w:color="auto" w:sz="4" w:space="0"/>
              <w:right w:val="single" w:color="auto" w:sz="4" w:space="0"/>
            </w:tcBorders>
            <w:vAlign w:val="center"/>
          </w:tcPr>
          <w:p w14:paraId="4313C99E">
            <w:pPr>
              <w:spacing w:line="240" w:lineRule="auto"/>
              <w:rPr>
                <w:rFonts w:hint="eastAsia" w:ascii="仿宋_GB2312" w:hAnsi="仿宋_GB2312" w:eastAsia="仿宋_GB2312" w:cs="仿宋_GB2312"/>
                <w:sz w:val="24"/>
                <w:szCs w:val="24"/>
                <w:vertAlign w:val="baseline"/>
              </w:rPr>
            </w:pPr>
          </w:p>
        </w:tc>
      </w:tr>
      <w:tr w14:paraId="0A98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04" w:type="dxa"/>
            <w:tcBorders>
              <w:top w:val="single" w:color="auto" w:sz="4" w:space="0"/>
              <w:left w:val="single" w:color="auto" w:sz="4" w:space="0"/>
              <w:bottom w:val="single" w:color="auto" w:sz="4" w:space="0"/>
              <w:right w:val="single" w:color="auto" w:sz="4" w:space="0"/>
            </w:tcBorders>
            <w:vAlign w:val="center"/>
          </w:tcPr>
          <w:p w14:paraId="12973769">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802" w:type="dxa"/>
            <w:tcBorders>
              <w:top w:val="single" w:color="auto" w:sz="4" w:space="0"/>
              <w:left w:val="single" w:color="auto" w:sz="4" w:space="0"/>
              <w:bottom w:val="single" w:color="auto" w:sz="4" w:space="0"/>
              <w:right w:val="single" w:color="auto" w:sz="4" w:space="0"/>
            </w:tcBorders>
            <w:vAlign w:val="center"/>
          </w:tcPr>
          <w:p w14:paraId="451882AC">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525" w:type="dxa"/>
            <w:tcBorders>
              <w:top w:val="single" w:color="auto" w:sz="4" w:space="0"/>
              <w:left w:val="single" w:color="auto" w:sz="4" w:space="0"/>
              <w:bottom w:val="single" w:color="auto" w:sz="4" w:space="0"/>
              <w:right w:val="single" w:color="auto" w:sz="4" w:space="0"/>
            </w:tcBorders>
            <w:vAlign w:val="center"/>
          </w:tcPr>
          <w:p w14:paraId="296B807B">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中石油新疆销售有限公司塔城分公司托里镇中加油站</w:t>
            </w:r>
          </w:p>
        </w:tc>
        <w:tc>
          <w:tcPr>
            <w:tcW w:w="1535" w:type="dxa"/>
            <w:tcBorders>
              <w:top w:val="single" w:color="auto" w:sz="4" w:space="0"/>
              <w:left w:val="single" w:color="auto" w:sz="4" w:space="0"/>
              <w:bottom w:val="single" w:color="auto" w:sz="4" w:space="0"/>
              <w:right w:val="single" w:color="auto" w:sz="4" w:space="0"/>
            </w:tcBorders>
            <w:vAlign w:val="center"/>
          </w:tcPr>
          <w:p w14:paraId="67FC80F3">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一般监管对象</w:t>
            </w:r>
          </w:p>
        </w:tc>
        <w:tc>
          <w:tcPr>
            <w:tcW w:w="1510" w:type="dxa"/>
            <w:tcBorders>
              <w:top w:val="single" w:color="auto" w:sz="4" w:space="0"/>
              <w:left w:val="single" w:color="auto" w:sz="4" w:space="0"/>
              <w:bottom w:val="single" w:color="auto" w:sz="4" w:space="0"/>
              <w:right w:val="single" w:color="auto" w:sz="4" w:space="0"/>
            </w:tcBorders>
            <w:vAlign w:val="center"/>
          </w:tcPr>
          <w:p w14:paraId="33DB775D">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日常抽查</w:t>
            </w:r>
          </w:p>
        </w:tc>
        <w:tc>
          <w:tcPr>
            <w:tcW w:w="1069" w:type="dxa"/>
            <w:tcBorders>
              <w:top w:val="single" w:color="auto" w:sz="4" w:space="0"/>
              <w:left w:val="single" w:color="auto" w:sz="4" w:space="0"/>
              <w:bottom w:val="single" w:color="auto" w:sz="4" w:space="0"/>
              <w:right w:val="single" w:color="auto" w:sz="4" w:space="0"/>
            </w:tcBorders>
            <w:vAlign w:val="center"/>
          </w:tcPr>
          <w:p w14:paraId="46CA4399">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3月</w:t>
            </w:r>
          </w:p>
        </w:tc>
        <w:tc>
          <w:tcPr>
            <w:tcW w:w="1976" w:type="dxa"/>
            <w:tcBorders>
              <w:top w:val="single" w:color="auto" w:sz="4" w:space="0"/>
              <w:left w:val="single" w:color="auto" w:sz="4" w:space="0"/>
              <w:bottom w:val="single" w:color="auto" w:sz="4" w:space="0"/>
              <w:right w:val="single" w:color="auto" w:sz="4" w:space="0"/>
            </w:tcBorders>
            <w:vAlign w:val="center"/>
          </w:tcPr>
          <w:p w14:paraId="64646E8B">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巴尔斯,阿依特江·哈哈尔曼</w:t>
            </w:r>
          </w:p>
        </w:tc>
        <w:tc>
          <w:tcPr>
            <w:tcW w:w="570" w:type="dxa"/>
            <w:tcBorders>
              <w:top w:val="single" w:color="auto" w:sz="4" w:space="0"/>
              <w:left w:val="single" w:color="auto" w:sz="4" w:space="0"/>
              <w:bottom w:val="single" w:color="auto" w:sz="4" w:space="0"/>
              <w:right w:val="single" w:color="auto" w:sz="4" w:space="0"/>
            </w:tcBorders>
            <w:vAlign w:val="center"/>
          </w:tcPr>
          <w:p w14:paraId="5495FC44">
            <w:pPr>
              <w:spacing w:line="240" w:lineRule="auto"/>
              <w:rPr>
                <w:rFonts w:hint="eastAsia" w:ascii="仿宋_GB2312" w:hAnsi="仿宋_GB2312" w:eastAsia="仿宋_GB2312" w:cs="仿宋_GB2312"/>
                <w:sz w:val="24"/>
                <w:szCs w:val="24"/>
                <w:vertAlign w:val="baseline"/>
              </w:rPr>
            </w:pPr>
          </w:p>
        </w:tc>
      </w:tr>
      <w:tr w14:paraId="1796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4" w:type="dxa"/>
            <w:tcBorders>
              <w:top w:val="single" w:color="auto" w:sz="4" w:space="0"/>
              <w:left w:val="single" w:color="auto" w:sz="4" w:space="0"/>
              <w:bottom w:val="single" w:color="auto" w:sz="4" w:space="0"/>
              <w:right w:val="single" w:color="auto" w:sz="4" w:space="0"/>
            </w:tcBorders>
            <w:vAlign w:val="center"/>
          </w:tcPr>
          <w:p w14:paraId="57E2DC8E">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802" w:type="dxa"/>
            <w:tcBorders>
              <w:top w:val="single" w:color="auto" w:sz="4" w:space="0"/>
              <w:left w:val="single" w:color="auto" w:sz="4" w:space="0"/>
              <w:bottom w:val="single" w:color="auto" w:sz="4" w:space="0"/>
              <w:right w:val="single" w:color="auto" w:sz="4" w:space="0"/>
            </w:tcBorders>
            <w:vAlign w:val="center"/>
          </w:tcPr>
          <w:p w14:paraId="00773E3C">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塔城地区托里县</w:t>
            </w:r>
          </w:p>
        </w:tc>
        <w:tc>
          <w:tcPr>
            <w:tcW w:w="3525" w:type="dxa"/>
            <w:tcBorders>
              <w:top w:val="single" w:color="auto" w:sz="4" w:space="0"/>
              <w:left w:val="single" w:color="auto" w:sz="4" w:space="0"/>
              <w:bottom w:val="single" w:color="auto" w:sz="4" w:space="0"/>
              <w:right w:val="single" w:color="auto" w:sz="4" w:space="0"/>
            </w:tcBorders>
            <w:vAlign w:val="center"/>
          </w:tcPr>
          <w:p w14:paraId="11CC229C">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中国石化销售股份有限公司新疆疆北石油分公司托里城区加油加气站</w:t>
            </w:r>
          </w:p>
        </w:tc>
        <w:tc>
          <w:tcPr>
            <w:tcW w:w="1535" w:type="dxa"/>
            <w:tcBorders>
              <w:top w:val="single" w:color="auto" w:sz="4" w:space="0"/>
              <w:left w:val="single" w:color="auto" w:sz="4" w:space="0"/>
              <w:bottom w:val="single" w:color="auto" w:sz="4" w:space="0"/>
              <w:right w:val="single" w:color="auto" w:sz="4" w:space="0"/>
            </w:tcBorders>
            <w:vAlign w:val="center"/>
          </w:tcPr>
          <w:p w14:paraId="245BA985">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一般监管对象</w:t>
            </w:r>
          </w:p>
        </w:tc>
        <w:tc>
          <w:tcPr>
            <w:tcW w:w="1510" w:type="dxa"/>
            <w:tcBorders>
              <w:top w:val="single" w:color="auto" w:sz="4" w:space="0"/>
              <w:left w:val="single" w:color="auto" w:sz="4" w:space="0"/>
              <w:bottom w:val="single" w:color="auto" w:sz="4" w:space="0"/>
              <w:right w:val="single" w:color="auto" w:sz="4" w:space="0"/>
            </w:tcBorders>
            <w:vAlign w:val="center"/>
          </w:tcPr>
          <w:p w14:paraId="161E03AC">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日常抽查</w:t>
            </w:r>
          </w:p>
        </w:tc>
        <w:tc>
          <w:tcPr>
            <w:tcW w:w="1069" w:type="dxa"/>
            <w:tcBorders>
              <w:top w:val="single" w:color="auto" w:sz="4" w:space="0"/>
              <w:left w:val="single" w:color="auto" w:sz="4" w:space="0"/>
              <w:bottom w:val="single" w:color="auto" w:sz="4" w:space="0"/>
              <w:right w:val="single" w:color="auto" w:sz="4" w:space="0"/>
            </w:tcBorders>
            <w:vAlign w:val="center"/>
          </w:tcPr>
          <w:p w14:paraId="2F84AB25">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3月</w:t>
            </w:r>
          </w:p>
        </w:tc>
        <w:tc>
          <w:tcPr>
            <w:tcW w:w="1976" w:type="dxa"/>
            <w:tcBorders>
              <w:top w:val="single" w:color="auto" w:sz="4" w:space="0"/>
              <w:left w:val="single" w:color="auto" w:sz="4" w:space="0"/>
              <w:bottom w:val="single" w:color="auto" w:sz="4" w:space="0"/>
              <w:right w:val="single" w:color="auto" w:sz="4" w:space="0"/>
            </w:tcBorders>
            <w:vAlign w:val="center"/>
          </w:tcPr>
          <w:p w14:paraId="1F39CE7B">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加孜拉·吾拉孜,阿克玛拉丽·吾铁甫</w:t>
            </w:r>
          </w:p>
        </w:tc>
        <w:tc>
          <w:tcPr>
            <w:tcW w:w="570" w:type="dxa"/>
            <w:tcBorders>
              <w:top w:val="single" w:color="auto" w:sz="4" w:space="0"/>
              <w:left w:val="single" w:color="auto" w:sz="4" w:space="0"/>
              <w:bottom w:val="single" w:color="auto" w:sz="4" w:space="0"/>
              <w:right w:val="single" w:color="auto" w:sz="4" w:space="0"/>
            </w:tcBorders>
            <w:vAlign w:val="center"/>
          </w:tcPr>
          <w:p w14:paraId="3E5AC5F2">
            <w:pPr>
              <w:spacing w:line="240" w:lineRule="auto"/>
              <w:rPr>
                <w:rFonts w:hint="eastAsia" w:ascii="仿宋_GB2312" w:hAnsi="仿宋_GB2312" w:eastAsia="仿宋_GB2312" w:cs="仿宋_GB2312"/>
                <w:sz w:val="24"/>
                <w:szCs w:val="24"/>
                <w:vertAlign w:val="baseline"/>
              </w:rPr>
            </w:pPr>
          </w:p>
        </w:tc>
      </w:tr>
    </w:tbl>
    <w:p w14:paraId="0B102996">
      <w:pPr>
        <w:rPr>
          <w:sz w:val="24"/>
          <w:szCs w:val="24"/>
        </w:rPr>
      </w:pPr>
    </w:p>
    <w:p w14:paraId="3F882B2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20312"/>
    <w:rsid w:val="04B45EC1"/>
    <w:rsid w:val="11520312"/>
    <w:rsid w:val="15100A6D"/>
    <w:rsid w:val="5F9D8DE0"/>
    <w:rsid w:val="72BF676E"/>
    <w:rsid w:val="747F7BC9"/>
    <w:rsid w:val="7BF7B570"/>
    <w:rsid w:val="7F6C207C"/>
    <w:rsid w:val="DC1F3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TOC2"/>
    <w:basedOn w:val="1"/>
    <w:next w:val="1"/>
    <w:qFormat/>
    <w:uiPriority w:val="0"/>
    <w:pPr>
      <w:ind w:left="420" w:leftChars="200"/>
      <w:textAlignment w:val="baseline"/>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1998-01-01T04:32:00Z</dcterms:created>
  <dc:creator>Administrator</dc:creator>
  <cp:lastModifiedBy>zhifadadui</cp:lastModifiedBy>
  <dcterms:modified xsi:type="dcterms:W3CDTF">2026-04-09T21:01:45Z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9F27B2D32CC8FD6C1FA3D76980AF3068_42</vt:lpwstr>
  </property>
</Properties>
</file>