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7" w:lineRule="auto"/>
        <w:jc w:val="center"/>
        <w:rPr>
          <w:rFonts w:hint="eastAsia" w:ascii="方正小标宋简体" w:hAnsi="方正小标宋简体" w:eastAsia="方正小标宋简体" w:cs="方正小标宋简体"/>
          <w:spacing w:val="5"/>
          <w:sz w:val="44"/>
          <w:szCs w:val="44"/>
        </w:rPr>
      </w:pPr>
      <w:r>
        <w:rPr>
          <w:rFonts w:hint="eastAsia" w:ascii="方正小标宋简体" w:hAnsi="方正小标宋简体" w:eastAsia="方正小标宋简体" w:cs="方正小标宋简体"/>
          <w:spacing w:val="9"/>
          <w:sz w:val="44"/>
          <w:szCs w:val="44"/>
        </w:rPr>
        <w:t>关于进一步做好公益性岗位开发管理有关工作的通</w:t>
      </w:r>
      <w:r>
        <w:rPr>
          <w:rFonts w:hint="eastAsia" w:ascii="方正小标宋简体" w:hAnsi="方正小标宋简体" w:eastAsia="方正小标宋简体" w:cs="方正小标宋简体"/>
          <w:spacing w:val="5"/>
          <w:sz w:val="44"/>
          <w:szCs w:val="44"/>
        </w:rPr>
        <w:t>知</w:t>
      </w:r>
    </w:p>
    <w:p>
      <w:pPr>
        <w:spacing w:before="101" w:line="228" w:lineRule="auto"/>
        <w:ind w:left="2930"/>
        <w:rPr>
          <w:rFonts w:ascii="Arial"/>
          <w:sz w:val="21"/>
        </w:rPr>
      </w:pPr>
      <w:r>
        <w:rPr>
          <w:rFonts w:ascii="仿宋" w:hAnsi="仿宋" w:eastAsia="仿宋" w:cs="仿宋"/>
          <w:spacing w:val="2"/>
          <w:sz w:val="31"/>
          <w:szCs w:val="31"/>
        </w:rPr>
        <w:t>新人社发〔2</w:t>
      </w:r>
      <w:r>
        <w:rPr>
          <w:rFonts w:ascii="仿宋" w:hAnsi="仿宋" w:eastAsia="仿宋" w:cs="仿宋"/>
          <w:spacing w:val="1"/>
          <w:sz w:val="31"/>
          <w:szCs w:val="31"/>
        </w:rPr>
        <w:t>020〕8 号</w:t>
      </w:r>
    </w:p>
    <w:p>
      <w:pPr>
        <w:spacing w:line="30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0" w:line="540" w:lineRule="exact"/>
        <w:ind w:left="134" w:right="229" w:hanging="5"/>
        <w:textAlignment w:val="baseline"/>
        <w:rPr>
          <w:rFonts w:hint="eastAsia" w:ascii="仿宋_GB2312" w:hAnsi="仿宋_GB2312" w:eastAsia="仿宋_GB2312" w:cs="仿宋_GB2312"/>
          <w:sz w:val="31"/>
          <w:szCs w:val="31"/>
        </w:rPr>
      </w:pPr>
      <w:r>
        <w:rPr>
          <w:rFonts w:hint="eastAsia" w:ascii="仿宋_GB2312" w:hAnsi="仿宋_GB2312" w:eastAsia="仿宋_GB2312" w:cs="仿宋_GB2312"/>
          <w:spacing w:val="8"/>
          <w:sz w:val="31"/>
          <w:szCs w:val="31"/>
        </w:rPr>
        <w:t>伊犁哈萨</w:t>
      </w:r>
      <w:r>
        <w:rPr>
          <w:rFonts w:hint="eastAsia" w:ascii="仿宋_GB2312" w:hAnsi="仿宋_GB2312" w:eastAsia="仿宋_GB2312" w:cs="仿宋_GB2312"/>
          <w:spacing w:val="7"/>
          <w:sz w:val="31"/>
          <w:szCs w:val="31"/>
        </w:rPr>
        <w:t>克</w:t>
      </w:r>
      <w:r>
        <w:rPr>
          <w:rFonts w:hint="eastAsia" w:ascii="仿宋_GB2312" w:hAnsi="仿宋_GB2312" w:eastAsia="仿宋_GB2312" w:cs="仿宋_GB2312"/>
          <w:spacing w:val="4"/>
          <w:sz w:val="31"/>
          <w:szCs w:val="31"/>
        </w:rPr>
        <w:t>自治州人力资源和社会保障局、财政局，各地、州、</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4"/>
          <w:sz w:val="31"/>
          <w:szCs w:val="31"/>
        </w:rPr>
        <w:t>市</w:t>
      </w:r>
      <w:r>
        <w:rPr>
          <w:rFonts w:hint="eastAsia" w:ascii="仿宋_GB2312" w:hAnsi="仿宋_GB2312" w:eastAsia="仿宋_GB2312" w:cs="仿宋_GB2312"/>
          <w:spacing w:val="7"/>
          <w:sz w:val="31"/>
          <w:szCs w:val="31"/>
        </w:rPr>
        <w:t>人力资源和社会保障局、财政局：</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为进一步加强公益性岗位管理，贯彻落实《人力资源社会 保障部 财政部 关于进一步做好公益性岗位开发管理有关工作 的通知》 (人社部发[2019]124 号) 要求，结合工作实际，现就进一步做好公益性岗位开发管理有关问题通知如下：</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一、把握总体要求</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各地要以习近平新时代中国特色社会主义思想为指导，贯 彻以人民为中心的发展理念，凸显公益性岗位“托底线、救急难、临时性”属性，加强部门横向协调，健全“按需设岗、以岗聘任、在岗领补、有序退岗”管理机制，科学控制公益性岗位规模，避免福利化倾向，为困难群众谋福祉，为社会稳定和长治久安作贡献。</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科学设置</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岗本通知所称公益性岗位，是指由各类用人单位开发，</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经各级人力资源社会保障部门认定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由就业补助资金给予岗位补贴和社会保险补贴，用于安置就业困难人员和通过市场渠道确实无法实现转移就业的建档立卡贫困家庭劳动力就业的</w:t>
      </w:r>
      <w:r>
        <w:rPr>
          <w:rFonts w:hint="eastAsia" w:ascii="仿宋_GB2312" w:hAnsi="仿宋_GB2312" w:eastAsia="仿宋_GB2312" w:cs="仿宋_GB2312"/>
          <w:sz w:val="32"/>
          <w:szCs w:val="32"/>
          <w:lang w:eastAsia="zh-CN"/>
        </w:rPr>
        <w:t>岗位</w:t>
      </w:r>
      <w:r>
        <w:rPr>
          <w:rFonts w:hint="eastAsia" w:ascii="仿宋_GB2312" w:hAnsi="仿宋_GB2312" w:eastAsia="仿宋_GB2312" w:cs="仿宋_GB2312"/>
          <w:sz w:val="32"/>
          <w:szCs w:val="32"/>
        </w:rPr>
        <w:t>。公益性岗位主要包括满足公共利益、就业困难人员、建档立卡贫困家庭劳动力需要的非盈利性基层公共服务类、公共管理类岗位，不包括机关事业单位管理类、专业技术类岗位。各地人力资源和社会保障部门要主动开展调查摸底，收集用人单位需求申请，综合考虑就业困难人员需求、社会公共利益需要和资 金承受能力，科学确定本地公益性岗位数量和类别</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三、明确安置对象</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公益性岗位安置要严格按照有关规定办理，杜绝不符合安 置条件人员进入公益性岗位。公益性岗位安置对象为：</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(一)城镇零就业家庭、夫妻双失业家庭成员中的城镇登记失业人员；</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(二)享受城镇居民最低生活保障待遇，且连续失业半年以上的城镇登记失业人员；</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(三)部分丧失劳动能力，且连续失业半年以上的城镇登记残疾失业人员；</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(四)女满45周岁、男满55周岁及其以上的城镇登记失业人员；</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(五)连续失业一年以上的城镇登记失业人员；</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(六)连续失业一年以上的登记失业高校毕业生；</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(七)因政府征地且经济收入低于当地平均生活水平的农民；</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(八)通过市场渠道确实无法实现转移就业的建档立卡贫困家庭劳动力；</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(九)自治区人力资源社会保障厅、财政厅规定的需要</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sz w:val="32"/>
          <w:szCs w:val="32"/>
        </w:rPr>
        <w:t>过公益性岗位安置的其他人员。</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四、规范岗位开发</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地要按照“公开、公平、公正”的原则，科学制定岗位开发计划和实施方案，做好公益性岗位聘任工作。要协调相关部门对政府投资项目产生的岗位信息、各方面开发的公益性岗位，经本级人力资源社会保障部门批准后，在本级电子政务等网站公开发布，注明用人单位拟聘任岗位的岗位名称、薪酬待遇、工作内容、工作要求、工作地点等内容。结合个人申请和公共就业服务机构推荐等情况，确定岗位拟招用人员，并向社会公示。公示无异议的，用人单位在当地人力资源社会保障部门按规定进行就业登记和劳动用工备案。</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各地要结合脱贫攻坚和乡村振兴战略等重大决策部署，开发乡村公共服务类岗位，经县级人力资源社会保障部门 批准后，优先安置“无法离乡、无业可扶、无力脱贫”且有能 力胜任岗位工作的建档立卡贫困劳动力，明确符合当地实际的 岗位聘任程序。加强与其他乡村公益性岗位开发管理部门的横向协调，支持县级及以下人民政府按照有关规定统筹除就业补 助资金外的其他各类资金开发的乡村公益性岗位优先安置建档 立卡贫困劳动力。</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(三)各地要建立与其他公益性岗位开发管理部门的工作协商机制，平衡把握岗位规模和岗位待遇，支持地方人民政府在特定时期归集所有公益性岗位安置就业困难人员。</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五、保障在岗待遇</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 对开发公益性岗位的用人单位，给予岗位补贴和社会保险补贴。公益性岗位补贴期限不超过3年，初次认定公益性岗位距离法定退休年龄不足5年的人员可延长至法定退休年龄。岗位补贴标准原则上不高于当地最低工资标准；社会保险补贴包括用人单位缴纳的基本养老保险费、基本医疗保险费(含生育保险)和失业保险费。社会保险补贴标准以自治区上年度职工社会平均工资的 60%为缴费基数。结合公益性岗位工作实际，指导用人单位依法依规为公益性岗位人员参加工伤保险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所需资金由用人单位承担。</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安置在乡村公益性岗位上的建档立卡贫困家庭劳动力，要根据劳动时间、劳动强度等因素确定岗位补贴标准，原则上不高于当地城镇公益性岗位补贴水平。用人单位要为安置人员购买意外伤害商业保险，所需资金由用人单位承担。</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64" w:firstLineChars="200"/>
        <w:textAlignment w:val="baseline"/>
        <w:rPr>
          <w:rFonts w:ascii="黑体" w:hAnsi="黑体" w:eastAsia="黑体" w:cs="黑体"/>
          <w:color w:val="auto"/>
          <w:sz w:val="31"/>
          <w:szCs w:val="31"/>
        </w:rPr>
      </w:pPr>
      <w:r>
        <w:rPr>
          <w:rFonts w:ascii="黑体" w:hAnsi="黑体" w:eastAsia="黑体" w:cs="黑体"/>
          <w:color w:val="auto"/>
          <w:spacing w:val="11"/>
          <w:sz w:val="31"/>
          <w:szCs w:val="31"/>
        </w:rPr>
        <w:t>六</w:t>
      </w:r>
      <w:r>
        <w:rPr>
          <w:rFonts w:ascii="黑体" w:hAnsi="黑体" w:eastAsia="黑体" w:cs="黑体"/>
          <w:color w:val="auto"/>
          <w:spacing w:val="7"/>
          <w:sz w:val="31"/>
          <w:szCs w:val="31"/>
        </w:rPr>
        <w:t>、退出及后续扶持</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益性岗位人员实行动态管理和退出机制。对通过其他途径已实现就业的、公益性岗位已满规定期限的、达到法定退休年龄或死亡的、严重违反用人单位管理制度的、被依法追究刑事责任的，用人单位须和公益性岗位人员终止劳动合同或劳务协议，并及时报告当地人力资源社会保障部门，停止发放各项补贴。</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各地要结合实际，按照稳慎的要求，在确保就业局势平稳和社会和谐稳定的前提下，完善公益性岗位补贴期满人员退出帮扶办法，做好政策衔接和公共就业服务。对距享受补贴期满不足半年人员，及时提供有针对性的职业技能培训和职业指导、职业介绍等服务，帮助尽快实现再就业，对参加职业技能培训的可按规定给予职业培训补贴。对其中的高校毕业生，引导参加基层就业项目、报考机关事业单位、继续深造、推荐 到企业就业有序退岗。对用人单位开发公益性岗位安置就业困 难人员在补贴期满后转为本单位劳动合同制用工的，可通过就 业补助资金按规定给予招用就业困难人员社会保险补贴。</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(三)对补贴期满后仍然难以通过其他渠道实现就业的大龄就业困难人员、零就业家庭人员、重度残疾人等特殊困难人员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可再次按程序通过公益性岗位予以安置，岗位补贴和社会保险补贴期限重新计算，并报送自治区人力资源社会保障厅和财政厅备案，累计安置次数原则上不超过2次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对退出公益性岗位后仍未实现就业的生活困难人员及家庭，按规定纳入最低生活保障、临时救助等社会救助范围。</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8" w:firstLineChars="200"/>
        <w:textAlignment w:val="baseline"/>
        <w:rPr>
          <w:rFonts w:hint="eastAsia" w:ascii="黑体" w:hAnsi="黑体" w:eastAsia="黑体" w:cs="黑体"/>
          <w:color w:val="auto"/>
          <w:spacing w:val="7"/>
          <w:sz w:val="31"/>
          <w:szCs w:val="31"/>
        </w:rPr>
      </w:pPr>
      <w:r>
        <w:rPr>
          <w:rFonts w:hint="eastAsia" w:ascii="黑体" w:hAnsi="黑体" w:eastAsia="黑体" w:cs="黑体"/>
          <w:color w:val="auto"/>
          <w:spacing w:val="7"/>
          <w:sz w:val="31"/>
          <w:szCs w:val="31"/>
        </w:rPr>
        <w:t>七、强化岗位管理</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地要对公益性岗位安置对象提供个性化援助，通过组织参加职业培训、推荐企业吸纳、帮助灵活就业、扶持自主创业等方式，帮助其尽快实现就业创业。对通过市场渠道仍然难以实现就业，并经社区(村)初审、街道(乡镇)复核、县级人力资源和社会保障部门审核认定符合公益性岗位安置条件的，可纳入公益性岗位安置。安置时根据年龄、家庭等因素，建立公益性岗位安置对象排序机制，优先安排符合岗位条件的距离法定退休年龄不足5年人员和零就业家庭成员。</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(二)各地要切实加强公益性岗位开发管理的组织领导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各环节管理责任主体，规范管理工作流程。人社部门负责本地公益性岗位的开发管理和政策落实情况监督检查，要制定公益性岗位管理实施细则，指导用人单位建立相关公益性岗位管理制度。财政部门要会同人社部门落实公益性岗位补贴和社会保险补贴，做好资金支出使用情况的监督检查。</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(三)用工单位要履行用工管理主体责任。要与公益性岗位人员依法签订劳动合同或用工协议、劳务协议。劳动合同或用工协议实行一年一签制，期满考核合格且工作需要者，本人自愿可签下一年劳动合同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要依法为公益性岗位人员提供劳动保护和劳动条件，制定公益性岗位人员管理制度，建立包括劳动合同、工资发放、社会保险缴纳证明、考勤表等内容的人员基础档案。</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要在遵循公益性岗位总体政策要求的前提下，对乡村公益性岗位实施更符合乡村特点和工作实际的管理模式。按照“谁用人、谁管理”的原则，指导村“两委”做好在岗人员日常考勤、台账管理工作，避免“变相发钱” ，防止福利化倾向。</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加大就业管理综合服务平台公益性岗位模块应用，加强线上操作，动态掌握人员在岗情况和领取补贴情况，强化相关补贴资金监管，对虚报冒领，骗取补贴、“吃空饷”等违法违规情形，及时纠正查处，清退违规在岗人员，严肃追究相关人员责任。</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(六)疫情防控期间，受疫情影响并确实无法通过其它渠道实现就业的就业困难人员，纳入公益性岗位进行托底安置。</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年1月1日起实施。此前发布的有关公益性岗位的政策文件与本通知不一致的，按照本通知执行。政策执行过程中，如遇问题及时报告自治区人力资源和社会保障厅、财政厅。</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自治区人力资源和社会保障厅联系人：  李卉</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联系电话：0991-3689672</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自治区财政厅联系人：阿不都热依木江 · 普拉提 </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联系电话：0991—2837132</w:t>
      </w: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5760" w:firstLineChars="18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2019年12月26日</w:t>
      </w:r>
    </w:p>
    <w:p>
      <w:pPr>
        <w:sectPr>
          <w:footerReference r:id="rId5" w:type="default"/>
          <w:pgSz w:w="11906" w:h="16839"/>
          <w:pgMar w:top="1431" w:right="1588" w:bottom="1155" w:left="1606" w:header="0" w:footer="994" w:gutter="0"/>
          <w:cols w:space="720" w:num="1"/>
        </w:sectPr>
      </w:pPr>
    </w:p>
    <w:p>
      <w:pPr>
        <w:spacing w:line="245" w:lineRule="auto"/>
        <w:rPr>
          <w:rFonts w:ascii="Arial"/>
          <w:sz w:val="21"/>
        </w:rPr>
      </w:pPr>
      <w:r>
        <w:drawing>
          <wp:anchor distT="0" distB="0" distL="0" distR="0" simplePos="0" relativeHeight="251664384" behindDoc="0" locked="0" layoutInCell="0" allowOverlap="1">
            <wp:simplePos x="0" y="0"/>
            <wp:positionH relativeFrom="page">
              <wp:posOffset>2861310</wp:posOffset>
            </wp:positionH>
            <wp:positionV relativeFrom="page">
              <wp:posOffset>3057525</wp:posOffset>
            </wp:positionV>
            <wp:extent cx="266700" cy="3429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8"/>
                    <a:stretch>
                      <a:fillRect/>
                    </a:stretch>
                  </pic:blipFill>
                  <pic:spPr>
                    <a:xfrm>
                      <a:off x="0" y="0"/>
                      <a:ext cx="266776" cy="34201"/>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4660900</wp:posOffset>
            </wp:positionH>
            <wp:positionV relativeFrom="page">
              <wp:posOffset>3039110</wp:posOffset>
            </wp:positionV>
            <wp:extent cx="366395" cy="3429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
                    <a:stretch>
                      <a:fillRect/>
                    </a:stretch>
                  </pic:blipFill>
                  <pic:spPr>
                    <a:xfrm>
                      <a:off x="0" y="0"/>
                      <a:ext cx="366395" cy="34214"/>
                    </a:xfrm>
                    <a:prstGeom prst="rect">
                      <a:avLst/>
                    </a:prstGeom>
                  </pic:spPr>
                </pic:pic>
              </a:graphicData>
            </a:graphic>
          </wp:anchor>
        </w:drawing>
      </w:r>
    </w:p>
    <w:p>
      <w:pPr>
        <w:spacing w:line="245" w:lineRule="auto"/>
        <w:rPr>
          <w:rFonts w:ascii="Arial"/>
          <w:sz w:val="21"/>
        </w:rPr>
      </w:pPr>
    </w:p>
    <w:p>
      <w:pPr>
        <w:spacing w:line="246" w:lineRule="auto"/>
        <w:rPr>
          <w:rFonts w:ascii="Arial"/>
          <w:sz w:val="21"/>
        </w:rPr>
      </w:pPr>
    </w:p>
    <w:p>
      <w:pPr>
        <w:spacing w:before="101" w:line="228" w:lineRule="auto"/>
        <w:ind w:left="951"/>
        <w:rPr>
          <w:rFonts w:ascii="仿宋" w:hAnsi="仿宋" w:eastAsia="仿宋" w:cs="仿宋"/>
          <w:sz w:val="31"/>
          <w:szCs w:val="31"/>
        </w:rPr>
      </w:pPr>
      <w:r>
        <w:rPr>
          <w:rFonts w:ascii="仿宋" w:hAnsi="仿宋" w:eastAsia="仿宋" w:cs="仿宋"/>
          <w:spacing w:val="14"/>
          <w:sz w:val="31"/>
          <w:szCs w:val="31"/>
        </w:rPr>
        <w:t>附</w:t>
      </w:r>
      <w:r>
        <w:rPr>
          <w:rFonts w:ascii="仿宋" w:hAnsi="仿宋" w:eastAsia="仿宋" w:cs="仿宋"/>
          <w:spacing w:val="9"/>
          <w:sz w:val="31"/>
          <w:szCs w:val="31"/>
        </w:rPr>
        <w:t>件</w:t>
      </w:r>
      <w:r>
        <w:rPr>
          <w:rFonts w:ascii="仿宋" w:hAnsi="仿宋" w:eastAsia="仿宋" w:cs="仿宋"/>
          <w:spacing w:val="7"/>
          <w:sz w:val="31"/>
          <w:szCs w:val="31"/>
        </w:rPr>
        <w:t>：公益性岗位安置工作流程图</w:t>
      </w:r>
    </w:p>
    <w:p>
      <w:pPr>
        <w:spacing w:before="74" w:line="187" w:lineRule="auto"/>
        <w:ind w:left="1846"/>
        <w:rPr>
          <w:rFonts w:ascii="微软雅黑" w:hAnsi="微软雅黑" w:eastAsia="微软雅黑" w:cs="微软雅黑"/>
          <w:sz w:val="43"/>
          <w:szCs w:val="43"/>
        </w:rPr>
      </w:pPr>
      <w:r>
        <w:rPr>
          <w:rFonts w:ascii="微软雅黑" w:hAnsi="微软雅黑" w:eastAsia="微软雅黑" w:cs="微软雅黑"/>
          <w:spacing w:val="15"/>
          <w:sz w:val="43"/>
          <w:szCs w:val="43"/>
        </w:rPr>
        <w:t>公</w:t>
      </w:r>
      <w:r>
        <w:rPr>
          <w:rFonts w:ascii="微软雅黑" w:hAnsi="微软雅黑" w:eastAsia="微软雅黑" w:cs="微软雅黑"/>
          <w:spacing w:val="9"/>
          <w:sz w:val="43"/>
          <w:szCs w:val="43"/>
        </w:rPr>
        <w:t>益性岗位安置工作流程图</w:t>
      </w:r>
    </w:p>
    <w:p>
      <w:pPr>
        <w:spacing w:line="292" w:lineRule="auto"/>
        <w:rPr>
          <w:rFonts w:ascii="Arial"/>
          <w:sz w:val="21"/>
        </w:rPr>
      </w:pPr>
    </w:p>
    <w:p>
      <w:pPr>
        <w:tabs>
          <w:tab w:val="left" w:pos="3972"/>
        </w:tabs>
        <w:spacing w:before="100" w:line="225" w:lineRule="auto"/>
        <w:ind w:left="3478"/>
        <w:rPr>
          <w:rFonts w:ascii="宋体" w:hAnsi="宋体" w:eastAsia="宋体" w:cs="宋体"/>
          <w:sz w:val="31"/>
          <w:szCs w:val="31"/>
        </w:rPr>
      </w:pPr>
      <w:r>
        <w:pict>
          <v:shape id="_x0000_s1026" o:spid="_x0000_s1026" o:spt="202" type="#_x0000_t202" style="position:absolute;left:0pt;margin-left:-1pt;margin-top:-4.05pt;height:133.75pt;width:150.85pt;z-index:25166028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4"/>
                    <w:tblW w:w="2954"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10"/>
                    <w:gridCol w:w="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0" w:hRule="atLeast"/>
                    </w:trPr>
                    <w:tc>
                      <w:tcPr>
                        <w:tcW w:w="2954" w:type="dxa"/>
                        <w:gridSpan w:val="2"/>
                        <w:tcBorders>
                          <w:left w:val="single" w:color="000000" w:sz="8" w:space="0"/>
                          <w:right w:val="single" w:color="000000" w:sz="8" w:space="0"/>
                        </w:tcBorders>
                        <w:vAlign w:val="top"/>
                      </w:tcPr>
                      <w:p>
                        <w:pPr>
                          <w:spacing w:before="87" w:line="226" w:lineRule="auto"/>
                          <w:ind w:left="145" w:right="136" w:firstLine="5"/>
                          <w:rPr>
                            <w:rFonts w:ascii="仿宋" w:hAnsi="仿宋" w:eastAsia="仿宋" w:cs="仿宋"/>
                            <w:sz w:val="20"/>
                            <w:szCs w:val="20"/>
                          </w:rPr>
                        </w:pPr>
                        <w:r>
                          <w:rPr>
                            <w:rFonts w:ascii="仿宋" w:hAnsi="仿宋" w:eastAsia="仿宋" w:cs="仿宋"/>
                            <w:spacing w:val="27"/>
                            <w:sz w:val="20"/>
                            <w:szCs w:val="20"/>
                          </w:rPr>
                          <w:t>符</w:t>
                        </w:r>
                        <w:r>
                          <w:rPr>
                            <w:rFonts w:ascii="仿宋" w:hAnsi="仿宋" w:eastAsia="仿宋" w:cs="仿宋"/>
                            <w:spacing w:val="20"/>
                            <w:sz w:val="20"/>
                            <w:szCs w:val="20"/>
                          </w:rPr>
                          <w:t>合就业困难人员认定条件</w:t>
                        </w:r>
                        <w:r>
                          <w:rPr>
                            <w:rFonts w:ascii="仿宋" w:hAnsi="仿宋" w:eastAsia="仿宋" w:cs="仿宋"/>
                            <w:sz w:val="20"/>
                            <w:szCs w:val="20"/>
                          </w:rPr>
                          <w:t xml:space="preserve"> </w:t>
                        </w:r>
                        <w:r>
                          <w:rPr>
                            <w:rFonts w:ascii="仿宋" w:hAnsi="仿宋" w:eastAsia="仿宋" w:cs="仿宋"/>
                            <w:spacing w:val="4"/>
                            <w:sz w:val="20"/>
                            <w:szCs w:val="20"/>
                          </w:rPr>
                          <w:t>的居民，可持身份证、居住证</w:t>
                        </w:r>
                        <w:r>
                          <w:rPr>
                            <w:rFonts w:ascii="仿宋" w:hAnsi="仿宋" w:eastAsia="仿宋" w:cs="仿宋"/>
                            <w:sz w:val="20"/>
                            <w:szCs w:val="20"/>
                          </w:rPr>
                          <w:t xml:space="preserve"> </w:t>
                        </w:r>
                        <w:r>
                          <w:rPr>
                            <w:rFonts w:ascii="仿宋" w:hAnsi="仿宋" w:eastAsia="仿宋" w:cs="仿宋"/>
                            <w:spacing w:val="4"/>
                            <w:sz w:val="20"/>
                            <w:szCs w:val="20"/>
                          </w:rPr>
                          <w:t>原件及复印件、社保卡等有效</w:t>
                        </w:r>
                        <w:r>
                          <w:rPr>
                            <w:rFonts w:ascii="仿宋" w:hAnsi="仿宋" w:eastAsia="仿宋" w:cs="仿宋"/>
                            <w:sz w:val="20"/>
                            <w:szCs w:val="20"/>
                          </w:rPr>
                          <w:t xml:space="preserve"> </w:t>
                        </w:r>
                        <w:r>
                          <w:rPr>
                            <w:rFonts w:ascii="仿宋" w:hAnsi="仿宋" w:eastAsia="仿宋" w:cs="仿宋"/>
                            <w:spacing w:val="4"/>
                            <w:sz w:val="20"/>
                            <w:szCs w:val="20"/>
                          </w:rPr>
                          <w:t>身份证件及其它相关材料，在</w:t>
                        </w:r>
                        <w:r>
                          <w:rPr>
                            <w:rFonts w:ascii="仿宋" w:hAnsi="仿宋" w:eastAsia="仿宋" w:cs="仿宋"/>
                            <w:sz w:val="20"/>
                            <w:szCs w:val="20"/>
                          </w:rPr>
                          <w:t xml:space="preserve"> </w:t>
                        </w:r>
                        <w:r>
                          <w:rPr>
                            <w:rFonts w:ascii="仿宋" w:hAnsi="仿宋" w:eastAsia="仿宋" w:cs="仿宋"/>
                            <w:spacing w:val="4"/>
                            <w:sz w:val="20"/>
                            <w:szCs w:val="20"/>
                          </w:rPr>
                          <w:t>常住地社区通过“新疆维吾尔</w:t>
                        </w:r>
                        <w:r>
                          <w:rPr>
                            <w:rFonts w:ascii="仿宋" w:hAnsi="仿宋" w:eastAsia="仿宋" w:cs="仿宋"/>
                            <w:sz w:val="20"/>
                            <w:szCs w:val="20"/>
                          </w:rPr>
                          <w:t xml:space="preserve"> </w:t>
                        </w:r>
                        <w:r>
                          <w:rPr>
                            <w:rFonts w:ascii="仿宋" w:hAnsi="仿宋" w:eastAsia="仿宋" w:cs="仿宋"/>
                            <w:spacing w:val="21"/>
                            <w:sz w:val="20"/>
                            <w:szCs w:val="20"/>
                          </w:rPr>
                          <w:t>自治区就业管理综合服务平</w:t>
                        </w:r>
                        <w:r>
                          <w:rPr>
                            <w:rFonts w:ascii="仿宋" w:hAnsi="仿宋" w:eastAsia="仿宋" w:cs="仿宋"/>
                            <w:sz w:val="20"/>
                            <w:szCs w:val="20"/>
                          </w:rPr>
                          <w:t xml:space="preserve"> </w:t>
                        </w:r>
                        <w:r>
                          <w:rPr>
                            <w:rFonts w:ascii="仿宋" w:hAnsi="仿宋" w:eastAsia="仿宋" w:cs="仿宋"/>
                            <w:spacing w:val="5"/>
                            <w:sz w:val="20"/>
                            <w:szCs w:val="20"/>
                          </w:rPr>
                          <w:t>台”办理</w:t>
                        </w:r>
                        <w:r>
                          <w:rPr>
                            <w:rFonts w:ascii="仿宋" w:hAnsi="仿宋" w:eastAsia="仿宋" w:cs="仿宋"/>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 w:hRule="atLeast"/>
                    </w:trPr>
                    <w:tc>
                      <w:tcPr>
                        <w:tcW w:w="2954" w:type="dxa"/>
                        <w:gridSpan w:val="2"/>
                        <w:tcBorders>
                          <w:left w:val="nil"/>
                          <w:right w:val="nil"/>
                        </w:tcBorders>
                        <w:vAlign w:val="top"/>
                      </w:tcPr>
                      <w:p>
                        <w:pPr>
                          <w:spacing w:line="128" w:lineRule="exact"/>
                          <w:rPr>
                            <w:rFonts w:ascii="Arial"/>
                            <w:sz w:val="1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910" w:type="dxa"/>
                        <w:tcBorders>
                          <w:left w:val="single" w:color="000000" w:sz="10" w:space="0"/>
                          <w:right w:val="single" w:color="000000" w:sz="10" w:space="0"/>
                        </w:tcBorders>
                        <w:vAlign w:val="top"/>
                      </w:tcPr>
                      <w:p>
                        <w:pPr>
                          <w:spacing w:before="85" w:line="229" w:lineRule="auto"/>
                          <w:ind w:left="646"/>
                          <w:rPr>
                            <w:rFonts w:ascii="仿宋" w:hAnsi="仿宋" w:eastAsia="仿宋" w:cs="仿宋"/>
                            <w:sz w:val="20"/>
                            <w:szCs w:val="20"/>
                          </w:rPr>
                        </w:pPr>
                        <w:r>
                          <w:rPr>
                            <w:rFonts w:ascii="仿宋" w:hAnsi="仿宋" w:eastAsia="仿宋" w:cs="仿宋"/>
                            <w:spacing w:val="8"/>
                            <w:sz w:val="20"/>
                            <w:szCs w:val="20"/>
                          </w:rPr>
                          <w:t>用人单位提出申</w:t>
                        </w:r>
                        <w:r>
                          <w:rPr>
                            <w:rFonts w:ascii="仿宋" w:hAnsi="仿宋" w:eastAsia="仿宋" w:cs="仿宋"/>
                            <w:spacing w:val="7"/>
                            <w:sz w:val="20"/>
                            <w:szCs w:val="20"/>
                          </w:rPr>
                          <w:t>请</w:t>
                        </w:r>
                      </w:p>
                    </w:tc>
                    <w:tc>
                      <w:tcPr>
                        <w:tcW w:w="44" w:type="dxa"/>
                        <w:tcBorders>
                          <w:top w:val="nil"/>
                          <w:bottom w:val="nil"/>
                          <w:right w:val="nil"/>
                        </w:tcBorders>
                        <w:vAlign w:val="top"/>
                      </w:tcPr>
                      <w:p>
                        <w:pPr>
                          <w:rPr>
                            <w:rFonts w:ascii="Arial"/>
                            <w:sz w:val="21"/>
                          </w:rPr>
                        </w:pPr>
                      </w:p>
                    </w:tc>
                  </w:tr>
                </w:tbl>
                <w:p>
                  <w:pPr>
                    <w:rPr>
                      <w:rFonts w:ascii="Arial"/>
                      <w:sz w:val="21"/>
                    </w:rPr>
                  </w:pPr>
                </w:p>
              </w:txbxContent>
            </v:textbox>
          </v:shape>
        </w:pict>
      </w:r>
      <w:r>
        <w:pict>
          <v:shape id="_x0000_s1027" o:spid="_x0000_s1027" o:spt="202" type="#_x0000_t202" style="position:absolute;left:0pt;margin-left:330.45pt;margin-top:16.25pt;height:73pt;width:122.6pt;z-index:251661312;mso-width-relative:page;mso-height-relative:page;" filled="f" stroked="f" coordsize="21600,21600">
            <v:path/>
            <v:fill on="f" focussize="0,0"/>
            <v:stroke on="f"/>
            <v:imagedata o:title=""/>
            <o:lock v:ext="edit" aspectratio="f"/>
            <v:textbox inset="0mm,0mm,0mm,0mm">
              <w:txbxContent>
                <w:p>
                  <w:pPr>
                    <w:spacing w:line="20" w:lineRule="exact"/>
                  </w:pPr>
                </w:p>
                <w:tbl>
                  <w:tblPr>
                    <w:tblStyle w:val="4"/>
                    <w:tblW w:w="2391"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91"/>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380" w:hRule="atLeast"/>
                    </w:trPr>
                    <w:tc>
                      <w:tcPr>
                        <w:tcW w:w="2391" w:type="dxa"/>
                        <w:vAlign w:val="top"/>
                      </w:tcPr>
                      <w:p>
                        <w:pPr>
                          <w:spacing w:before="76" w:line="228" w:lineRule="auto"/>
                          <w:ind w:left="132" w:right="34" w:firstLine="17"/>
                          <w:rPr>
                            <w:rFonts w:ascii="仿宋" w:hAnsi="仿宋" w:eastAsia="仿宋" w:cs="仿宋"/>
                            <w:sz w:val="20"/>
                            <w:szCs w:val="20"/>
                          </w:rPr>
                        </w:pPr>
                        <w:r>
                          <w:rPr>
                            <w:rFonts w:ascii="仿宋" w:hAnsi="仿宋" w:eastAsia="仿宋" w:cs="仿宋"/>
                            <w:spacing w:val="14"/>
                            <w:sz w:val="20"/>
                            <w:szCs w:val="20"/>
                          </w:rPr>
                          <w:t>建</w:t>
                        </w:r>
                        <w:r>
                          <w:rPr>
                            <w:rFonts w:ascii="仿宋" w:hAnsi="仿宋" w:eastAsia="仿宋" w:cs="仿宋"/>
                            <w:spacing w:val="8"/>
                            <w:sz w:val="20"/>
                            <w:szCs w:val="20"/>
                          </w:rPr>
                          <w:t>档立卡贫困家庭劳动</w:t>
                        </w:r>
                        <w:r>
                          <w:rPr>
                            <w:rFonts w:ascii="仿宋" w:hAnsi="仿宋" w:eastAsia="仿宋" w:cs="仿宋"/>
                            <w:sz w:val="20"/>
                            <w:szCs w:val="20"/>
                          </w:rPr>
                          <w:t xml:space="preserve"> </w:t>
                        </w:r>
                        <w:r>
                          <w:rPr>
                            <w:rFonts w:ascii="仿宋" w:hAnsi="仿宋" w:eastAsia="仿宋" w:cs="仿宋"/>
                            <w:spacing w:val="-8"/>
                            <w:sz w:val="20"/>
                            <w:szCs w:val="20"/>
                          </w:rPr>
                          <w:t>力</w:t>
                        </w:r>
                        <w:r>
                          <w:rPr>
                            <w:rFonts w:ascii="仿宋" w:hAnsi="仿宋" w:eastAsia="仿宋" w:cs="仿宋"/>
                            <w:spacing w:val="-56"/>
                            <w:sz w:val="20"/>
                            <w:szCs w:val="20"/>
                          </w:rPr>
                          <w:t xml:space="preserve"> </w:t>
                        </w:r>
                        <w:r>
                          <w:rPr>
                            <w:rFonts w:ascii="仿宋" w:hAnsi="仿宋" w:eastAsia="仿宋" w:cs="仿宋"/>
                            <w:spacing w:val="-8"/>
                            <w:sz w:val="20"/>
                            <w:szCs w:val="20"/>
                          </w:rPr>
                          <w:t>通</w:t>
                        </w:r>
                        <w:r>
                          <w:rPr>
                            <w:rFonts w:ascii="仿宋" w:hAnsi="仿宋" w:eastAsia="仿宋" w:cs="仿宋"/>
                            <w:spacing w:val="-55"/>
                            <w:sz w:val="20"/>
                            <w:szCs w:val="20"/>
                          </w:rPr>
                          <w:t xml:space="preserve"> </w:t>
                        </w:r>
                        <w:r>
                          <w:rPr>
                            <w:rFonts w:ascii="仿宋" w:hAnsi="仿宋" w:eastAsia="仿宋" w:cs="仿宋"/>
                            <w:spacing w:val="-8"/>
                            <w:sz w:val="20"/>
                            <w:szCs w:val="20"/>
                          </w:rPr>
                          <w:t>过</w:t>
                        </w:r>
                        <w:r>
                          <w:rPr>
                            <w:rFonts w:ascii="仿宋" w:hAnsi="仿宋" w:eastAsia="仿宋" w:cs="仿宋"/>
                            <w:spacing w:val="-60"/>
                            <w:sz w:val="20"/>
                            <w:szCs w:val="20"/>
                          </w:rPr>
                          <w:t xml:space="preserve"> </w:t>
                        </w:r>
                        <w:r>
                          <w:rPr>
                            <w:rFonts w:ascii="仿宋" w:hAnsi="仿宋" w:eastAsia="仿宋" w:cs="仿宋"/>
                            <w:spacing w:val="-8"/>
                            <w:sz w:val="20"/>
                            <w:szCs w:val="20"/>
                          </w:rPr>
                          <w:t>信</w:t>
                        </w:r>
                        <w:r>
                          <w:rPr>
                            <w:rFonts w:ascii="仿宋" w:hAnsi="仿宋" w:eastAsia="仿宋" w:cs="仿宋"/>
                            <w:spacing w:val="-47"/>
                            <w:sz w:val="20"/>
                            <w:szCs w:val="20"/>
                          </w:rPr>
                          <w:t xml:space="preserve"> </w:t>
                        </w:r>
                        <w:r>
                          <w:rPr>
                            <w:rFonts w:ascii="仿宋" w:hAnsi="仿宋" w:eastAsia="仿宋" w:cs="仿宋"/>
                            <w:spacing w:val="-8"/>
                            <w:sz w:val="20"/>
                            <w:szCs w:val="20"/>
                          </w:rPr>
                          <w:t>息</w:t>
                        </w:r>
                        <w:r>
                          <w:rPr>
                            <w:rFonts w:ascii="仿宋" w:hAnsi="仿宋" w:eastAsia="仿宋" w:cs="仿宋"/>
                            <w:spacing w:val="-59"/>
                            <w:sz w:val="20"/>
                            <w:szCs w:val="20"/>
                          </w:rPr>
                          <w:t xml:space="preserve"> </w:t>
                        </w:r>
                        <w:r>
                          <w:rPr>
                            <w:rFonts w:ascii="仿宋" w:hAnsi="仿宋" w:eastAsia="仿宋" w:cs="仿宋"/>
                            <w:spacing w:val="-8"/>
                            <w:sz w:val="20"/>
                            <w:szCs w:val="20"/>
                          </w:rPr>
                          <w:t>对</w:t>
                        </w:r>
                        <w:r>
                          <w:rPr>
                            <w:rFonts w:ascii="仿宋" w:hAnsi="仿宋" w:eastAsia="仿宋" w:cs="仿宋"/>
                            <w:spacing w:val="-33"/>
                            <w:sz w:val="20"/>
                            <w:szCs w:val="20"/>
                          </w:rPr>
                          <w:t xml:space="preserve"> </w:t>
                        </w:r>
                        <w:r>
                          <w:rPr>
                            <w:rFonts w:ascii="仿宋" w:hAnsi="仿宋" w:eastAsia="仿宋" w:cs="仿宋"/>
                            <w:spacing w:val="-8"/>
                            <w:sz w:val="20"/>
                            <w:szCs w:val="20"/>
                          </w:rPr>
                          <w:t>比</w:t>
                        </w:r>
                        <w:r>
                          <w:rPr>
                            <w:rFonts w:ascii="仿宋" w:hAnsi="仿宋" w:eastAsia="仿宋" w:cs="仿宋"/>
                            <w:spacing w:val="-59"/>
                            <w:sz w:val="20"/>
                            <w:szCs w:val="20"/>
                          </w:rPr>
                          <w:t xml:space="preserve"> </w:t>
                        </w:r>
                        <w:r>
                          <w:rPr>
                            <w:rFonts w:ascii="仿宋" w:hAnsi="仿宋" w:eastAsia="仿宋" w:cs="仿宋"/>
                            <w:spacing w:val="-8"/>
                            <w:sz w:val="20"/>
                            <w:szCs w:val="20"/>
                          </w:rPr>
                          <w:t>后</w:t>
                        </w:r>
                        <w:r>
                          <w:rPr>
                            <w:rFonts w:ascii="仿宋" w:hAnsi="仿宋" w:eastAsia="仿宋" w:cs="仿宋"/>
                            <w:spacing w:val="-56"/>
                            <w:sz w:val="20"/>
                            <w:szCs w:val="20"/>
                          </w:rPr>
                          <w:t xml:space="preserve"> </w:t>
                        </w:r>
                        <w:r>
                          <w:rPr>
                            <w:rFonts w:ascii="仿宋" w:hAnsi="仿宋" w:eastAsia="仿宋" w:cs="仿宋"/>
                            <w:spacing w:val="-8"/>
                            <w:sz w:val="20"/>
                            <w:szCs w:val="20"/>
                          </w:rPr>
                          <w:t>在</w:t>
                        </w:r>
                        <w:r>
                          <w:rPr>
                            <w:rFonts w:ascii="仿宋" w:hAnsi="仿宋" w:eastAsia="仿宋" w:cs="仿宋"/>
                            <w:sz w:val="20"/>
                            <w:szCs w:val="20"/>
                          </w:rPr>
                          <w:t xml:space="preserve">  </w:t>
                        </w:r>
                        <w:r>
                          <w:rPr>
                            <w:rFonts w:ascii="仿宋" w:hAnsi="仿宋" w:eastAsia="仿宋" w:cs="仿宋"/>
                            <w:spacing w:val="13"/>
                            <w:sz w:val="20"/>
                            <w:szCs w:val="20"/>
                          </w:rPr>
                          <w:t>“</w:t>
                        </w:r>
                        <w:r>
                          <w:rPr>
                            <w:rFonts w:ascii="仿宋" w:hAnsi="仿宋" w:eastAsia="仿宋" w:cs="仿宋"/>
                            <w:spacing w:val="10"/>
                            <w:sz w:val="20"/>
                            <w:szCs w:val="20"/>
                          </w:rPr>
                          <w:t>新疆维吾尔自治区就</w:t>
                        </w:r>
                        <w:r>
                          <w:rPr>
                            <w:rFonts w:ascii="仿宋" w:hAnsi="仿宋" w:eastAsia="仿宋" w:cs="仿宋"/>
                            <w:sz w:val="20"/>
                            <w:szCs w:val="20"/>
                          </w:rPr>
                          <w:t xml:space="preserve"> </w:t>
                        </w:r>
                        <w:r>
                          <w:rPr>
                            <w:rFonts w:ascii="仿宋" w:hAnsi="仿宋" w:eastAsia="仿宋" w:cs="仿宋"/>
                            <w:spacing w:val="23"/>
                            <w:sz w:val="20"/>
                            <w:szCs w:val="20"/>
                          </w:rPr>
                          <w:t>业</w:t>
                        </w:r>
                        <w:r>
                          <w:rPr>
                            <w:rFonts w:ascii="仿宋" w:hAnsi="仿宋" w:eastAsia="仿宋" w:cs="仿宋"/>
                            <w:spacing w:val="20"/>
                            <w:sz w:val="20"/>
                            <w:szCs w:val="20"/>
                          </w:rPr>
                          <w:t>管理综合服务平台”</w:t>
                        </w:r>
                        <w:r>
                          <w:rPr>
                            <w:rFonts w:ascii="仿宋" w:hAnsi="仿宋" w:eastAsia="仿宋" w:cs="仿宋"/>
                            <w:sz w:val="20"/>
                            <w:szCs w:val="20"/>
                          </w:rPr>
                          <w:t xml:space="preserve"> </w:t>
                        </w:r>
                        <w:r>
                          <w:rPr>
                            <w:rFonts w:ascii="仿宋" w:hAnsi="仿宋" w:eastAsia="仿宋" w:cs="仿宋"/>
                            <w:spacing w:val="7"/>
                            <w:sz w:val="20"/>
                            <w:szCs w:val="20"/>
                          </w:rPr>
                          <w:t>办理。</w:t>
                        </w:r>
                      </w:p>
                    </w:tc>
                  </w:tr>
                </w:tbl>
                <w:p>
                  <w:pPr>
                    <w:rPr>
                      <w:rFonts w:ascii="Arial"/>
                      <w:sz w:val="21"/>
                    </w:rPr>
                  </w:pPr>
                </w:p>
              </w:txbxContent>
            </v:textbox>
          </v:shape>
        </w:pict>
      </w:r>
      <w:r>
        <w:rPr>
          <w:rFonts w:ascii="宋体" w:hAnsi="宋体" w:eastAsia="宋体" w:cs="宋体"/>
          <w:sz w:val="31"/>
          <w:szCs w:val="31"/>
        </w:rPr>
        <w:tab/>
      </w:r>
      <w:r>
        <w:rPr>
          <w:rFonts w:ascii="宋体" w:hAnsi="宋体" w:eastAsia="宋体" w:cs="宋体"/>
          <w:spacing w:val="8"/>
          <w:sz w:val="31"/>
          <w:szCs w:val="31"/>
        </w:rPr>
        <w:t>报</w:t>
      </w:r>
      <w:r>
        <w:rPr>
          <w:rFonts w:ascii="宋体" w:hAnsi="宋体" w:eastAsia="宋体" w:cs="宋体"/>
          <w:spacing w:val="7"/>
          <w:sz w:val="31"/>
          <w:szCs w:val="31"/>
        </w:rPr>
        <w:t>名申请</w:t>
      </w:r>
      <w:r>
        <w:rPr>
          <w:rFonts w:ascii="宋体" w:hAnsi="宋体" w:eastAsia="宋体" w:cs="宋体"/>
          <w:sz w:val="31"/>
          <w:szCs w:val="31"/>
        </w:rPr>
        <w:t xml:space="preserve">   </w:t>
      </w:r>
    </w:p>
    <w:p>
      <w:pPr>
        <w:spacing w:before="17" w:line="360" w:lineRule="exact"/>
        <w:ind w:left="4521"/>
      </w:pPr>
      <w:r>
        <w:rPr>
          <w:position w:val="-7"/>
        </w:rPr>
        <w:drawing>
          <wp:inline distT="0" distB="0" distL="0" distR="0">
            <wp:extent cx="33655" cy="228600"/>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10"/>
                    <a:stretch>
                      <a:fillRect/>
                    </a:stretch>
                  </pic:blipFill>
                  <pic:spPr>
                    <a:xfrm>
                      <a:off x="0" y="0"/>
                      <a:ext cx="34188" cy="228752"/>
                    </a:xfrm>
                    <a:prstGeom prst="rect">
                      <a:avLst/>
                    </a:prstGeom>
                  </pic:spPr>
                </pic:pic>
              </a:graphicData>
            </a:graphic>
          </wp:inline>
        </w:drawing>
      </w:r>
    </w:p>
    <w:p>
      <w:pPr>
        <w:tabs>
          <w:tab w:val="left" w:pos="4017"/>
        </w:tabs>
        <w:spacing w:before="229" w:line="225" w:lineRule="auto"/>
        <w:ind w:left="3500"/>
        <w:rPr>
          <w:rFonts w:ascii="宋体" w:hAnsi="宋体" w:eastAsia="宋体" w:cs="宋体"/>
          <w:sz w:val="31"/>
          <w:szCs w:val="31"/>
        </w:rPr>
      </w:pPr>
      <w:r>
        <w:rPr>
          <w:rFonts w:ascii="宋体" w:hAnsi="宋体" w:eastAsia="宋体" w:cs="宋体"/>
          <w:sz w:val="31"/>
          <w:szCs w:val="31"/>
        </w:rPr>
        <w:tab/>
      </w:r>
      <w:r>
        <w:rPr>
          <w:rFonts w:ascii="宋体" w:hAnsi="宋体" w:eastAsia="宋体" w:cs="宋体"/>
          <w:spacing w:val="6"/>
          <w:sz w:val="31"/>
          <w:szCs w:val="31"/>
        </w:rPr>
        <w:t>身</w:t>
      </w:r>
      <w:r>
        <w:rPr>
          <w:rFonts w:ascii="宋体" w:hAnsi="宋体" w:eastAsia="宋体" w:cs="宋体"/>
          <w:spacing w:val="4"/>
          <w:sz w:val="31"/>
          <w:szCs w:val="31"/>
        </w:rPr>
        <w:t>份审核</w:t>
      </w:r>
      <w:r>
        <w:rPr>
          <w:rFonts w:ascii="宋体" w:hAnsi="宋体" w:eastAsia="宋体" w:cs="宋体"/>
          <w:sz w:val="31"/>
          <w:szCs w:val="31"/>
        </w:rPr>
        <w:t xml:space="preserve">   </w:t>
      </w:r>
    </w:p>
    <w:p>
      <w:pPr>
        <w:spacing w:before="150" w:line="383" w:lineRule="exact"/>
        <w:ind w:left="4523"/>
      </w:pPr>
      <w:r>
        <w:rPr>
          <w:position w:val="-8"/>
        </w:rPr>
        <w:drawing>
          <wp:inline distT="0" distB="0" distL="0" distR="0">
            <wp:extent cx="33655" cy="24320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1"/>
                    <a:stretch>
                      <a:fillRect/>
                    </a:stretch>
                  </pic:blipFill>
                  <pic:spPr>
                    <a:xfrm>
                      <a:off x="0" y="0"/>
                      <a:ext cx="34213" cy="243268"/>
                    </a:xfrm>
                    <a:prstGeom prst="rect">
                      <a:avLst/>
                    </a:prstGeom>
                  </pic:spPr>
                </pic:pic>
              </a:graphicData>
            </a:graphic>
          </wp:inline>
        </w:drawing>
      </w:r>
    </w:p>
    <w:p>
      <w:pPr>
        <w:tabs>
          <w:tab w:val="left" w:pos="3997"/>
        </w:tabs>
        <w:spacing w:before="225" w:line="226" w:lineRule="auto"/>
        <w:ind w:left="3553"/>
        <w:rPr>
          <w:rFonts w:ascii="宋体" w:hAnsi="宋体" w:eastAsia="宋体" w:cs="宋体"/>
          <w:sz w:val="31"/>
          <w:szCs w:val="31"/>
        </w:rPr>
      </w:pPr>
      <w:r>
        <w:pict>
          <v:shape id="_x0000_s1028" o:spid="_x0000_s1028" o:spt="202" type="#_x0000_t202" style="position:absolute;left:0pt;margin-left:328.45pt;margin-top:1.5pt;height:41pt;width:125.05pt;z-index:251662336;mso-width-relative:page;mso-height-relative:page;" filled="f" stroked="f" coordsize="21600,21600">
            <v:path/>
            <v:fill on="f" focussize="0,0"/>
            <v:stroke on="f"/>
            <v:imagedata o:title=""/>
            <o:lock v:ext="edit" aspectratio="f"/>
            <v:textbox inset="0mm,0mm,0mm,0mm">
              <w:txbxContent>
                <w:p>
                  <w:pPr>
                    <w:spacing w:line="20" w:lineRule="exact"/>
                  </w:pPr>
                </w:p>
                <w:tbl>
                  <w:tblPr>
                    <w:tblStyle w:val="4"/>
                    <w:tblW w:w="243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43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730" w:hRule="atLeast"/>
                    </w:trPr>
                    <w:tc>
                      <w:tcPr>
                        <w:tcW w:w="2435" w:type="dxa"/>
                        <w:vAlign w:val="top"/>
                      </w:tcPr>
                      <w:p>
                        <w:pPr>
                          <w:spacing w:before="73" w:line="237" w:lineRule="auto"/>
                          <w:ind w:left="149" w:right="134" w:firstLine="2"/>
                          <w:rPr>
                            <w:rFonts w:ascii="仿宋" w:hAnsi="仿宋" w:eastAsia="仿宋" w:cs="仿宋"/>
                            <w:sz w:val="20"/>
                            <w:szCs w:val="20"/>
                          </w:rPr>
                        </w:pPr>
                        <w:r>
                          <w:rPr>
                            <w:rFonts w:ascii="仿宋" w:hAnsi="仿宋" w:eastAsia="仿宋" w:cs="仿宋"/>
                            <w:spacing w:val="15"/>
                            <w:sz w:val="20"/>
                            <w:szCs w:val="20"/>
                          </w:rPr>
                          <w:t>人</w:t>
                        </w:r>
                        <w:r>
                          <w:rPr>
                            <w:rFonts w:ascii="仿宋" w:hAnsi="仿宋" w:eastAsia="仿宋" w:cs="仿宋"/>
                            <w:spacing w:val="12"/>
                            <w:sz w:val="20"/>
                            <w:szCs w:val="20"/>
                          </w:rPr>
                          <w:t>社部门会同财政部门</w:t>
                        </w:r>
                        <w:r>
                          <w:rPr>
                            <w:rFonts w:ascii="仿宋" w:hAnsi="仿宋" w:eastAsia="仿宋" w:cs="仿宋"/>
                            <w:sz w:val="20"/>
                            <w:szCs w:val="20"/>
                          </w:rPr>
                          <w:t xml:space="preserve"> </w:t>
                        </w:r>
                        <w:r>
                          <w:rPr>
                            <w:rFonts w:ascii="仿宋" w:hAnsi="仿宋" w:eastAsia="仿宋" w:cs="仿宋"/>
                            <w:spacing w:val="8"/>
                            <w:sz w:val="20"/>
                            <w:szCs w:val="20"/>
                          </w:rPr>
                          <w:t>确</w:t>
                        </w:r>
                        <w:r>
                          <w:rPr>
                            <w:rFonts w:ascii="仿宋" w:hAnsi="仿宋" w:eastAsia="仿宋" w:cs="仿宋"/>
                            <w:spacing w:val="7"/>
                            <w:sz w:val="20"/>
                            <w:szCs w:val="20"/>
                          </w:rPr>
                          <w:t>定岗位开发</w:t>
                        </w:r>
                      </w:p>
                    </w:tc>
                  </w:tr>
                </w:tbl>
                <w:p>
                  <w:pPr>
                    <w:rPr>
                      <w:rFonts w:ascii="Arial"/>
                      <w:sz w:val="21"/>
                    </w:rPr>
                  </w:pPr>
                </w:p>
              </w:txbxContent>
            </v:textbox>
          </v:shape>
        </w:pict>
      </w:r>
      <w:r>
        <w:rPr>
          <w:rFonts w:ascii="宋体" w:hAnsi="宋体" w:eastAsia="宋体" w:cs="宋体"/>
          <w:sz w:val="31"/>
          <w:szCs w:val="31"/>
        </w:rPr>
        <w:tab/>
      </w:r>
      <w:r>
        <w:rPr>
          <w:rFonts w:ascii="宋体" w:hAnsi="宋体" w:eastAsia="宋体" w:cs="宋体"/>
          <w:spacing w:val="8"/>
          <w:sz w:val="31"/>
          <w:szCs w:val="31"/>
        </w:rPr>
        <w:t>开</w:t>
      </w:r>
      <w:r>
        <w:rPr>
          <w:rFonts w:ascii="宋体" w:hAnsi="宋体" w:eastAsia="宋体" w:cs="宋体"/>
          <w:spacing w:val="6"/>
          <w:sz w:val="31"/>
          <w:szCs w:val="31"/>
        </w:rPr>
        <w:t>发岗位</w:t>
      </w:r>
      <w:r>
        <w:rPr>
          <w:rFonts w:ascii="宋体" w:hAnsi="宋体" w:eastAsia="宋体" w:cs="宋体"/>
          <w:sz w:val="31"/>
          <w:szCs w:val="31"/>
        </w:rPr>
        <w:t xml:space="preserve">  </w:t>
      </w:r>
    </w:p>
    <w:p>
      <w:pPr>
        <w:spacing w:before="111" w:line="401" w:lineRule="exact"/>
        <w:ind w:firstLine="4514"/>
        <w:textAlignment w:val="center"/>
      </w:pPr>
      <w:r>
        <w:drawing>
          <wp:inline distT="0" distB="0" distL="0" distR="0">
            <wp:extent cx="33655" cy="254635"/>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12"/>
                    <a:stretch>
                      <a:fillRect/>
                    </a:stretch>
                  </pic:blipFill>
                  <pic:spPr>
                    <a:xfrm>
                      <a:off x="0" y="0"/>
                      <a:ext cx="34213" cy="254698"/>
                    </a:xfrm>
                    <a:prstGeom prst="rect">
                      <a:avLst/>
                    </a:prstGeom>
                  </pic:spPr>
                </pic:pic>
              </a:graphicData>
            </a:graphic>
          </wp:inline>
        </w:drawing>
      </w:r>
    </w:p>
    <w:p>
      <w:pPr>
        <w:spacing w:line="34" w:lineRule="exact"/>
      </w:pPr>
    </w:p>
    <w:tbl>
      <w:tblPr>
        <w:tblStyle w:val="4"/>
        <w:tblW w:w="2197" w:type="dxa"/>
        <w:tblInd w:w="3542" w:type="dxa"/>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197"/>
      </w:tblGrid>
      <w:tr>
        <w:tblPrEx>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75" w:hRule="atLeast"/>
        </w:trPr>
        <w:tc>
          <w:tcPr>
            <w:tcW w:w="2197" w:type="dxa"/>
            <w:vAlign w:val="top"/>
          </w:tcPr>
          <w:p>
            <w:pPr>
              <w:spacing w:before="227" w:line="225" w:lineRule="auto"/>
              <w:ind w:left="462"/>
              <w:rPr>
                <w:rFonts w:ascii="宋体" w:hAnsi="宋体" w:eastAsia="宋体" w:cs="宋体"/>
                <w:sz w:val="31"/>
                <w:szCs w:val="31"/>
              </w:rPr>
            </w:pPr>
            <w:r>
              <w:rPr>
                <w:rFonts w:ascii="宋体" w:hAnsi="宋体" w:eastAsia="宋体" w:cs="宋体"/>
                <w:spacing w:val="5"/>
                <w:sz w:val="31"/>
                <w:szCs w:val="31"/>
              </w:rPr>
              <w:t>安置岗位</w:t>
            </w:r>
          </w:p>
        </w:tc>
      </w:tr>
    </w:tbl>
    <w:p>
      <w:pPr>
        <w:spacing w:before="116" w:line="405" w:lineRule="exact"/>
        <w:ind w:firstLine="4543"/>
        <w:textAlignment w:val="center"/>
      </w:pPr>
      <w:r>
        <w:drawing>
          <wp:inline distT="0" distB="0" distL="0" distR="0">
            <wp:extent cx="33655" cy="2571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
                    <a:stretch>
                      <a:fillRect/>
                    </a:stretch>
                  </pic:blipFill>
                  <pic:spPr>
                    <a:xfrm>
                      <a:off x="0" y="0"/>
                      <a:ext cx="34200" cy="257314"/>
                    </a:xfrm>
                    <a:prstGeom prst="rect">
                      <a:avLst/>
                    </a:prstGeom>
                  </pic:spPr>
                </pic:pic>
              </a:graphicData>
            </a:graphic>
          </wp:inline>
        </w:drawing>
      </w:r>
    </w:p>
    <w:p>
      <w:pPr>
        <w:spacing w:before="187" w:line="757" w:lineRule="exact"/>
        <w:ind w:firstLine="3013"/>
        <w:textAlignment w:val="center"/>
      </w:pPr>
      <w:r>
        <w:pict>
          <v:group id="_x0000_s1029" o:spid="_x0000_s1029" o:spt="203" style="height:37.85pt;width:161.8pt;" coordsize="3236,756">
            <o:lock v:ext="edit"/>
            <v:shape id="_x0000_s1030" o:spid="_x0000_s1030" o:spt="75" type="#_x0000_t75" style="position:absolute;left:0;top:0;height:756;width:3236;" filled="f" stroked="f" coordsize="21600,21600">
              <v:path/>
              <v:fill on="f" focussize="0,0"/>
              <v:stroke on="f"/>
              <v:imagedata r:id="rId14" o:title=""/>
              <o:lock v:ext="edit" aspectratio="t"/>
            </v:shape>
            <v:shape id="_x0000_s1031" o:spid="_x0000_s1031" o:spt="202" type="#_x0000_t202" style="position:absolute;left:-20;top:-20;height:855;width:3276;" filled="f" stroked="f" coordsize="21600,21600">
              <v:path/>
              <v:fill on="f" focussize="0,0"/>
              <v:stroke on="f"/>
              <v:imagedata o:title=""/>
              <o:lock v:ext="edit" aspectratio="f"/>
              <v:textbox inset="0mm,0mm,0mm,0mm">
                <w:txbxContent>
                  <w:p>
                    <w:pPr>
                      <w:spacing w:before="264" w:line="225" w:lineRule="auto"/>
                      <w:ind w:left="186"/>
                      <w:rPr>
                        <w:rFonts w:ascii="宋体" w:hAnsi="宋体" w:eastAsia="宋体" w:cs="宋体"/>
                        <w:sz w:val="31"/>
                        <w:szCs w:val="31"/>
                      </w:rPr>
                    </w:pPr>
                    <w:r>
                      <w:rPr>
                        <w:rFonts w:ascii="宋体" w:hAnsi="宋体" w:eastAsia="宋体" w:cs="宋体"/>
                        <w:spacing w:val="18"/>
                        <w:sz w:val="31"/>
                        <w:szCs w:val="31"/>
                      </w:rPr>
                      <w:t>签</w:t>
                    </w:r>
                    <w:r>
                      <w:rPr>
                        <w:rFonts w:ascii="宋体" w:hAnsi="宋体" w:eastAsia="宋体" w:cs="宋体"/>
                        <w:spacing w:val="11"/>
                        <w:sz w:val="31"/>
                        <w:szCs w:val="31"/>
                      </w:rPr>
                      <w:t>订劳动合同(协议)</w:t>
                    </w:r>
                  </w:p>
                </w:txbxContent>
              </v:textbox>
            </v:shape>
            <w10:wrap type="none"/>
            <w10:anchorlock/>
          </v:group>
        </w:pict>
      </w:r>
    </w:p>
    <w:p>
      <w:pPr>
        <w:spacing w:before="110" w:line="345" w:lineRule="exact"/>
        <w:ind w:firstLine="4446"/>
        <w:textAlignment w:val="center"/>
      </w:pPr>
      <w:r>
        <w:drawing>
          <wp:inline distT="0" distB="0" distL="0" distR="0">
            <wp:extent cx="33655" cy="219075"/>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5"/>
                    <a:stretch>
                      <a:fillRect/>
                    </a:stretch>
                  </pic:blipFill>
                  <pic:spPr>
                    <a:xfrm>
                      <a:off x="0" y="0"/>
                      <a:ext cx="34188" cy="219240"/>
                    </a:xfrm>
                    <a:prstGeom prst="rect">
                      <a:avLst/>
                    </a:prstGeom>
                  </pic:spPr>
                </pic:pic>
              </a:graphicData>
            </a:graphic>
          </wp:inline>
        </w:drawing>
      </w:r>
    </w:p>
    <w:p>
      <w:pPr>
        <w:spacing w:before="142" w:line="926" w:lineRule="exact"/>
        <w:ind w:firstLine="2205"/>
        <w:textAlignment w:val="center"/>
      </w:pPr>
      <w:r>
        <w:pict>
          <v:group id="_x0000_s1032" o:spid="_x0000_s1032" o:spt="203" style="height:46.35pt;width:235.95pt;" coordsize="4718,926">
            <o:lock v:ext="edit"/>
            <v:shape id="_x0000_s1033" o:spid="_x0000_s1033" o:spt="75" type="#_x0000_t75" style="position:absolute;left:0;top:0;height:926;width:4718;" filled="f" stroked="f" coordsize="21600,21600">
              <v:path/>
              <v:fill on="f" focussize="0,0"/>
              <v:stroke on="f"/>
              <v:imagedata r:id="rId16" o:title=""/>
              <o:lock v:ext="edit" aspectratio="t"/>
            </v:shape>
            <v:shape id="_x0000_s1034" o:spid="_x0000_s1034" o:spt="202" type="#_x0000_t202" style="position:absolute;left:-20;top:-20;height:1013;width:4758;" filled="f" stroked="f" coordsize="21600,21600">
              <v:path/>
              <v:fill on="f" focussize="0,0"/>
              <v:stroke on="f"/>
              <v:imagedata o:title=""/>
              <o:lock v:ext="edit" aspectratio="f"/>
              <v:textbox inset="0mm,0mm,0mm,0mm">
                <w:txbxContent>
                  <w:p>
                    <w:pPr>
                      <w:spacing w:before="85" w:line="211" w:lineRule="auto"/>
                      <w:ind w:left="1806"/>
                      <w:rPr>
                        <w:rFonts w:ascii="宋体" w:hAnsi="宋体" w:eastAsia="宋体" w:cs="宋体"/>
                        <w:sz w:val="31"/>
                        <w:szCs w:val="31"/>
                      </w:rPr>
                    </w:pPr>
                    <w:r>
                      <w:rPr>
                        <w:rFonts w:ascii="宋体" w:hAnsi="宋体" w:eastAsia="宋体" w:cs="宋体"/>
                        <w:spacing w:val="-8"/>
                        <w:sz w:val="31"/>
                        <w:szCs w:val="31"/>
                      </w:rPr>
                      <w:t>日</w:t>
                    </w:r>
                    <w:r>
                      <w:rPr>
                        <w:rFonts w:ascii="宋体" w:hAnsi="宋体" w:eastAsia="宋体" w:cs="宋体"/>
                        <w:spacing w:val="-7"/>
                        <w:sz w:val="31"/>
                        <w:szCs w:val="31"/>
                      </w:rPr>
                      <w:t>常管理</w:t>
                    </w:r>
                  </w:p>
                  <w:p>
                    <w:pPr>
                      <w:spacing w:line="220" w:lineRule="auto"/>
                      <w:ind w:left="577"/>
                      <w:rPr>
                        <w:rFonts w:ascii="仿宋" w:hAnsi="仿宋" w:eastAsia="仿宋" w:cs="仿宋"/>
                        <w:sz w:val="28"/>
                        <w:szCs w:val="28"/>
                      </w:rPr>
                    </w:pPr>
                    <w:r>
                      <w:rPr>
                        <w:rFonts w:ascii="仿宋" w:hAnsi="仿宋" w:eastAsia="仿宋" w:cs="仿宋"/>
                        <w:spacing w:val="13"/>
                        <w:sz w:val="28"/>
                        <w:szCs w:val="28"/>
                      </w:rPr>
                      <w:t>(</w:t>
                    </w:r>
                    <w:r>
                      <w:rPr>
                        <w:rFonts w:ascii="仿宋" w:hAnsi="仿宋" w:eastAsia="仿宋" w:cs="仿宋"/>
                        <w:spacing w:val="9"/>
                        <w:sz w:val="28"/>
                        <w:szCs w:val="28"/>
                      </w:rPr>
                      <w:t>在岗情况、个性化援助等)</w:t>
                    </w:r>
                  </w:p>
                </w:txbxContent>
              </v:textbox>
            </v:shape>
            <w10:wrap type="none"/>
            <w10:anchorlock/>
          </v:group>
        </w:pict>
      </w:r>
    </w:p>
    <w:p>
      <w:pPr>
        <w:spacing w:before="124" w:line="334" w:lineRule="exact"/>
        <w:ind w:firstLine="4401"/>
        <w:textAlignment w:val="center"/>
      </w:pPr>
      <w:r>
        <w:drawing>
          <wp:inline distT="0" distB="0" distL="0" distR="0">
            <wp:extent cx="33655" cy="21209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7"/>
                    <a:stretch>
                      <a:fillRect/>
                    </a:stretch>
                  </pic:blipFill>
                  <pic:spPr>
                    <a:xfrm>
                      <a:off x="0" y="0"/>
                      <a:ext cx="34201" cy="212178"/>
                    </a:xfrm>
                    <a:prstGeom prst="rect">
                      <a:avLst/>
                    </a:prstGeom>
                  </pic:spPr>
                </pic:pic>
              </a:graphicData>
            </a:graphic>
          </wp:inline>
        </w:drawing>
      </w:r>
    </w:p>
    <w:p>
      <w:pPr>
        <w:spacing w:before="129" w:line="762" w:lineRule="exact"/>
        <w:ind w:firstLine="3613"/>
        <w:textAlignment w:val="center"/>
      </w:pPr>
      <w:r>
        <w:pict>
          <v:group id="_x0000_s1035" o:spid="_x0000_s1035" o:spt="203" style="height:38.1pt;width:113.1pt;" coordsize="2261,761">
            <o:lock v:ext="edit"/>
            <v:shape id="_x0000_s1036" o:spid="_x0000_s1036" o:spt="75" type="#_x0000_t75" style="position:absolute;left:0;top:0;height:761;width:2261;" filled="f" stroked="f" coordsize="21600,21600">
              <v:path/>
              <v:fill on="f" focussize="0,0"/>
              <v:stroke on="f"/>
              <v:imagedata r:id="rId18" o:title=""/>
              <o:lock v:ext="edit" aspectratio="t"/>
            </v:shape>
            <v:shape id="_x0000_s1037" o:spid="_x0000_s1037" o:spt="202" type="#_x0000_t202" style="position:absolute;left:-20;top:-20;height:860;width:2301;" filled="f" stroked="f" coordsize="21600,21600">
              <v:path/>
              <v:fill on="f" focussize="0,0"/>
              <v:stroke on="f"/>
              <v:imagedata o:title=""/>
              <o:lock v:ext="edit" aspectratio="f"/>
              <v:textbox inset="0mm,0mm,0mm,0mm">
                <w:txbxContent>
                  <w:p>
                    <w:pPr>
                      <w:spacing w:before="262" w:line="225" w:lineRule="auto"/>
                      <w:ind w:left="563"/>
                      <w:rPr>
                        <w:rFonts w:ascii="宋体" w:hAnsi="宋体" w:eastAsia="宋体" w:cs="宋体"/>
                        <w:sz w:val="31"/>
                        <w:szCs w:val="31"/>
                      </w:rPr>
                    </w:pPr>
                    <w:r>
                      <w:rPr>
                        <w:rFonts w:ascii="宋体" w:hAnsi="宋体" w:eastAsia="宋体" w:cs="宋体"/>
                        <w:spacing w:val="-6"/>
                        <w:sz w:val="31"/>
                        <w:szCs w:val="31"/>
                      </w:rPr>
                      <w:t>申</w:t>
                    </w:r>
                    <w:r>
                      <w:rPr>
                        <w:rFonts w:ascii="宋体" w:hAnsi="宋体" w:eastAsia="宋体" w:cs="宋体"/>
                        <w:spacing w:val="-3"/>
                        <w:sz w:val="31"/>
                        <w:szCs w:val="31"/>
                      </w:rPr>
                      <w:t>请补贴</w:t>
                    </w:r>
                  </w:p>
                </w:txbxContent>
              </v:textbox>
            </v:shape>
            <w10:wrap type="none"/>
            <w10:anchorlock/>
          </v:group>
        </w:pict>
      </w:r>
    </w:p>
    <w:p>
      <w:pPr>
        <w:spacing w:line="270" w:lineRule="auto"/>
        <w:rPr>
          <w:rFonts w:ascii="Arial"/>
          <w:sz w:val="21"/>
        </w:rPr>
      </w:pPr>
    </w:p>
    <w:p>
      <w:pPr>
        <w:spacing w:line="397" w:lineRule="exact"/>
        <w:ind w:firstLine="4222"/>
        <w:textAlignment w:val="center"/>
      </w:pPr>
      <w:r>
        <w:drawing>
          <wp:inline distT="0" distB="0" distL="0" distR="0">
            <wp:extent cx="33655" cy="252095"/>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19"/>
                    <a:stretch>
                      <a:fillRect/>
                    </a:stretch>
                  </pic:blipFill>
                  <pic:spPr>
                    <a:xfrm>
                      <a:off x="0" y="0"/>
                      <a:ext cx="34213" cy="252158"/>
                    </a:xfrm>
                    <a:prstGeom prst="rect">
                      <a:avLst/>
                    </a:prstGeom>
                  </pic:spPr>
                </pic:pic>
              </a:graphicData>
            </a:graphic>
          </wp:inline>
        </w:drawing>
      </w:r>
    </w:p>
    <w:p>
      <w:pPr>
        <w:spacing w:line="441" w:lineRule="auto"/>
        <w:rPr>
          <w:rFonts w:ascii="Arial"/>
          <w:sz w:val="21"/>
        </w:rPr>
      </w:pPr>
    </w:p>
    <w:p>
      <w:pPr>
        <w:spacing w:before="1" w:line="762" w:lineRule="exact"/>
        <w:ind w:firstLine="3403"/>
        <w:textAlignment w:val="center"/>
      </w:pPr>
      <w:r>
        <w:pict>
          <v:group id="_x0000_s1038" o:spid="_x0000_s1038" o:spt="203" style="height:38.15pt;width:113.1pt;" coordsize="2261,763">
            <o:lock v:ext="edit"/>
            <v:shape id="_x0000_s1039" o:spid="_x0000_s1039" o:spt="75" type="#_x0000_t75" style="position:absolute;left:0;top:0;height:763;width:2261;" filled="f" stroked="f" coordsize="21600,21600">
              <v:path/>
              <v:fill on="f" focussize="0,0"/>
              <v:stroke on="f"/>
              <v:imagedata r:id="rId18" o:title=""/>
              <o:lock v:ext="edit" aspectratio="t"/>
            </v:shape>
            <v:shape id="_x0000_s1040" o:spid="_x0000_s1040" o:spt="202" type="#_x0000_t202" style="position:absolute;left:-20;top:-20;height:860;width:2301;" filled="f" stroked="f" coordsize="21600,21600">
              <v:path/>
              <v:fill on="f" focussize="0,0"/>
              <v:stroke on="f"/>
              <v:imagedata o:title=""/>
              <o:lock v:ext="edit" aspectratio="f"/>
              <v:textbox inset="0mm,0mm,0mm,0mm">
                <w:txbxContent>
                  <w:p>
                    <w:pPr>
                      <w:spacing w:before="264" w:line="225" w:lineRule="auto"/>
                      <w:ind w:left="528"/>
                      <w:rPr>
                        <w:rFonts w:ascii="宋体" w:hAnsi="宋体" w:eastAsia="宋体" w:cs="宋体"/>
                        <w:sz w:val="31"/>
                        <w:szCs w:val="31"/>
                      </w:rPr>
                    </w:pPr>
                    <w:r>
                      <w:rPr>
                        <w:rFonts w:ascii="宋体" w:hAnsi="宋体" w:eastAsia="宋体" w:cs="宋体"/>
                        <w:spacing w:val="6"/>
                        <w:sz w:val="31"/>
                        <w:szCs w:val="31"/>
                      </w:rPr>
                      <w:t>发</w:t>
                    </w:r>
                    <w:r>
                      <w:rPr>
                        <w:rFonts w:ascii="宋体" w:hAnsi="宋体" w:eastAsia="宋体" w:cs="宋体"/>
                        <w:spacing w:val="5"/>
                        <w:sz w:val="31"/>
                        <w:szCs w:val="31"/>
                      </w:rPr>
                      <w:t>放补贴</w:t>
                    </w:r>
                  </w:p>
                </w:txbxContent>
              </v:textbox>
            </v:shape>
            <w10:wrap type="none"/>
            <w10:anchorlock/>
          </v:group>
        </w:pict>
      </w:r>
    </w:p>
    <w:p>
      <w:pPr>
        <w:spacing w:before="107" w:line="394" w:lineRule="exact"/>
        <w:ind w:firstLine="4327"/>
        <w:textAlignment w:val="center"/>
      </w:pPr>
      <w:r>
        <w:drawing>
          <wp:inline distT="0" distB="0" distL="0" distR="0">
            <wp:extent cx="33655" cy="25019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9"/>
                    <a:stretch>
                      <a:fillRect/>
                    </a:stretch>
                  </pic:blipFill>
                  <pic:spPr>
                    <a:xfrm>
                      <a:off x="0" y="0"/>
                      <a:ext cx="34213" cy="250253"/>
                    </a:xfrm>
                    <a:prstGeom prst="rect">
                      <a:avLst/>
                    </a:prstGeom>
                  </pic:spPr>
                </pic:pic>
              </a:graphicData>
            </a:graphic>
          </wp:inline>
        </w:drawing>
      </w:r>
    </w:p>
    <w:p>
      <w:pPr>
        <w:spacing w:line="836" w:lineRule="exact"/>
        <w:ind w:firstLine="3103"/>
        <w:textAlignment w:val="center"/>
      </w:pPr>
      <w:r>
        <w:pict>
          <v:group id="_x0000_s1041" o:spid="_x0000_s1041" o:spt="203" style="height:41.85pt;width:139.3pt;" coordsize="2786,836">
            <o:lock v:ext="edit"/>
            <v:shape id="_x0000_s1042" o:spid="_x0000_s1042" o:spt="75" type="#_x0000_t75" style="position:absolute;left:0;top:-2;height:840;width:2786;" filled="f" stroked="f" coordsize="21600,21600">
              <v:path/>
              <v:fill on="f" focussize="0,0"/>
              <v:stroke on="f"/>
              <v:imagedata r:id="rId20" o:title=""/>
              <o:lock v:ext="edit" aspectratio="t"/>
            </v:shape>
            <v:shape id="_x0000_s1043" o:spid="_x0000_s1043" o:spt="202" type="#_x0000_t202" style="position:absolute;left:-20;top:-22;height:930;width:2826;" filled="f" stroked="f" coordsize="21600,21600">
              <v:path/>
              <v:fill on="f" focussize="0,0"/>
              <v:stroke on="f"/>
              <v:imagedata o:title=""/>
              <o:lock v:ext="edit" aspectratio="f"/>
              <v:textbox inset="0mm,0mm,0mm,0mm">
                <w:txbxContent>
                  <w:p>
                    <w:pPr>
                      <w:spacing w:before="85" w:line="225" w:lineRule="auto"/>
                      <w:ind w:left="194" w:right="149" w:firstLine="474"/>
                      <w:rPr>
                        <w:rFonts w:ascii="仿宋" w:hAnsi="仿宋" w:eastAsia="仿宋" w:cs="仿宋"/>
                        <w:sz w:val="28"/>
                        <w:szCs w:val="28"/>
                      </w:rPr>
                    </w:pPr>
                    <w:r>
                      <w:rPr>
                        <w:rFonts w:ascii="宋体" w:hAnsi="宋体" w:eastAsia="宋体" w:cs="宋体"/>
                        <w:spacing w:val="7"/>
                        <w:sz w:val="31"/>
                        <w:szCs w:val="31"/>
                      </w:rPr>
                      <w:t>动</w:t>
                    </w:r>
                    <w:r>
                      <w:rPr>
                        <w:rFonts w:ascii="宋体" w:hAnsi="宋体" w:eastAsia="宋体" w:cs="宋体"/>
                        <w:spacing w:val="6"/>
                        <w:sz w:val="31"/>
                        <w:szCs w:val="31"/>
                      </w:rPr>
                      <w:t>态管理</w:t>
                    </w:r>
                    <w:r>
                      <w:rPr>
                        <w:rFonts w:ascii="宋体" w:hAnsi="宋体" w:eastAsia="宋体" w:cs="宋体"/>
                        <w:sz w:val="31"/>
                        <w:szCs w:val="31"/>
                      </w:rPr>
                      <w:t xml:space="preserve">    </w:t>
                    </w:r>
                    <w:r>
                      <w:rPr>
                        <w:rFonts w:ascii="仿宋" w:hAnsi="仿宋" w:eastAsia="仿宋" w:cs="仿宋"/>
                        <w:spacing w:val="14"/>
                        <w:sz w:val="28"/>
                        <w:szCs w:val="28"/>
                      </w:rPr>
                      <w:t>(</w:t>
                    </w:r>
                    <w:r>
                      <w:rPr>
                        <w:rFonts w:ascii="仿宋" w:hAnsi="仿宋" w:eastAsia="仿宋" w:cs="仿宋"/>
                        <w:spacing w:val="11"/>
                        <w:sz w:val="28"/>
                        <w:szCs w:val="28"/>
                      </w:rPr>
                      <w:t>退出及后续扶持)</w:t>
                    </w:r>
                  </w:p>
                </w:txbxContent>
              </v:textbox>
            </v:shape>
            <w10:wrap type="none"/>
            <w10:anchorlock/>
          </v:group>
        </w:pict>
      </w:r>
    </w:p>
    <w:sectPr>
      <w:footerReference r:id="rId6" w:type="default"/>
      <w:pgSz w:w="11906" w:h="16839"/>
      <w:pgMar w:top="1431" w:right="1385" w:bottom="1157" w:left="1471"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2"/>
      <w:rPr>
        <w:rFonts w:ascii="Calibri" w:hAnsi="Calibri" w:eastAsia="Calibri" w:cs="Calibri"/>
        <w:sz w:val="17"/>
        <w:szCs w:val="17"/>
      </w:rPr>
    </w:pPr>
    <w:r>
      <w:rPr>
        <w:rFonts w:ascii="Calibri" w:hAnsi="Calibri" w:eastAsia="Calibri" w:cs="Calibri"/>
        <w:spacing w:val="2"/>
        <w:sz w:val="17"/>
        <w:szCs w:val="17"/>
      </w:rPr>
      <w:t>- 7 -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47"/>
      <w:rPr>
        <w:rFonts w:ascii="Calibri" w:hAnsi="Calibri" w:eastAsia="Calibri" w:cs="Calibri"/>
        <w:sz w:val="17"/>
        <w:szCs w:val="17"/>
      </w:rPr>
    </w:pPr>
    <w:r>
      <w:rPr>
        <w:rFonts w:ascii="Calibri" w:hAnsi="Calibri" w:eastAsia="Calibri" w:cs="Calibri"/>
        <w:spacing w:val="2"/>
        <w:sz w:val="17"/>
        <w:szCs w:val="17"/>
      </w:rPr>
      <w:t>- 8 -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I2MjM2YzNiOTQ0ZWI1Y2FjMDQ1ZTgyY2I1NTFmZDUifQ=="/>
  </w:docVars>
  <w:rsids>
    <w:rsidRoot w:val="00000000"/>
    <w:rsid w:val="073E1B4B"/>
    <w:rsid w:val="37A6052F"/>
    <w:rsid w:val="3949339D"/>
    <w:rsid w:val="39EC1EE3"/>
    <w:rsid w:val="44A2687F"/>
    <w:rsid w:val="55173147"/>
    <w:rsid w:val="69F406CB"/>
    <w:rsid w:val="7C1172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30"/>
    <customShpInfo spid="_x0000_s1031"/>
    <customShpInfo spid="_x0000_s1029"/>
    <customShpInfo spid="_x0000_s1033"/>
    <customShpInfo spid="_x0000_s1034"/>
    <customShpInfo spid="_x0000_s1032"/>
    <customShpInfo spid="_x0000_s1036"/>
    <customShpInfo spid="_x0000_s1037"/>
    <customShpInfo spid="_x0000_s1035"/>
    <customShpInfo spid="_x0000_s1039"/>
    <customShpInfo spid="_x0000_s1040"/>
    <customShpInfo spid="_x0000_s1038"/>
    <customShpInfo spid="_x0000_s1042"/>
    <customShpInfo spid="_x0000_s1043"/>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3362</Words>
  <Characters>3405</Characters>
  <TotalTime>29</TotalTime>
  <ScaleCrop>false</ScaleCrop>
  <LinksUpToDate>false</LinksUpToDate>
  <CharactersWithSpaces>3586</CharactersWithSpaces>
  <Application>WPS Office_11.8.2.11019_F1E327BC-269C-435d-A152-05C5408002CA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2023-01-17T19:09:00Z</dcterms:created>
  <dc:creator>Administrator</dc:creator>
  <cp:lastModifiedBy>Administrator</cp:lastModifiedBy>
  <cp:lastPrinted>2026-03-17T11:56:00Z</cp:lastPrinted>
  <dcterms:modified xsi:type="dcterms:W3CDTF">2026-03-18T04:24:28Z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2023-01-31T19:30:10Z</vt:filetime>
  </property>
  <property fmtid="{D5CDD505-2E9C-101B-9397-08002B2CF9AE}" pid="4" name="KSOProductBuildVer">
    <vt:lpwstr>2052-11.8.2.11019</vt:lpwstr>
  </property>
  <property fmtid="{D5CDD505-2E9C-101B-9397-08002B2CF9AE}" pid="5" name="ICV">
    <vt:lpwstr>45EFBC88B8954F3FAC6D4C125360BC02</vt:lpwstr>
  </property>
  <property fmtid="{D5CDD505-2E9C-101B-9397-08002B2CF9AE}" pid="6" name="KSOTemplateDocerSaveRecord">
    <vt:lpwstr>eyJoZGlkIjoiMDI2MjM2YzNiOTQ0ZWI1Y2FjMDQ1ZTgyY2I1NTFmZDUiLCJ1c2VySWQiOiIyOTkwNjk0NDAifQ==</vt:lpwstr>
  </property>
</Properties>
</file>