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7783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267BA0A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A80474A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43069E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AF97F21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eastAsia="方正小标宋_GBK" w:cs="Times New Roman"/>
          <w:kern w:val="0"/>
          <w:sz w:val="48"/>
          <w:szCs w:val="48"/>
          <w:lang w:val="en-US" w:eastAsia="zh-CN"/>
        </w:rPr>
        <w:t>2024年单位资金-中石油援建多拉特乡卫生院建设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08E377AC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68B7A4F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02BDBDA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602D8CE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6393922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90C3329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940091C">
      <w:pPr>
        <w:pStyle w:val="10"/>
        <w:rPr>
          <w:rFonts w:hint="default" w:ascii="Times New Roman" w:hAnsi="Times New Roman" w:cs="Times New Roman"/>
        </w:rPr>
      </w:pPr>
    </w:p>
    <w:p w14:paraId="642F5FF6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54A7BC8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19C3AC3">
      <w:pPr>
        <w:spacing w:line="700" w:lineRule="exact"/>
        <w:ind w:left="1436" w:leftChars="684" w:firstLine="0" w:firstLineChars="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项目名称：2024年单位资金-中石油援建多拉特乡卫生院建设项目</w:t>
      </w:r>
    </w:p>
    <w:p w14:paraId="481789BF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托里县卫生健康委员会</w:t>
      </w:r>
    </w:p>
    <w:p w14:paraId="3759FD4C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托里县卫生健康委员会</w:t>
      </w:r>
    </w:p>
    <w:p w14:paraId="72EFD970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杜曼·塔吾汗</w:t>
      </w:r>
    </w:p>
    <w:p w14:paraId="37F1901C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62B573E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5E51E3C">
      <w:pPr>
        <w:spacing w:line="540" w:lineRule="exact"/>
        <w:rPr>
          <w:rStyle w:val="16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3E249D53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5D260E1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66C59F3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21D9074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6E9EA531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2018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年中央提出乡村振兴战略，要求加强农村基础设施建设，改善基层医疗卫生条件。多拉特乡作为少数民族地区，是政策重点支持对象。</w:t>
      </w:r>
    </w:p>
    <w:p w14:paraId="21ED04AC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72294B28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</w:p>
    <w:p w14:paraId="189E823B">
      <w:pPr>
        <w:spacing w:line="560" w:lineRule="exact"/>
        <w:ind w:firstLine="600" w:firstLineChars="200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新建塔城地区托里县多拉特乡卫生院建设项目，总建筑面积2498.7平方米，含门诊、住院综合楼、消防设施、污水处理设施、库房、门卫室等单体建筑及院落附属、外网工程等。</w:t>
      </w:r>
    </w:p>
    <w:p w14:paraId="48E2CE8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</w:p>
    <w:p w14:paraId="505E15B8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托里县卫生健康委员会2024年塔城地区托里县多拉特乡卫生院建设项目已支付699.24万元，工程总建设成本660.24万元，工程前期费用39万元，项目总建筑面积2498.7平方米，通过项目实施可提高医疗服务水平。</w:t>
      </w:r>
    </w:p>
    <w:p w14:paraId="1ADBCCF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25E8ADC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3229C4B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499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单位资金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71DE6964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230E750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499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，主要用于：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新建塔城地区托里县多拉特乡卫生院建设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33A361B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7D915347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6EBDEBB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托里县卫生健康委员会2024年塔城地区托里县多拉特乡卫生院建设项目资金699.24万元，项目总建筑面积2498.7平方米，通过项目实施可提高医疗服务水平，群众满意度95%。</w:t>
      </w:r>
    </w:p>
    <w:p w14:paraId="119C7A4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7AB7B0E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《中华人民共和国预算法》《中共中央国务院关于全面实施预算绩效管理的意见》（中发〔2018〕34号）、《关于印发&lt;项目支出绩效评价管理办法&gt;的通知》（财预〔2020〕10号）、《塔城地区财政支出绩效评价管理暂行办法》（塔地财预〔2018〕114号）等文件要求，结合本项目实际，对绩效目标进行逐层分解、细化后的具体绩效指标如下：</w:t>
      </w:r>
    </w:p>
    <w:p w14:paraId="359EABF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项目产出指标</w:t>
      </w:r>
    </w:p>
    <w:p w14:paraId="3E9D5E1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①数量指标</w:t>
      </w:r>
    </w:p>
    <w:p w14:paraId="76DD8C24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ab/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项目总建筑面积”指标，预期指标值为“=2498.70平方米”；</w:t>
      </w:r>
    </w:p>
    <w:p w14:paraId="238708A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②质量指标</w:t>
      </w:r>
    </w:p>
    <w:p w14:paraId="775F58E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“项目验收合格率”指标，预期指标值为“=100%”；</w:t>
      </w:r>
    </w:p>
    <w:p w14:paraId="6461CE1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“项目资料完整率”指标，预期指标值为“=100%”</w:t>
      </w:r>
    </w:p>
    <w:p w14:paraId="5B86936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③时效指标</w:t>
      </w:r>
    </w:p>
    <w:p w14:paraId="0ADEFFA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“项目完成时间”指标，预期指标值为“2024年12月25日”；</w:t>
      </w:r>
    </w:p>
    <w:p w14:paraId="07EE46F3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项目成本指标</w:t>
      </w:r>
    </w:p>
    <w:p w14:paraId="6FF705A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①经济成本指标</w:t>
      </w:r>
    </w:p>
    <w:p w14:paraId="2B5F8F2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“工程总建设成本”指标，预期指标值为“&lt;=660.24万元；</w:t>
      </w:r>
    </w:p>
    <w:p w14:paraId="30CF99A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“工程前期费用”指标，预期指标值为“&lt;=39万元”。</w:t>
      </w:r>
    </w:p>
    <w:p w14:paraId="48BF7DE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②社会成本指标</w:t>
      </w:r>
    </w:p>
    <w:p w14:paraId="53650005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无此项指标。</w:t>
      </w:r>
    </w:p>
    <w:p w14:paraId="793D710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③生态环境成本指标</w:t>
      </w:r>
    </w:p>
    <w:p w14:paraId="479AA332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无此项指标。</w:t>
      </w:r>
    </w:p>
    <w:p w14:paraId="53747EC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（3）项目效益指标</w:t>
      </w:r>
    </w:p>
    <w:p w14:paraId="1A9A93F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①经济效益指标</w:t>
      </w:r>
    </w:p>
    <w:p w14:paraId="01BC8C54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无此项指标。</w:t>
      </w:r>
    </w:p>
    <w:p w14:paraId="55EB15D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②社会效益指标</w:t>
      </w:r>
    </w:p>
    <w:p w14:paraId="0F670B6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“受益监测对象人数”指标，预期指标值为“&gt;=3200人”。</w:t>
      </w:r>
    </w:p>
    <w:p w14:paraId="56333C4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③生态效益指标</w:t>
      </w:r>
    </w:p>
    <w:p w14:paraId="2C02C547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无此项指标。</w:t>
      </w:r>
    </w:p>
    <w:p w14:paraId="4D446A9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（4）相关满意度目标</w:t>
      </w:r>
    </w:p>
    <w:p w14:paraId="6B471F9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“服务对象满意度”指标，预期指标值为“≥95%”。</w:t>
      </w:r>
    </w:p>
    <w:p w14:paraId="6697094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5715922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559A26D7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1E011CB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2D86AC6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0E3BC74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</w:p>
    <w:p w14:paraId="2F54576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58EB1DD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5E564A3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2519AEB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0156F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6C639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</w:p>
    <w:p w14:paraId="44736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5A7EE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7CE6C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6769F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2E180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13915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1D44C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63477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1047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gree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0DE7262D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445E8F6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本项目预算绩效评价报告的评价对象是2024年单位资金-中石油援建多拉特乡卫生院建设项目及其预算执行情况。该项目由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托里县卫生健康委员会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托里县卫生健康委员会2024年塔城地区托里县多拉特卫生院建设项目资金699.24万元，工程总建设成本600.24万元，工程前期费用39万元，项目总建筑面积2498.7平方米，通过项目实施可提高医疗服务水平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2024年12月20日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4E3A788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7747F318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433FCF30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755B1076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11E02D99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1BD38740">
      <w:pPr>
        <w:pStyle w:val="10"/>
        <w:widowControl w:val="0"/>
        <w:numPr>
          <w:ilvl w:val="0"/>
          <w:numId w:val="0"/>
        </w:numPr>
        <w:spacing w:before="0" w:after="0" w:line="560" w:lineRule="exact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green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影响：考察项目对社会方面的综合影响。</w:t>
      </w:r>
    </w:p>
    <w:p w14:paraId="759EDF5B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1C3E6DD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7F6E589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6E60BC2C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039C0D82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AF09FD1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315B0A73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1CEE99F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7AEB3978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07A9B46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5472C93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258FADC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09FDBD6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16802AB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7866FF4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05E3A3C6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3AB6A66A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33AE4B6B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725CE30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2EA58E4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</w:p>
    <w:p w14:paraId="6A9DC79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</w:p>
    <w:p w14:paraId="3B4BA908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5872A9D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00D2029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</w:p>
    <w:p w14:paraId="54975597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327D4D3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历史标准。指参照历史数据制定的评价标准，为体现绩效改进的原则，在可实现的条件下应当确定相对较高的评价标准。</w:t>
      </w:r>
    </w:p>
    <w:p w14:paraId="785B6EB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财政部门和预算部门确认或认可的其他标准。</w:t>
      </w:r>
    </w:p>
    <w:p w14:paraId="2AA96CEC"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6786D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1C1BC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1D007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74719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77497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1F451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6A2D6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7FF5F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48A43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7D2F3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2953E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7C8C6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0032D357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06BFC208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4E2DCE2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gree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2024年单位资金-中石油援建多拉特乡卫生院建设项目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在建设内容、概算投资、建设地点、实施方案及实地调研等方面表现出色，达到了预期的标准与要求。同时，项目也在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项目建设内容上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取得了显著的成效，如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总建筑面积2498.7平方米，含门诊、住院综合楼、消防设施、污水处理设施、库房、门卫室等单体建筑及院落附属、外网工程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等。</w:t>
      </w:r>
    </w:p>
    <w:p w14:paraId="64E0FFB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托里县卫生健康委员会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6E86A1D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gree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从项目效益的角度来看，本项目不仅实现了预期的社会效益等方面产生了积极的影响。具体而言，受益监测对象等方面的提升，为项目的利益相关者带来了实实在在的利益。</w:t>
      </w:r>
    </w:p>
    <w:p w14:paraId="7F50085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gree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2024年单位资金-中石油援建多拉特乡卫生院建设项目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5AA5FB85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2C51560B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分，属于优。其中，项目决策类指标权重为20分，得分为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</w:t>
      </w:r>
      <w:r>
        <w:rPr>
          <w:rFonts w:hint="default" w:ascii="Times New Roman" w:hAnsi="Times New Roman" w:eastAsia="仿宋_GB2312" w:cs="Times New Roman"/>
          <w:b w:val="0"/>
          <w:bCs w:val="0"/>
        </w:rPr>
        <w:t>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362A657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3DAF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2DF8AC3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431CEAE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4D69B7A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5885FF92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7BB0A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8CA2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7872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0CE0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04EC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5027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C477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1A4E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9A5A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29C4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1C87F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0A94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3D1C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3DDD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CF7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44292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64F4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56C5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8CC1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3E63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2EFA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F6AB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85B8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E7DC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C26A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470AADD1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527D5C64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1FAD925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045FDCE3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5590859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0091C20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76C88A0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71167024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4050EDF0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2751FE01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3747A76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Han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45D0D93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44C1644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E102721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2ECEDC5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7C5D6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03BE1D0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693C963A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71920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594BE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64F1E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07EF7609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58FB510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6691E27B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211EAB67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7BDC05A0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预算资金按计划进度执行。</w:t>
      </w:r>
    </w:p>
    <w:p w14:paraId="11C5732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09554106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6F8F351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69733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1508B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250F9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2116E222">
      <w:pPr>
        <w:pStyle w:val="1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164C77E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23A41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598E7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13BFD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4E5E53C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2E1E633C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200D9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38361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21AE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5714C252"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797324F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具体产出指标完成情况如下：</w:t>
      </w:r>
    </w:p>
    <w:p w14:paraId="3EBF9D1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6F49829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指标1：项目总建筑面积，指标值：=2498.7平方米，实际完成值：=2498.7平方米，指标完成率 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546468D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6E9CEEA0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：项目验收合格率，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指标值：=100%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实际完成值：=100%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，指标完成率 100 %。</w:t>
      </w:r>
    </w:p>
    <w:p w14:paraId="75905C12">
      <w:pPr>
        <w:pStyle w:val="2"/>
        <w:rPr>
          <w:rFonts w:hint="default" w:eastAsia="仿宋_GB2312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2：项目资料完整率，指标值：&gt;=95%，实际完成值：&gt;=95%，指标完成率 100 %。</w:t>
      </w:r>
    </w:p>
    <w:p w14:paraId="257F792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3AFC13C2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：资金支付及时率，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指标值：=100%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实际完成值：=100%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，指标完成率 100 %。</w:t>
      </w:r>
    </w:p>
    <w:p w14:paraId="002518EB">
      <w:pPr>
        <w:pStyle w:val="2"/>
        <w:ind w:firstLine="64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：项目完成时间，指标值：2024年12月25日，实际完成值：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，指标完成率 100 %。</w:t>
      </w:r>
    </w:p>
    <w:p w14:paraId="391288E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7A7A9A0F">
      <w:pPr>
        <w:shd w:val="clear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：工程总建设成本，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指标值：&lt;=660.24万元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实际完成值：&lt;=660.24万元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，指标完成率 100 %。</w:t>
      </w:r>
    </w:p>
    <w:p w14:paraId="7B4D928A">
      <w:pPr>
        <w:pStyle w:val="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：工程前期费用，指标值：&lt;=39万元，实际完成值：&lt;=39万元，指标完成率 100 %。</w:t>
      </w:r>
    </w:p>
    <w:p w14:paraId="4B1ACE7C">
      <w:pPr>
        <w:pStyle w:val="12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3C91674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个三级指标构成，权重分为20分，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具体效益指标及满意度指标完成情况如下：</w:t>
      </w:r>
    </w:p>
    <w:p w14:paraId="7FD84222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18EE22F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369ADCDA">
      <w:pPr>
        <w:pStyle w:val="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：受益监测对象人数，指标值：&gt;=3200人，实际完成值：&gt;=3200人，指标完成率 100 %。</w:t>
      </w:r>
    </w:p>
    <w:p w14:paraId="688F59E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496E869F">
      <w:pPr>
        <w:pStyle w:val="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：服务对象满意度，指标值&gt;=95%，实际完成值：&gt;=95%，指标完成率 100 %。</w:t>
      </w:r>
    </w:p>
    <w:p w14:paraId="0C66A5A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Hans"/>
        </w:rPr>
        <w:t>预算执行进度与绩效指标总体完成率偏差</w:t>
      </w:r>
    </w:p>
    <w:p w14:paraId="584EFE67">
      <w:pPr>
        <w:pStyle w:val="19"/>
        <w:spacing w:line="56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2024年单位资金-中石油援建多拉特乡卫生院建设项目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项目年初预算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499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万元，全年预算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万元，实际支出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699.24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%，项目绩效指标总体完成率为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Hans"/>
        </w:rPr>
        <w:t>总体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偏差率为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%。</w:t>
      </w:r>
      <w:bookmarkStart w:id="1" w:name="_GoBack"/>
      <w:bookmarkEnd w:id="1"/>
    </w:p>
    <w:p w14:paraId="5BC5DF48">
      <w:pPr>
        <w:spacing w:line="560" w:lineRule="exact"/>
        <w:ind w:firstLine="640" w:firstLineChars="200"/>
        <w:rPr>
          <w:rStyle w:val="18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64307184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20E1C57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709F57ED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563F1752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748F70F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07DC25A8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2769B3A4"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 w14:paraId="599DDE7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3EDE4CC9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1CC7EF85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4D162A0B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7C1A0BD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4A342603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51D6671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0ECD30E1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Hans"/>
        </w:rPr>
        <w:t>本项目无其他需说明的问题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AB948AD">
      <w:pPr>
        <w:rPr>
          <w:rFonts w:hint="default" w:ascii="Times New Roman" w:hAnsi="Times New Roman" w:cs="Times New Roman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GGWNYWIP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*KSXWUKOKHF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3003BCBF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6A17101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D2B0F"/>
    <w:multiLevelType w:val="singleLevel"/>
    <w:tmpl w:val="F4CD2B0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FAA0AB1"/>
    <w:multiLevelType w:val="singleLevel"/>
    <w:tmpl w:val="6FAA0A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FF6C4049"/>
    <w:rsid w:val="006F7242"/>
    <w:rsid w:val="007B168A"/>
    <w:rsid w:val="008B2CFE"/>
    <w:rsid w:val="00F26FF6"/>
    <w:rsid w:val="01610122"/>
    <w:rsid w:val="02510197"/>
    <w:rsid w:val="03EC461B"/>
    <w:rsid w:val="04C770B3"/>
    <w:rsid w:val="07397B77"/>
    <w:rsid w:val="078B4918"/>
    <w:rsid w:val="0AD007F3"/>
    <w:rsid w:val="0E3C619F"/>
    <w:rsid w:val="0F6273CA"/>
    <w:rsid w:val="100F38EC"/>
    <w:rsid w:val="11170296"/>
    <w:rsid w:val="12120226"/>
    <w:rsid w:val="12C66037"/>
    <w:rsid w:val="12CD1ABC"/>
    <w:rsid w:val="13471461"/>
    <w:rsid w:val="13B90F01"/>
    <w:rsid w:val="14AF5125"/>
    <w:rsid w:val="155E4C4D"/>
    <w:rsid w:val="169C1327"/>
    <w:rsid w:val="181066D2"/>
    <w:rsid w:val="1C671E73"/>
    <w:rsid w:val="1D322C47"/>
    <w:rsid w:val="232477B8"/>
    <w:rsid w:val="23616034"/>
    <w:rsid w:val="23696C97"/>
    <w:rsid w:val="24480FA2"/>
    <w:rsid w:val="25227A45"/>
    <w:rsid w:val="26AC3A6A"/>
    <w:rsid w:val="2B9D7E25"/>
    <w:rsid w:val="2C7C7A3B"/>
    <w:rsid w:val="2F364819"/>
    <w:rsid w:val="2FD63906"/>
    <w:rsid w:val="37215DAE"/>
    <w:rsid w:val="38CA40DD"/>
    <w:rsid w:val="395F2B56"/>
    <w:rsid w:val="3BBA0580"/>
    <w:rsid w:val="3BECE841"/>
    <w:rsid w:val="3CDE204C"/>
    <w:rsid w:val="3D363C36"/>
    <w:rsid w:val="3E9C3F6D"/>
    <w:rsid w:val="3EA5750A"/>
    <w:rsid w:val="3FF7797D"/>
    <w:rsid w:val="413413D5"/>
    <w:rsid w:val="44F75A10"/>
    <w:rsid w:val="46690BD8"/>
    <w:rsid w:val="49F70BF1"/>
    <w:rsid w:val="4B4340EE"/>
    <w:rsid w:val="503D507A"/>
    <w:rsid w:val="51FA74D0"/>
    <w:rsid w:val="52AA4A52"/>
    <w:rsid w:val="539D3AD1"/>
    <w:rsid w:val="59943D66"/>
    <w:rsid w:val="59E051FD"/>
    <w:rsid w:val="59E6355E"/>
    <w:rsid w:val="5B821531"/>
    <w:rsid w:val="5BFF6039"/>
    <w:rsid w:val="5D76A616"/>
    <w:rsid w:val="5D7F20B9"/>
    <w:rsid w:val="5DAC7D0E"/>
    <w:rsid w:val="5F0A764B"/>
    <w:rsid w:val="5F98B5AF"/>
    <w:rsid w:val="5FFE8511"/>
    <w:rsid w:val="5FFEACE2"/>
    <w:rsid w:val="609D5BF6"/>
    <w:rsid w:val="61073070"/>
    <w:rsid w:val="61B9080E"/>
    <w:rsid w:val="61DF3FED"/>
    <w:rsid w:val="642B176B"/>
    <w:rsid w:val="643EE26D"/>
    <w:rsid w:val="656019A0"/>
    <w:rsid w:val="65F242EE"/>
    <w:rsid w:val="666D7E19"/>
    <w:rsid w:val="68376930"/>
    <w:rsid w:val="68F91E38"/>
    <w:rsid w:val="6A6B0B13"/>
    <w:rsid w:val="6B3158B9"/>
    <w:rsid w:val="6BA02A3F"/>
    <w:rsid w:val="6C105349"/>
    <w:rsid w:val="6C1E5A53"/>
    <w:rsid w:val="6EBF037B"/>
    <w:rsid w:val="6F5C41AC"/>
    <w:rsid w:val="6FAF6C78"/>
    <w:rsid w:val="716167CC"/>
    <w:rsid w:val="718A7AD1"/>
    <w:rsid w:val="72A44BC2"/>
    <w:rsid w:val="7317C656"/>
    <w:rsid w:val="734ED73F"/>
    <w:rsid w:val="73C82B32"/>
    <w:rsid w:val="73F94DAE"/>
    <w:rsid w:val="74220495"/>
    <w:rsid w:val="747D1B6F"/>
    <w:rsid w:val="749E5641"/>
    <w:rsid w:val="76271066"/>
    <w:rsid w:val="77FD8BE9"/>
    <w:rsid w:val="78000AED"/>
    <w:rsid w:val="79A9BD3F"/>
    <w:rsid w:val="7B776F12"/>
    <w:rsid w:val="7BFFFDD0"/>
    <w:rsid w:val="7C336E5F"/>
    <w:rsid w:val="7C8D4919"/>
    <w:rsid w:val="7CCF676D"/>
    <w:rsid w:val="7D7A5F86"/>
    <w:rsid w:val="7E041DB1"/>
    <w:rsid w:val="7E4B683A"/>
    <w:rsid w:val="7E5E656D"/>
    <w:rsid w:val="7E8F2BCB"/>
    <w:rsid w:val="7F37BB4E"/>
    <w:rsid w:val="7FEF918E"/>
    <w:rsid w:val="7FF4FB6F"/>
    <w:rsid w:val="7FF7FF27"/>
    <w:rsid w:val="7FFDF714"/>
    <w:rsid w:val="7FFF3E0D"/>
    <w:rsid w:val="AF3FCD8C"/>
    <w:rsid w:val="B9FA2A43"/>
    <w:rsid w:val="BF7BA1E4"/>
    <w:rsid w:val="BFDF04FA"/>
    <w:rsid w:val="BFE227EF"/>
    <w:rsid w:val="CF2A1ABD"/>
    <w:rsid w:val="DA7D3CD9"/>
    <w:rsid w:val="DBDC0ADA"/>
    <w:rsid w:val="DEDE2B06"/>
    <w:rsid w:val="EBFA31C2"/>
    <w:rsid w:val="F3F4A11B"/>
    <w:rsid w:val="F9FD7907"/>
    <w:rsid w:val="FAEF933D"/>
    <w:rsid w:val="FB3A4A6A"/>
    <w:rsid w:val="FF6C4049"/>
    <w:rsid w:val="FF78F63F"/>
    <w:rsid w:val="FF8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annotation subject"/>
    <w:basedOn w:val="3"/>
    <w:next w:val="3"/>
    <w:link w:val="23"/>
    <w:qFormat/>
    <w:uiPriority w:val="0"/>
    <w:rPr>
      <w:b/>
      <w:bCs/>
    </w:rPr>
  </w:style>
  <w:style w:type="paragraph" w:styleId="12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3">
    <w:name w:val="Body Text First Indent 2"/>
    <w:basedOn w:val="5"/>
    <w:qFormat/>
    <w:uiPriority w:val="0"/>
    <w:pPr>
      <w:ind w:firstLine="420" w:firstLineChars="200"/>
    </w:p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19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0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批注文字 字符"/>
    <w:basedOn w:val="15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1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4">
    <w:name w:val="_Style 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8274</Words>
  <Characters>8501</Characters>
  <Lines>58</Lines>
  <Paragraphs>16</Paragraphs>
  <TotalTime>28</TotalTime>
  <ScaleCrop>false</ScaleCrop>
  <LinksUpToDate>false</LinksUpToDate>
  <CharactersWithSpaces>8526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ㅤㅤㅤㅤ</cp:lastModifiedBy>
  <dcterms:modified xsi:type="dcterms:W3CDTF">2025-04-08T11:19:48Z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CF0ED31814EF4FED962CA32D692C683A_13</vt:lpwstr>
  </property>
  <property fmtid="{D5CDD505-2E9C-101B-9397-08002B2CF9AE}" pid="4" name="KSOTemplateDocerSaveRecord">
    <vt:lpwstr>eyJoZGlkIjoiYjRkMzkzMjI4MWIzNzYxYWNkNDJmNjIyNGNmMGY4MWIiLCJ1c2VySWQiOiIzOTAxMjc3MDcifQ==</vt:lpwstr>
  </property>
</Properties>
</file>