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40" w:lineRule="exact"/>
        <w:jc w:val="center"/>
        <w:rPr>
          <w:rFonts w:ascii="Times New Roman" w:eastAsia="华文中宋" w:hAnsi="Times New Roman" w:cs="Times New Roman" w:hint="default"/>
          <w:b/>
          <w:kern w:val="0"/>
          <w:sz w:val="52"/>
          <w:szCs w:val="52"/>
        </w:rPr>
      </w:pPr>
      <w:bookmarkStart w:id="0" w:name="_GoBack"/>
      <w:bookmarkEnd w:id="0"/>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2024年离休人员遗孀生活补助项目支出绩效评价报告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项目名称：2024年离休人员遗孀生活补助</w:t>
      </w:r>
    </w:p>
    <w:p>
      <w:pPr>
        <w:spacing w:line="700" w:lineRule="exact"/>
        <w:ind w:firstLine="1440" w:firstLineChars="400"/>
        <w:jc w:val="left"/>
        <w:rPr>
          <w:rFonts w:ascii="Times New Roman" w:eastAsia="仿宋_GB2312" w:hAnsi="Times New Roman"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实施单位（公章）：</w:t>
      </w:r>
      <w:r>
        <w:rPr>
          <w:rFonts w:eastAsia="仿宋_GB2312" w:cs="Times New Roman" w:hint="eastAsia"/>
          <w:kern w:val="0"/>
          <w:sz w:val="36"/>
          <w:szCs w:val="36"/>
          <w:lang w:eastAsia="zh-CN"/>
        </w:rPr>
        <w:t xml:space="preserve">托里县社会保险中心</w:t>
      </w:r>
    </w:p>
    <w:p>
      <w:pPr>
        <w:spacing w:line="700" w:lineRule="exact"/>
        <w:ind w:firstLine="1440" w:firstLineChars="400"/>
        <w:jc w:val="left"/>
        <w:rPr>
          <w:rFonts w:ascii="Times New Roman" w:eastAsia="仿宋_GB2312" w:hAnsi="Times New Roman" w:cs="Times New Roman" w:hint="eastAsia"/>
          <w:kern w:val="0"/>
          <w:sz w:val="28"/>
          <w:szCs w:val="28"/>
          <w:lang w:eastAsia="zh-CN"/>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28"/>
          <w:szCs w:val="28"/>
          <w:lang w:eastAsia="zh-CN"/>
        </w:rPr>
        <w:t xml:space="preserve">托里县人力资源和社会保障局</w:t>
      </w:r>
    </w:p>
    <w:p>
      <w:pPr>
        <w:spacing w:line="700" w:lineRule="exact"/>
        <w:ind w:firstLine="1440" w:firstLineChars="400"/>
        <w:jc w:val="left"/>
        <w:rPr>
          <w:rFonts w:ascii="Times New Roman" w:eastAsia="仿宋_GB2312" w:hAnsi="Times New Roman" w:cs="Times New Roman" w:hint="eastAsia"/>
          <w:kern w:val="0"/>
          <w:sz w:val="36"/>
          <w:szCs w:val="36"/>
          <w:lang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eastAsia="zh-CN"/>
        </w:rPr>
        <w:t xml:space="preserve">马俊萍</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3</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15</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720">
            <w:col w:w="8548" w:space="720"/>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pStyle w:val="Title"/>
        <w:numPr>
          <w:ilvl w:val="0"/>
          <w:numId w:val="0"/>
        </w:numPr>
        <w:spacing w:before="0" w:after="0" w:line="560" w:lineRule="exact"/>
        <w:ind w:firstLine="640" w:firstLineChars="200"/>
        <w:jc w:val="both"/>
        <w:rPr>
          <w:rFonts w:ascii="方正仿宋_GBK" w:eastAsia="方正仿宋_GBK" w:hAnsi="方正仿宋_GBK" w:cs="方正仿宋_GBK" w:hint="eastAsia"/>
          <w:b w:val="0"/>
          <w:bCs w:val="0"/>
          <w:kern w:val="2"/>
          <w:lang w:val="en-US" w:eastAsia="zh-CN"/>
        </w:rPr>
      </w:pPr>
      <w:r>
        <w:rPr>
          <w:rFonts w:ascii="方正仿宋_GBK" w:eastAsia="方正仿宋_GBK" w:hAnsi="方正仿宋_GBK" w:cs="方正仿宋_GBK" w:hint="eastAsia"/>
          <w:b w:val="0"/>
          <w:bCs w:val="0"/>
          <w:kern w:val="2"/>
          <w:lang w:val="en-US" w:eastAsia="zh-CN"/>
        </w:rPr>
        <w:t xml:space="preserve">离休干部和同期参加革命工作已故老工人无固定收入配偶生活困难补助资金4.81万元，离休干部遗孀补助人数为5人，补贴发放月数12个月，切实提高了离休干部遗孀生活水平，保障了离休干部遗孀生活稳定，资金用于已故离休干部和同期参加革命工作已故老工人无固定收入配偶生活困难补助发放，提高离休干部遗孀生活水平。</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00" w:firstLineChars="200"/>
        <w:rPr>
          <w:rFonts w:ascii="Times New Roman" w:eastAsia="黑体" w:hAnsi="Times New Roman" w:cs="Times New Roman" w:hint="default"/>
          <w:highlight w:val="yellow"/>
          <w:lang w:eastAsia="zh-CN"/>
        </w:rPr>
      </w:pPr>
      <w:r>
        <w:rPr>
          <w:rFonts w:ascii="Times New Roman" w:eastAsia="仿宋_GB2312" w:hAnsi="Times New Roman" w:cs="Times New Roman" w:hint="default"/>
          <w:sz w:val="30"/>
          <w:szCs w:val="30"/>
          <w:highlight w:val="none"/>
          <w:lang w:val="en-US" w:eastAsia="zh-CN"/>
        </w:rPr>
        <w:t xml:space="preserve">项目主要内容：</w:t>
      </w:r>
      <w:r>
        <w:rPr>
          <w:rFonts w:eastAsia="仿宋_GB2312" w:cs="Times New Roman" w:hint="eastAsia"/>
          <w:sz w:val="30"/>
          <w:szCs w:val="30"/>
          <w:highlight w:val="none"/>
          <w:lang w:val="en-US" w:eastAsia="zh-CN"/>
        </w:rPr>
        <w:t xml:space="preserve">每月发放生活补贴，每月800余元，</w:t>
      </w:r>
      <w:r>
        <w:rPr>
          <w:rFonts w:ascii="Times New Roman" w:eastAsia="仿宋_GB2312" w:hAnsi="Times New Roman" w:cs="Times New Roman" w:hint="default"/>
          <w:sz w:val="32"/>
          <w:szCs w:val="32"/>
        </w:rPr>
        <w:t xml:space="preserve">离休干部遗孀补助人数为5人，切实提高离休干部遗孀生活水平，保障离休干部遗孀生活稳定。</w:t>
      </w:r>
    </w:p>
    <w:p>
      <w:pPr>
        <w:spacing w:line="560" w:lineRule="exact"/>
        <w:ind w:firstLine="640" w:firstLineChars="200"/>
        <w:rPr>
          <w:rFonts w:ascii="Times New Roman" w:hAnsi="Times New Roman" w:cs="Times New Roman" w:hint="default"/>
        </w:rPr>
      </w:pPr>
      <w:r>
        <w:rPr>
          <w:rFonts w:ascii="Times New Roman" w:eastAsia="仿宋_GB2312" w:hAnsi="Times New Roman" w:cs="Times New Roman" w:hint="default"/>
          <w:sz w:val="32"/>
          <w:szCs w:val="32"/>
        </w:rPr>
        <w:t xml:space="preserve">项目实施情况：</w:t>
      </w:r>
      <w:r>
        <w:rPr>
          <w:rFonts w:eastAsia="仿宋_GB2312" w:cs="Times New Roman" w:hint="eastAsia"/>
          <w:sz w:val="32"/>
          <w:szCs w:val="32"/>
          <w:lang w:eastAsia="zh-CN"/>
        </w:rPr>
        <w:t xml:space="preserve">截止</w:t>
      </w:r>
      <w:r>
        <w:rPr>
          <w:rFonts w:eastAsia="仿宋_GB2312" w:cs="Times New Roman" w:hint="eastAsia"/>
          <w:sz w:val="32"/>
          <w:szCs w:val="32"/>
          <w:lang w:val="en-US" w:eastAsia="zh-CN"/>
        </w:rPr>
        <w:t xml:space="preserve">2024年12月31日，</w:t>
      </w:r>
      <w:r>
        <w:rPr>
          <w:rFonts w:ascii="Times New Roman" w:eastAsia="仿宋_GB2312" w:hAnsi="Times New Roman" w:cs="Times New Roman" w:hint="default"/>
          <w:sz w:val="32"/>
          <w:szCs w:val="32"/>
        </w:rPr>
        <w:t xml:space="preserve">离休干部和同期参加革命工作已故老工人无固定收入配偶生活困难补助资金</w:t>
      </w:r>
      <w:r>
        <w:rPr>
          <w:rFonts w:eastAsia="仿宋_GB2312" w:cs="Times New Roman" w:hint="eastAsia"/>
          <w:sz w:val="32"/>
          <w:szCs w:val="32"/>
          <w:lang w:eastAsia="zh-CN"/>
        </w:rPr>
        <w:t xml:space="preserve">4.81</w:t>
      </w:r>
      <w:r>
        <w:rPr>
          <w:rFonts w:ascii="Times New Roman" w:eastAsia="仿宋_GB2312" w:hAnsi="Times New Roman" w:cs="Times New Roman" w:hint="default"/>
          <w:sz w:val="32"/>
          <w:szCs w:val="32"/>
        </w:rPr>
        <w:t xml:space="preserve">万元，资金执行金额</w:t>
      </w:r>
      <w:r>
        <w:rPr>
          <w:rFonts w:eastAsia="仿宋_GB2312" w:cs="Times New Roman" w:hint="eastAsia"/>
          <w:sz w:val="32"/>
          <w:szCs w:val="32"/>
          <w:lang w:eastAsia="zh-CN"/>
        </w:rPr>
        <w:t xml:space="preserve">4.81</w:t>
      </w:r>
      <w:r>
        <w:rPr>
          <w:rFonts w:ascii="Times New Roman" w:eastAsia="仿宋_GB2312" w:hAnsi="Times New Roman" w:cs="Times New Roman" w:hint="default"/>
          <w:sz w:val="32"/>
          <w:szCs w:val="32"/>
        </w:rPr>
        <w:t xml:space="preserve">元，执行率100%，</w:t>
      </w:r>
      <w:r>
        <w:rPr>
          <w:rFonts w:eastAsia="仿宋_GB2312" w:cs="Times New Roman" w:hint="eastAsia"/>
          <w:sz w:val="32"/>
          <w:szCs w:val="32"/>
          <w:lang w:eastAsia="zh-CN"/>
        </w:rPr>
        <w:t xml:space="preserve">圆满完成此项目，</w:t>
      </w:r>
      <w:r>
        <w:rPr>
          <w:rFonts w:ascii="Times New Roman" w:eastAsia="仿宋_GB2312" w:hAnsi="Times New Roman" w:cs="Times New Roman" w:hint="default"/>
          <w:sz w:val="32"/>
          <w:szCs w:val="32"/>
        </w:rPr>
        <w:t xml:space="preserve">离休干部遗孀补助人数为5人，补贴发放月数12个月，切实提高了离休干部遗孀生活水平，保障了离休干部遗孀生活稳定。</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pacing w:line="560" w:lineRule="exact"/>
        <w:ind w:firstLine="640" w:firstLineChars="20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（1）资金投入情况</w:t>
      </w:r>
    </w:p>
    <w:p>
      <w:pPr>
        <w:spacing w:line="560" w:lineRule="exact"/>
        <w:ind w:firstLine="640" w:firstLineChars="20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该项目年初预算数</w:t>
      </w:r>
      <w:r>
        <w:rPr>
          <w:rFonts w:eastAsia="仿宋_GB2312" w:cs="Times New Roman" w:hint="eastAsia"/>
          <w:sz w:val="32"/>
          <w:szCs w:val="32"/>
          <w:lang w:val="en-US" w:eastAsia="zh-CN"/>
        </w:rPr>
        <w:t xml:space="preserve">4.81</w:t>
      </w:r>
      <w:r>
        <w:rPr>
          <w:rFonts w:ascii="Times New Roman" w:eastAsia="仿宋_GB2312" w:hAnsi="Times New Roman" w:cs="Times New Roman" w:hint="default"/>
          <w:sz w:val="32"/>
          <w:szCs w:val="32"/>
          <w:lang w:val="en-US" w:eastAsia="zh-CN"/>
        </w:rPr>
        <w:t xml:space="preserve">万元，全年预算数</w:t>
      </w:r>
      <w:r>
        <w:rPr>
          <w:rFonts w:eastAsia="仿宋_GB2312" w:cs="Times New Roman" w:hint="eastAsia"/>
          <w:sz w:val="32"/>
          <w:szCs w:val="32"/>
          <w:lang w:val="en-US" w:eastAsia="zh-CN"/>
        </w:rPr>
        <w:t xml:space="preserve">4.81</w:t>
      </w:r>
      <w:r>
        <w:rPr>
          <w:rFonts w:ascii="Times New Roman" w:eastAsia="仿宋_GB2312" w:hAnsi="Times New Roman" w:cs="Times New Roman" w:hint="default"/>
          <w:sz w:val="32"/>
          <w:szCs w:val="32"/>
          <w:lang w:val="en-US" w:eastAsia="zh-CN"/>
        </w:rPr>
        <w:t xml:space="preserve">万元，该项目资金已全部落实到位，资金来源为</w:t>
      </w:r>
      <w:r>
        <w:rPr>
          <w:rFonts w:eastAsia="仿宋_GB2312" w:cs="Times New Roman" w:hint="eastAsia"/>
          <w:sz w:val="32"/>
          <w:szCs w:val="32"/>
          <w:lang w:val="en-US" w:eastAsia="zh-CN"/>
        </w:rPr>
        <w:t xml:space="preserve">财政拨款</w:t>
      </w:r>
      <w:r>
        <w:rPr>
          <w:rFonts w:ascii="Times New Roman" w:eastAsia="仿宋_GB2312" w:hAnsi="Times New Roman" w:cs="Times New Roman" w:hint="default"/>
          <w:sz w:val="32"/>
          <w:szCs w:val="32"/>
          <w:lang w:val="en-US" w:eastAsia="zh-CN"/>
        </w:rPr>
        <w:t xml:space="preserve">。</w:t>
      </w:r>
    </w:p>
    <w:p>
      <w:pPr>
        <w:spacing w:line="560" w:lineRule="exact"/>
        <w:ind w:firstLine="640" w:firstLineChars="20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（2）资金使用情况</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该项目年初预算数</w:t>
      </w:r>
      <w:r>
        <w:rPr>
          <w:rFonts w:eastAsia="仿宋_GB2312" w:cs="Times New Roman" w:hint="eastAsia"/>
          <w:sz w:val="32"/>
          <w:szCs w:val="32"/>
          <w:lang w:val="en-US" w:eastAsia="zh-CN"/>
        </w:rPr>
        <w:t xml:space="preserve">4.81</w:t>
      </w:r>
      <w:r>
        <w:rPr>
          <w:rFonts w:ascii="Times New Roman" w:eastAsia="仿宋_GB2312" w:hAnsi="Times New Roman" w:cs="Times New Roman" w:hint="default"/>
          <w:sz w:val="32"/>
          <w:szCs w:val="32"/>
          <w:lang w:val="en-US" w:eastAsia="zh-CN"/>
        </w:rPr>
        <w:t xml:space="preserve">万元，全年预算数</w:t>
      </w:r>
      <w:r>
        <w:rPr>
          <w:rFonts w:eastAsia="仿宋_GB2312" w:cs="Times New Roman" w:hint="eastAsia"/>
          <w:sz w:val="32"/>
          <w:szCs w:val="32"/>
          <w:lang w:val="en-US" w:eastAsia="zh-CN"/>
        </w:rPr>
        <w:t xml:space="preserve">4.81</w:t>
      </w:r>
      <w:r>
        <w:rPr>
          <w:rFonts w:ascii="Times New Roman" w:eastAsia="仿宋_GB2312" w:hAnsi="Times New Roman" w:cs="Times New Roman" w:hint="default"/>
          <w:sz w:val="32"/>
          <w:szCs w:val="32"/>
          <w:lang w:val="en-US" w:eastAsia="zh-CN"/>
        </w:rPr>
        <w:t xml:space="preserve">万元</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全年执行数</w:t>
      </w:r>
      <w:r>
        <w:rPr>
          <w:rFonts w:eastAsia="仿宋_GB2312" w:cs="Times New Roman" w:hint="eastAsia"/>
          <w:sz w:val="32"/>
          <w:szCs w:val="32"/>
          <w:lang w:val="en-US" w:eastAsia="zh-CN"/>
        </w:rPr>
        <w:t xml:space="preserve">4.81</w:t>
      </w:r>
      <w:r>
        <w:rPr>
          <w:rFonts w:ascii="Times New Roman" w:eastAsia="仿宋_GB2312" w:hAnsi="Times New Roman" w:cs="Times New Roman" w:hint="default"/>
          <w:sz w:val="32"/>
          <w:szCs w:val="32"/>
          <w:lang w:val="en-US" w:eastAsia="zh-CN"/>
        </w:rPr>
        <w:t xml:space="preserve">万元，预算执行率为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%，主要用于：已故离休干部和同期参加革命工作已故老工人无固定收入配偶生活困难补助发放，提高离休干部遗孀生活水</w:t>
      </w:r>
      <w:r>
        <w:rPr>
          <w:rFonts w:ascii="Times New Roman" w:eastAsia="仿宋_GB2312" w:hAnsi="Times New Roman" w:cs="Times New Roman" w:hint="default"/>
          <w:sz w:val="32"/>
          <w:szCs w:val="32"/>
          <w:highlight w:val="none"/>
          <w:lang w:val="en-US" w:eastAsia="zh-CN"/>
        </w:rPr>
        <w:t xml:space="preserve">平。</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离休干部和同期参加革命工作已故老工人无固定收入配偶生活困难补助资金</w:t>
      </w:r>
      <w:r>
        <w:rPr>
          <w:rFonts w:eastAsia="仿宋_GB2312" w:cs="Times New Roman" w:hint="eastAsia"/>
          <w:sz w:val="32"/>
          <w:szCs w:val="32"/>
          <w:lang w:eastAsia="zh-CN"/>
        </w:rPr>
        <w:t xml:space="preserve">4.81</w:t>
      </w:r>
      <w:r>
        <w:rPr>
          <w:rFonts w:ascii="Times New Roman" w:eastAsia="仿宋_GB2312" w:hAnsi="Times New Roman" w:cs="Times New Roman" w:hint="default"/>
          <w:sz w:val="32"/>
          <w:szCs w:val="32"/>
        </w:rPr>
        <w:t xml:space="preserve">万元，离休干部遗孀补助人数为</w:t>
      </w:r>
      <w:r>
        <w:rPr>
          <w:rFonts w:eastAsia="仿宋_GB2312" w:cs="Times New Roman" w:hint="eastAsia"/>
          <w:sz w:val="32"/>
          <w:szCs w:val="32"/>
          <w:lang w:val="en-US" w:eastAsia="zh-CN"/>
        </w:rPr>
        <w:t xml:space="preserve">5</w:t>
      </w:r>
      <w:r>
        <w:rPr>
          <w:rFonts w:ascii="Times New Roman" w:eastAsia="仿宋_GB2312" w:hAnsi="Times New Roman" w:cs="Times New Roman" w:hint="default"/>
          <w:sz w:val="32"/>
          <w:szCs w:val="32"/>
        </w:rPr>
        <w:t xml:space="preserve">人，补贴发放月数12个月，切实提高了离休干部遗孀生活水平，保障了离休干部遗孀生活稳定，资金用于已故离休干部和同期参加革命工作已故老工人无固定收入配偶生活困难补助发放，提高离休干部遗孀生活水平，离休干部遗孀困难人员满意度达到了95%。</w:t>
      </w:r>
    </w:p>
    <w:p>
      <w:pPr>
        <w:numPr>
          <w:ilvl w:val="0"/>
          <w:numId w:val="6"/>
        </w:num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numPr>
          <w:ilvl w:val="0"/>
          <w:numId w:val="0"/>
        </w:numPr>
        <w:spacing w:line="560" w:lineRule="exact"/>
        <w:rPr>
          <w:rFonts w:ascii="Times New Roman" w:eastAsia="仿宋_GB2312" w:hAnsi="Times New Roman" w:cs="Times New Roman" w:hint="default"/>
          <w:sz w:val="32"/>
          <w:szCs w:val="32"/>
          <w:lang w:eastAsia="zh-CN"/>
        </w:rPr>
      </w:pPr>
      <w:r>
        <w:rPr>
          <w:rFonts w:eastAsia="仿宋_GB2312" w:cs="Times New Roman" w:hint="eastAsia"/>
          <w:sz w:val="32"/>
          <w:szCs w:val="32"/>
          <w:lang w:eastAsia="zh-CN"/>
        </w:rPr>
        <w:t xml:space="preserve">每个季度填写一次绩效评价，评估季度工作开展情况，每个季度按月及时发放补贴，按照文件要求，及时调整补贴金额。</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通过对项目预算执行情况及各项绩效目标达成程度的系统性分析，全面、客观地评估项目在预定周期内的实施效果，包括经济效益、社会效益及可持续性等多维度指标，为项目后续的改进与优化提供科学依据。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本项目预算绩效评价报告的评价对象是2024年离休人员遗孀生活补助及其预算执行情况。该项目由</w:t>
      </w:r>
      <w:r>
        <w:rPr>
          <w:rFonts w:ascii="Times New Roman" w:eastAsia="仿宋_GB2312" w:hAnsi="Times New Roman" w:cs="Times New Roman" w:hint="eastAsia"/>
          <w:b w:val="0"/>
          <w:bCs w:val="0"/>
          <w:highlight w:val="none"/>
          <w:lang w:eastAsia="zh-CN"/>
        </w:rPr>
        <w:t xml:space="preserve">托里县社会保险中心</w:t>
      </w:r>
      <w:r>
        <w:rPr>
          <w:rFonts w:ascii="Times New Roman" w:eastAsia="仿宋_GB2312" w:hAnsi="Times New Roman" w:cs="Times New Roman" w:hint="default"/>
          <w:b w:val="0"/>
          <w:bCs w:val="0"/>
          <w:highlight w:val="none"/>
        </w:rPr>
        <w:t xml:space="preserve">负责实施，旨在切实提高离休干部遗孀生活水平，保障离休干部遗孀生活稳定</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项目预算从2024年1月1日至2024年12月31日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4.81</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生态</w:t>
      </w:r>
      <w:r>
        <w:rPr>
          <w:rFonts w:ascii="Times New Roman" w:eastAsia="仿宋_GB2312" w:hAnsi="Times New Roman" w:cs="Times New Roman" w:hint="default"/>
          <w:b w:val="0"/>
          <w:bCs w:val="0"/>
          <w:highlight w:val="none"/>
          <w:lang w:val="en-US" w:eastAsia="zh-CN"/>
        </w:rPr>
        <w:t xml:space="preserve">等</w:t>
      </w:r>
      <w:r>
        <w:rPr>
          <w:rFonts w:ascii="Times New Roman" w:eastAsia="仿宋_GB2312" w:hAnsi="Times New Roman" w:cs="Times New Roman" w:hint="default"/>
          <w:b w:val="0"/>
          <w:bCs w:val="0"/>
          <w:highlight w:val="none"/>
        </w:rPr>
        <w:t xml:space="preserve">影响：考察项目对社会方面的综合影响。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lang w:val="en-US" w:eastAsia="zh-CN"/>
        </w:rPr>
      </w:pPr>
      <w:r>
        <w:rPr>
          <w:rFonts w:ascii="Times New Roman" w:eastAsia="仿宋_GB2312" w:hAnsi="Times New Roman" w:cs="Times New Roman" w:hint="default"/>
          <w:color w:val="000000"/>
          <w:spacing w:val="17"/>
          <w:sz w:val="32"/>
          <w:szCs w:val="32"/>
          <w:highlight w:val="none"/>
        </w:rPr>
        <w:t xml:space="preserve">公众评判法。</w:t>
      </w:r>
      <w:r>
        <w:rPr>
          <w:rFonts w:eastAsia="仿宋_GB2312" w:cs="Times New Roman" w:hint="eastAsia"/>
          <w:color w:val="000000"/>
          <w:spacing w:val="17"/>
          <w:sz w:val="32"/>
          <w:szCs w:val="32"/>
          <w:highlight w:val="none"/>
          <w:lang w:val="en-US" w:eastAsia="zh-CN"/>
        </w:rPr>
        <w:t xml:space="preserve">因是离退休干部遗孀年龄较大，更适应入户走访、谈话等评价方法，老干部容易接受，工作易于开展。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highlight w:val="none"/>
          <w:lang w:val="en-US" w:eastAsia="zh-CN"/>
        </w:rPr>
        <w:t xml:space="preserve">计划</w:t>
      </w:r>
      <w:r>
        <w:rPr>
          <w:rFonts w:ascii="Times New Roman" w:eastAsia="仿宋_GB2312" w:hAnsi="Times New Roman" w:cs="Times New Roman" w:hint="default"/>
          <w:b w:val="0"/>
          <w:bCs w:val="0"/>
          <w:highlight w:val="none"/>
        </w:rPr>
        <w:t xml:space="preserve">标准。</w:t>
      </w:r>
    </w:p>
    <w:p>
      <w:pPr>
        <w:pStyle w:val="Title"/>
        <w:widowControl w:val="0"/>
        <w:numPr>
          <w:ilvl w:val="0"/>
          <w:numId w:val="8"/>
        </w:numPr>
        <w:spacing w:before="0" w:after="0" w:line="560" w:lineRule="exact"/>
        <w:ind w:firstLine="640" w:firstLineChars="200"/>
        <w:jc w:val="both"/>
        <w:outlineLvl w:val="9"/>
        <w:rPr>
          <w:rFonts w:ascii="Times New Roman" w:eastAsia="仿宋_GB2312" w:hAnsi="Times New Roman" w:cs="Times New Roman" w:hint="eastAsia"/>
          <w:b w:val="0"/>
          <w:bCs w:val="0"/>
          <w:highlight w:val="none"/>
          <w:lang w:val="en-US" w:eastAsia="zh-CN"/>
        </w:rPr>
      </w:pPr>
      <w:r>
        <w:rPr>
          <w:rFonts w:ascii="Times New Roman" w:eastAsia="仿宋_GB2312" w:hAnsi="Times New Roman" w:cs="Times New Roman" w:hint="default"/>
          <w:b w:val="0"/>
          <w:bCs w:val="0"/>
          <w:highlight w:val="none"/>
        </w:rPr>
        <w:t xml:space="preserve">计划标准。以预先制定的目标、计划、预算、定额等作为评价标准。</w:t>
      </w:r>
      <w:r>
        <w:rPr>
          <w:rFonts w:ascii="Times New Roman" w:eastAsia="仿宋_GB2312" w:hAnsi="Times New Roman" w:cs="Times New Roman" w:hint="eastAsia"/>
          <w:b w:val="0"/>
          <w:bCs w:val="0"/>
          <w:highlight w:val="none"/>
          <w:lang w:val="en-US" w:eastAsia="zh-CN"/>
        </w:rPr>
        <w:t xml:space="preserve">因年底预算工作要求，为离退休干部遗孀提前规划，提前计划，保障支出顺利和准确，选择计划标准。</w:t>
      </w:r>
    </w:p>
    <w:p>
      <w:pPr>
        <w:pStyle w:val="Title"/>
        <w:widowControl w:val="0"/>
        <w:numPr>
          <w:ilvl w:val="0"/>
          <w:numId w:val="8"/>
        </w:numPr>
        <w:spacing w:before="0" w:after="0" w:line="560" w:lineRule="exact"/>
        <w:ind w:firstLine="640" w:firstLineChars="200"/>
        <w:jc w:val="both"/>
        <w:outlineLvl w:val="9"/>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eastAsia="仿宋_GB2312" w:cs="Times New Roman" w:hint="eastAsia"/>
          <w:sz w:val="32"/>
          <w:szCs w:val="32"/>
          <w:highlight w:val="none"/>
          <w:lang w:val="en-US" w:eastAsia="zh-CN"/>
        </w:rPr>
        <w:t xml:space="preserve">人员</w:t>
      </w:r>
      <w:r>
        <w:rPr>
          <w:rFonts w:ascii="Times New Roman" w:eastAsia="仿宋_GB2312" w:hAnsi="Times New Roman" w:cs="Times New Roman" w:hint="default"/>
          <w:sz w:val="32"/>
          <w:szCs w:val="32"/>
          <w:highlight w:val="none"/>
        </w:rPr>
        <w:t xml:space="preserve">、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7"/>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default"/>
          <w:color w:val="auto"/>
          <w:sz w:val="32"/>
          <w:szCs w:val="32"/>
          <w:highlight w:val="none"/>
        </w:rPr>
        <w:t xml:space="preserve">2024年离休人员遗孀生活补助</w:t>
      </w:r>
      <w:r>
        <w:rPr>
          <w:rFonts w:ascii="Times New Roman" w:eastAsia="仿宋_GB2312" w:hAnsi="Times New Roman" w:cs="Times New Roman" w:hint="default"/>
          <w:sz w:val="32"/>
          <w:szCs w:val="32"/>
          <w:highlight w:val="none"/>
        </w:rPr>
        <w:t xml:space="preserve">在离休干部遗孀补助人数、离休干部遗孀补助标准等方面表现出色，达到了预期的标准与要求。同时，项目也在</w:t>
      </w:r>
      <w:r>
        <w:rPr>
          <w:rFonts w:ascii="Times New Roman" w:eastAsia="仿宋_GB2312" w:hAnsi="Times New Roman" w:cs="Times New Roman" w:hint="default"/>
          <w:color w:val="auto"/>
          <w:sz w:val="32"/>
          <w:szCs w:val="32"/>
          <w:highlight w:val="none"/>
        </w:rPr>
        <w:t xml:space="preserve">离休干部遗孀困难人员满意度</w:t>
      </w:r>
      <w:r>
        <w:rPr>
          <w:rFonts w:ascii="Times New Roman" w:eastAsia="仿宋_GB2312" w:hAnsi="Times New Roman" w:cs="Times New Roman" w:hint="default"/>
          <w:sz w:val="32"/>
          <w:szCs w:val="32"/>
          <w:highlight w:val="none"/>
        </w:rPr>
        <w:t xml:space="preserve">取得了显著的成效。</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eastAsia="仿宋_GB2312" w:cs="Times New Roman" w:hint="eastAsia"/>
          <w:sz w:val="32"/>
          <w:szCs w:val="32"/>
          <w:highlight w:val="none"/>
          <w:lang w:eastAsia="zh-CN"/>
        </w:rPr>
        <w:t xml:space="preserve">托里县社会保险中心</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从项目效益的角度来看，本项目不仅实现了预期的社会效益、</w:t>
      </w:r>
      <w:r>
        <w:rPr>
          <w:rFonts w:eastAsia="仿宋_GB2312" w:cs="Times New Roman" w:hint="eastAsia"/>
          <w:sz w:val="32"/>
          <w:szCs w:val="32"/>
          <w:highlight w:val="none"/>
          <w:lang w:val="en-US" w:eastAsia="zh-CN"/>
        </w:rPr>
        <w:t xml:space="preserve">生态</w:t>
      </w:r>
      <w:r>
        <w:rPr>
          <w:rFonts w:ascii="Times New Roman" w:eastAsia="仿宋_GB2312" w:hAnsi="Times New Roman" w:cs="Times New Roman" w:hint="default"/>
          <w:sz w:val="32"/>
          <w:szCs w:val="32"/>
          <w:highlight w:val="none"/>
        </w:rPr>
        <w:t xml:space="preserve">效益</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经济效益</w:t>
      </w:r>
      <w:r>
        <w:rPr>
          <w:rFonts w:ascii="Times New Roman" w:eastAsia="仿宋_GB2312" w:hAnsi="Times New Roman" w:cs="Times New Roman" w:hint="default"/>
          <w:sz w:val="32"/>
          <w:szCs w:val="32"/>
          <w:highlight w:val="none"/>
        </w:rPr>
        <w:t xml:space="preserve">等方面产生了积极的影响。具体而言，离休干部遗孀补助标准、提高离休干部遗孀生活水平等方面的提升，为项目的利益相关者带来了实实在在的利益。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综上所述，离休干部遗孀困难人员满意度在绩效评价中表现出色，达到了项目的预期目标，并在多个方面取得了显著的成效。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w:t>
      </w:r>
      <w:r>
        <w:rPr>
          <w:rFonts w:ascii="Times New Roman" w:eastAsia="仿宋_GB2312" w:hAnsi="Times New Roman" w:cs="Times New Roman" w:hint="eastAsia"/>
          <w:b w:val="0"/>
          <w:bCs w:val="0"/>
          <w:highlight w:val="none"/>
          <w:lang w:val="en-US" w:eastAsia="zh-CN"/>
        </w:rPr>
        <w:t xml:space="preserve">优秀</w:t>
      </w:r>
      <w:r>
        <w:rPr>
          <w:rFonts w:ascii="Times New Roman" w:eastAsia="仿宋_GB2312" w:hAnsi="Times New Roman" w:cs="Times New Roman" w:hint="default"/>
          <w:b w:val="0"/>
          <w:bCs w:val="0"/>
          <w:highlight w:val="none"/>
        </w:rPr>
        <w:t xml:space="preserve">”。其中，项目决策类指标权重为20分，得分为 </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1154" w:type="pct"/>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099"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099"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099"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099"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099"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c>
          <w:tcPr>
            <w:tcW w:w="1154" w:type="pct"/>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年初结合实际工作内容</w:t>
      </w:r>
      <w:r>
        <w:rPr>
          <w:rFonts w:ascii="Times New Roman" w:eastAsia="仿宋_GB2312" w:hAnsi="Times New Roman" w:cs="Times New Roman" w:hint="default"/>
          <w:sz w:val="32"/>
          <w:szCs w:val="32"/>
          <w:highlight w:val="none"/>
          <w:lang w:val="en-US" w:eastAsia="zh-CN"/>
        </w:rPr>
        <w:t xml:space="preserve">设定绩效目标</w:t>
      </w:r>
      <w:r>
        <w:rPr>
          <w:rFonts w:ascii="Times New Roman" w:eastAsia="仿宋_GB2312" w:hAnsi="Times New Roman" w:cs="Times New Roman" w:hint="default"/>
          <w:sz w:val="32"/>
          <w:szCs w:val="32"/>
          <w:highlight w:val="none"/>
          <w:lang w:val="en-US"/>
        </w:rPr>
        <w:t xml:space="preserve">，绩效目标</w:t>
      </w:r>
      <w:r>
        <w:rPr>
          <w:rFonts w:ascii="Times New Roman" w:eastAsia="仿宋_GB2312" w:hAnsi="Times New Roman" w:cs="Times New Roman" w:hint="default"/>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highlight w:val="none"/>
        </w:rPr>
      </w:pPr>
      <w:r>
        <w:rPr>
          <w:rFonts w:ascii="Times New Roman" w:eastAsia="楷体" w:hAnsi="Times New Roman" w:cs="Times New Roman" w:hint="default"/>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4.81</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4.81</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highlight w:val="none"/>
          <w:lang w:eastAsia="zh-CN"/>
        </w:rPr>
        <w:t xml:space="preserve">在具体执行过程中，项目团队成员严格按照制度要求进行操作。同时，我们还建立了有效的沟通机</w:t>
      </w:r>
      <w:r>
        <w:rPr>
          <w:rFonts w:ascii="Times New Roman" w:eastAsia="仿宋_GB2312" w:hAnsi="Times New Roman" w:cs="Times New Roman" w:hint="default"/>
          <w:sz w:val="32"/>
          <w:szCs w:val="32"/>
          <w:lang w:eastAsia="zh-CN"/>
        </w:rPr>
        <w:t xml:space="preserve">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个三级指标构成，权重分为</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指标1：离休干部遗孀补助人数，指标值：</w:t>
      </w:r>
      <w:r>
        <w:rPr>
          <w:rFonts w:ascii="仿宋_GB2312" w:eastAsia="仿宋_GB2312" w:hint="eastAsia"/>
          <w:color w:val="000000"/>
          <w:sz w:val="32"/>
          <w:szCs w:val="32"/>
          <w:highlight w:val="none"/>
        </w:rPr>
        <w:t xml:space="preserve">&gt;=</w:t>
      </w:r>
      <w:r>
        <w:rPr>
          <w:rFonts w:ascii="仿宋_GB2312" w:eastAsia="仿宋_GB2312" w:hint="eastAsia"/>
          <w:color w:val="000000"/>
          <w:sz w:val="32"/>
          <w:szCs w:val="32"/>
          <w:highlight w:val="none"/>
          <w:lang w:val="en-US" w:eastAsia="zh-CN"/>
        </w:rPr>
        <w:t xml:space="preserve">5</w:t>
      </w:r>
      <w:r>
        <w:rPr>
          <w:rFonts w:ascii="仿宋_GB2312" w:eastAsia="仿宋_GB2312" w:hint="eastAsia"/>
          <w:color w:val="000000"/>
          <w:sz w:val="32"/>
          <w:szCs w:val="32"/>
          <w:highlight w:val="none"/>
        </w:rPr>
        <w:t xml:space="preserve">人</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w:t>
      </w:r>
      <w:r>
        <w:rPr>
          <w:rFonts w:ascii="仿宋_GB2312" w:eastAsia="仿宋_GB2312" w:hint="eastAsia"/>
          <w:color w:val="000000"/>
          <w:sz w:val="32"/>
          <w:szCs w:val="32"/>
          <w:highlight w:val="none"/>
          <w:lang w:val="en-US" w:eastAsia="zh-CN"/>
        </w:rPr>
        <w:t xml:space="preserve">5</w:t>
      </w:r>
      <w:r>
        <w:rPr>
          <w:rFonts w:ascii="仿宋_GB2312" w:eastAsia="仿宋_GB2312" w:hint="eastAsia"/>
          <w:color w:val="000000"/>
          <w:sz w:val="32"/>
          <w:szCs w:val="32"/>
          <w:highlight w:val="none"/>
        </w:rPr>
        <w:t xml:space="preserve">人</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r>
        <w:rPr>
          <w:rFonts w:ascii="Times New Roman" w:eastAsia="仿宋_GB2312" w:hAnsi="Times New Roman" w:cs="Times New Roman" w:hint="default"/>
          <w:sz w:val="32"/>
          <w:szCs w:val="32"/>
          <w:highlight w:val="none"/>
        </w:rPr>
        <w:t xml:space="preserve">补贴发放月数，指标值：</w:t>
      </w:r>
      <w:r>
        <w:rPr>
          <w:rFonts w:ascii="仿宋_GB2312" w:eastAsia="仿宋_GB2312" w:hint="eastAsia"/>
          <w:color w:val="000000"/>
          <w:sz w:val="32"/>
          <w:szCs w:val="32"/>
          <w:highlight w:val="none"/>
        </w:rPr>
        <w:t xml:space="preserve">=</w:t>
      </w:r>
      <w:r>
        <w:rPr>
          <w:rFonts w:ascii="仿宋_GB2312" w:eastAsia="仿宋_GB2312" w:hint="eastAsia"/>
          <w:color w:val="000000"/>
          <w:sz w:val="32"/>
          <w:szCs w:val="32"/>
          <w:highlight w:val="none"/>
          <w:lang w:val="en-US" w:eastAsia="zh-CN"/>
        </w:rPr>
        <w:t xml:space="preserve">12</w:t>
      </w:r>
      <w:r>
        <w:rPr>
          <w:rFonts w:ascii="仿宋_GB2312" w:eastAsia="仿宋_GB2312" w:hint="eastAsia"/>
          <w:color w:val="000000"/>
          <w:sz w:val="32"/>
          <w:szCs w:val="32"/>
          <w:highlight w:val="none"/>
          <w:lang w:eastAsia="zh-CN"/>
        </w:rPr>
        <w:t xml:space="preserve">个月</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w:t>
      </w:r>
      <w:r>
        <w:rPr>
          <w:rFonts w:ascii="仿宋_GB2312" w:eastAsia="仿宋_GB2312" w:hint="eastAsia"/>
          <w:color w:val="000000"/>
          <w:sz w:val="32"/>
          <w:szCs w:val="32"/>
          <w:highlight w:val="none"/>
          <w:lang w:val="en-US" w:eastAsia="zh-CN"/>
        </w:rPr>
        <w:t xml:space="preserve">12个月</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质量指标：离休干部遗孀补助准确率，指标值：</w:t>
      </w:r>
      <w:r>
        <w:rPr>
          <w:rFonts w:ascii="仿宋_GB2312" w:eastAsia="仿宋_GB2312" w:hint="eastAsia"/>
          <w:color w:val="000000"/>
          <w:sz w:val="32"/>
          <w:szCs w:val="32"/>
          <w:highlight w:val="none"/>
        </w:rPr>
        <w:t xml:space="preserve">=100%</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=100%</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r>
        <w:rPr>
          <w:rFonts w:ascii="Times New Roman" w:eastAsia="仿宋_GB2312" w:hAnsi="Times New Roman" w:cs="Times New Roman" w:hint="default"/>
          <w:sz w:val="32"/>
          <w:szCs w:val="32"/>
          <w:highlight w:val="none"/>
        </w:rPr>
        <w:t xml:space="preserve">补贴发放完成时间，指标值：</w:t>
      </w:r>
      <w:r>
        <w:rPr>
          <w:rFonts w:ascii="仿宋_GB2312" w:eastAsia="仿宋_GB2312" w:hint="eastAsia"/>
          <w:color w:val="000000"/>
          <w:sz w:val="32"/>
          <w:szCs w:val="32"/>
          <w:highlight w:val="none"/>
        </w:rPr>
        <w:t xml:space="preserve">2024年12月26日</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2024年12月26日</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经济成本指标：</w:t>
      </w:r>
      <w:r>
        <w:rPr>
          <w:rFonts w:ascii="Times New Roman" w:eastAsia="仿宋_GB2312" w:hAnsi="Times New Roman" w:cs="Times New Roman" w:hint="default"/>
          <w:sz w:val="32"/>
          <w:szCs w:val="32"/>
          <w:highlight w:val="none"/>
        </w:rPr>
        <w:t xml:space="preserve">离休干部遗孀补助标准，指标值：</w:t>
      </w:r>
      <w:r>
        <w:rPr>
          <w:rFonts w:ascii="仿宋_GB2312" w:eastAsia="仿宋_GB2312" w:hint="eastAsia"/>
          <w:color w:val="000000"/>
          <w:sz w:val="32"/>
          <w:szCs w:val="32"/>
          <w:highlight w:val="none"/>
        </w:rPr>
        <w:t xml:space="preserve">&lt;=8</w:t>
      </w:r>
      <w:r>
        <w:rPr>
          <w:rFonts w:ascii="仿宋_GB2312" w:eastAsia="仿宋_GB2312" w:hint="eastAsia"/>
          <w:color w:val="000000"/>
          <w:sz w:val="32"/>
          <w:szCs w:val="32"/>
          <w:highlight w:val="none"/>
          <w:lang w:val="en-US" w:eastAsia="zh-CN"/>
        </w:rPr>
        <w:t xml:space="preserve">0</w:t>
      </w:r>
      <w:r>
        <w:rPr>
          <w:rFonts w:ascii="仿宋_GB2312" w:eastAsia="仿宋_GB2312" w:hint="eastAsia"/>
          <w:color w:val="000000"/>
          <w:sz w:val="32"/>
          <w:szCs w:val="32"/>
          <w:highlight w:val="none"/>
        </w:rPr>
        <w:t xml:space="preserve">1.</w:t>
      </w:r>
      <w:r>
        <w:rPr>
          <w:rFonts w:ascii="仿宋_GB2312" w:eastAsia="仿宋_GB2312" w:hint="eastAsia"/>
          <w:color w:val="000000"/>
          <w:sz w:val="32"/>
          <w:szCs w:val="32"/>
          <w:highlight w:val="none"/>
          <w:lang w:val="en-US" w:eastAsia="zh-CN"/>
        </w:rPr>
        <w:t xml:space="preserve">6</w:t>
      </w:r>
      <w:r>
        <w:rPr>
          <w:rFonts w:ascii="仿宋_GB2312" w:eastAsia="仿宋_GB2312" w:hint="eastAsia"/>
          <w:color w:val="000000"/>
          <w:sz w:val="32"/>
          <w:szCs w:val="32"/>
          <w:highlight w:val="none"/>
        </w:rPr>
        <w:t xml:space="preserve">元/人·月</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&lt;=8</w:t>
      </w:r>
      <w:r>
        <w:rPr>
          <w:rFonts w:ascii="仿宋_GB2312" w:eastAsia="仿宋_GB2312" w:hint="eastAsia"/>
          <w:color w:val="000000"/>
          <w:sz w:val="32"/>
          <w:szCs w:val="32"/>
          <w:highlight w:val="none"/>
          <w:lang w:val="en-US" w:eastAsia="zh-CN"/>
        </w:rPr>
        <w:t xml:space="preserve">0</w:t>
      </w:r>
      <w:r>
        <w:rPr>
          <w:rFonts w:ascii="仿宋_GB2312" w:eastAsia="仿宋_GB2312" w:hint="eastAsia"/>
          <w:color w:val="000000"/>
          <w:sz w:val="32"/>
          <w:szCs w:val="32"/>
          <w:highlight w:val="none"/>
        </w:rPr>
        <w:t xml:space="preserve">1.</w:t>
      </w:r>
      <w:r>
        <w:rPr>
          <w:rFonts w:ascii="仿宋_GB2312" w:eastAsia="仿宋_GB2312" w:hint="eastAsia"/>
          <w:color w:val="000000"/>
          <w:sz w:val="32"/>
          <w:szCs w:val="32"/>
          <w:highlight w:val="none"/>
          <w:lang w:val="en-US" w:eastAsia="zh-CN"/>
        </w:rPr>
        <w:t xml:space="preserve">6</w:t>
      </w:r>
      <w:r>
        <w:rPr>
          <w:rFonts w:ascii="仿宋_GB2312" w:eastAsia="仿宋_GB2312" w:hint="eastAsia"/>
          <w:color w:val="000000"/>
          <w:sz w:val="32"/>
          <w:szCs w:val="32"/>
          <w:highlight w:val="none"/>
        </w:rPr>
        <w:t xml:space="preserve">元/人·月</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lang w:val="en-US" w:eastAsia="zh-CN"/>
        </w:rPr>
      </w:pPr>
      <w:r>
        <w:rPr>
          <w:rFonts w:ascii="Times New Roman" w:eastAsia="楷体_GB2312" w:hAnsi="Times New Roman" w:cs="Times New Roman" w:hint="default"/>
          <w:b/>
          <w:bCs/>
          <w:sz w:val="32"/>
          <w:szCs w:val="32"/>
          <w:highlight w:val="none"/>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个三级指标构成，权重分为</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ilvl w:val="0"/>
          <w:numId w:val="3"/>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①</w:t>
      </w:r>
      <w:r>
        <w:rPr>
          <w:rFonts w:eastAsia="仿宋_GB2312" w:cs="Times New Roman" w:hint="eastAsia"/>
          <w:sz w:val="32"/>
          <w:szCs w:val="32"/>
          <w:highlight w:val="none"/>
          <w:lang w:val="en-US" w:eastAsia="zh-CN"/>
        </w:rPr>
        <w:t xml:space="preserve">社会</w:t>
      </w:r>
      <w:r>
        <w:rPr>
          <w:rFonts w:ascii="Times New Roman" w:eastAsia="仿宋_GB2312" w:hAnsi="Times New Roman" w:cs="Times New Roman" w:hint="default"/>
          <w:sz w:val="32"/>
          <w:szCs w:val="32"/>
          <w:highlight w:val="none"/>
        </w:rPr>
        <w:t xml:space="preserve">效益指标：</w:t>
      </w:r>
      <w:r>
        <w:rPr>
          <w:rFonts w:ascii="Times New Roman" w:eastAsia="仿宋_GB2312" w:hAnsi="Times New Roman" w:cs="Times New Roman" w:hint="default"/>
          <w:sz w:val="32"/>
          <w:szCs w:val="32"/>
          <w:highlight w:val="none"/>
        </w:rPr>
        <w:t xml:space="preserve">提高离休干部遗孀生活水平，指标值：</w:t>
      </w:r>
      <w:r>
        <w:rPr>
          <w:rFonts w:ascii="仿宋_GB2312" w:eastAsia="仿宋_GB2312" w:hint="eastAsia"/>
          <w:color w:val="000000"/>
          <w:sz w:val="32"/>
          <w:szCs w:val="32"/>
          <w:highlight w:val="none"/>
        </w:rPr>
        <w:t xml:space="preserve">有效提高</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有效提高</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离休干部遗孀困难人员满意度，指标值：</w:t>
      </w:r>
      <w:r>
        <w:rPr>
          <w:rFonts w:ascii="仿宋_GB2312" w:eastAsia="仿宋_GB2312" w:hint="eastAsia"/>
          <w:color w:val="000000"/>
          <w:sz w:val="32"/>
          <w:szCs w:val="32"/>
          <w:highlight w:val="none"/>
        </w:rPr>
        <w:t xml:space="preserve">&gt;=95%</w:t>
      </w:r>
      <w:r>
        <w:rPr>
          <w:rFonts w:ascii="Times New Roman" w:eastAsia="仿宋_GB2312" w:hAnsi="Times New Roman" w:cs="Times New Roman" w:hint="default"/>
          <w:sz w:val="32"/>
          <w:szCs w:val="32"/>
          <w:highlight w:val="none"/>
        </w:rPr>
        <w:t xml:space="preserve">，实际完成值：</w:t>
      </w:r>
      <w:r>
        <w:rPr>
          <w:rFonts w:ascii="仿宋_GB2312" w:eastAsia="仿宋_GB2312" w:hint="eastAsia"/>
          <w:color w:val="000000"/>
          <w:sz w:val="32"/>
          <w:szCs w:val="32"/>
          <w:highlight w:val="none"/>
        </w:rPr>
        <w:t xml:space="preserve">&gt;=95%</w:t>
      </w:r>
      <w:r>
        <w:rPr>
          <w:rFonts w:ascii="Times New Roman" w:eastAsia="仿宋_GB2312" w:hAnsi="Times New Roman" w:cs="Times New Roman" w:hint="default"/>
          <w:sz w:val="32"/>
          <w:szCs w:val="32"/>
          <w:highlight w:val="none"/>
        </w:rPr>
        <w:t xml:space="preserve">，指标完成率</w:t>
      </w:r>
      <w:r>
        <w:rPr>
          <w:rFonts w:ascii="仿宋_GB2312" w:eastAsia="仿宋_GB2312" w:hint="eastAsia"/>
          <w:bCs/>
          <w:color w:val="000000"/>
          <w:spacing w:val="-4"/>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无。</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highlight w:val="none"/>
          <w:lang w:val="en-US"/>
        </w:rPr>
      </w:pPr>
      <w:r>
        <w:rPr>
          <w:rFonts w:ascii="Times New Roman" w:eastAsia="楷体_GB2312" w:hAnsi="Times New Roman" w:cs="Times New Roman" w:hint="default"/>
          <w:b/>
          <w:bCs/>
          <w:sz w:val="32"/>
          <w:szCs w:val="32"/>
          <w:highlight w:val="none"/>
          <w:lang w:val="en-US" w:eastAsia="zh-CN"/>
        </w:rPr>
        <w:t xml:space="preserve">（五）</w:t>
      </w:r>
      <w:r>
        <w:rPr>
          <w:rFonts w:ascii="Times New Roman" w:eastAsia="楷体_GB2312" w:hAnsi="Times New Roman" w:cs="Times New Roman" w:hint="default"/>
          <w:b/>
          <w:bCs/>
          <w:sz w:val="32"/>
          <w:szCs w:val="32"/>
          <w:highlight w:val="none"/>
          <w:lang w:val="en-US"/>
        </w:rPr>
        <w:t xml:space="preserve">预算执行进度与绩效指标总体完成率偏差</w:t>
      </w:r>
    </w:p>
    <w:p>
      <w:pPr>
        <w:pStyle w:val="闻政-正文段落文字"/>
        <w:spacing w:line="560" w:lineRule="exact"/>
        <w:ind w:firstLine="640"/>
        <w:rPr>
          <w:rFonts w:ascii="Times New Roman" w:eastAsia="方正仿宋_GBK" w:hAnsi="Times New Roman" w:cs="Times New Roman" w:hint="default"/>
          <w:sz w:val="32"/>
          <w:szCs w:val="32"/>
          <w:highlight w:val="none"/>
        </w:rPr>
      </w:pPr>
      <w:r>
        <w:rPr>
          <w:rFonts w:ascii="Times New Roman" w:eastAsia="方正仿宋_GBK" w:hAnsi="Times New Roman" w:cs="Times New Roman" w:hint="default"/>
          <w:sz w:val="32"/>
          <w:szCs w:val="32"/>
          <w:highlight w:val="none"/>
          <w:lang w:val="en-US" w:eastAsia="zh-CN"/>
        </w:rPr>
        <w:t xml:space="preserve">2024年离休人员遗孀生活补助</w:t>
      </w:r>
      <w:r>
        <w:rPr>
          <w:rFonts w:ascii="Times New Roman" w:eastAsia="方正仿宋_GBK" w:hAnsi="Times New Roman" w:cs="Times New Roman" w:hint="default"/>
          <w:sz w:val="32"/>
          <w:szCs w:val="32"/>
          <w:highlight w:val="none"/>
        </w:rPr>
        <w:t xml:space="preserve">项目年初预算</w:t>
      </w:r>
      <w:r>
        <w:rPr>
          <w:rFonts w:eastAsia="方正仿宋_GBK" w:cs="Times New Roman" w:hint="eastAsia"/>
          <w:sz w:val="32"/>
          <w:szCs w:val="32"/>
          <w:highlight w:val="none"/>
          <w:lang w:val="en-US" w:eastAsia="zh-CN"/>
        </w:rPr>
        <w:t xml:space="preserve">4.81</w:t>
      </w:r>
      <w:r>
        <w:rPr>
          <w:rFonts w:ascii="Times New Roman" w:eastAsia="方正仿宋_GBK" w:hAnsi="Times New Roman" w:cs="Times New Roman" w:hint="default"/>
          <w:sz w:val="32"/>
          <w:szCs w:val="32"/>
          <w:highlight w:val="none"/>
        </w:rPr>
        <w:t xml:space="preserve">万元，全年预算</w:t>
      </w:r>
      <w:r>
        <w:rPr>
          <w:rFonts w:eastAsia="方正仿宋_GBK" w:cs="Times New Roman" w:hint="eastAsia"/>
          <w:sz w:val="32"/>
          <w:szCs w:val="32"/>
          <w:highlight w:val="none"/>
          <w:lang w:val="en-US" w:eastAsia="zh-CN"/>
        </w:rPr>
        <w:t xml:space="preserve">4.81</w:t>
      </w:r>
      <w:r>
        <w:rPr>
          <w:rFonts w:ascii="Times New Roman" w:eastAsia="方正仿宋_GBK" w:hAnsi="Times New Roman" w:cs="Times New Roman" w:hint="default"/>
          <w:sz w:val="32"/>
          <w:szCs w:val="32"/>
          <w:highlight w:val="none"/>
        </w:rPr>
        <w:t xml:space="preserve">万元，实际支出</w:t>
      </w:r>
      <w:r>
        <w:rPr>
          <w:rFonts w:eastAsia="方正仿宋_GBK" w:cs="Times New Roman" w:hint="eastAsia"/>
          <w:sz w:val="32"/>
          <w:szCs w:val="32"/>
          <w:highlight w:val="none"/>
          <w:lang w:val="en-US" w:eastAsia="zh-CN"/>
        </w:rPr>
        <w:t xml:space="preserve">4.81</w:t>
      </w:r>
      <w:r>
        <w:rPr>
          <w:rFonts w:ascii="Times New Roman" w:eastAsia="方正仿宋_GBK" w:hAnsi="Times New Roman" w:cs="Times New Roman" w:hint="default"/>
          <w:sz w:val="32"/>
          <w:szCs w:val="32"/>
          <w:highlight w:val="none"/>
        </w:rPr>
        <w:t xml:space="preserve">万元，预算执行率为</w:t>
      </w:r>
      <w:r>
        <w:rPr>
          <w:rFonts w:eastAsia="方正仿宋_GBK" w:cs="Times New Roman" w:hint="eastAsia"/>
          <w:sz w:val="32"/>
          <w:szCs w:val="32"/>
          <w:highlight w:val="none"/>
          <w:lang w:val="en-US" w:eastAsia="zh-CN"/>
        </w:rPr>
        <w:t xml:space="preserve">100</w:t>
      </w:r>
      <w:r>
        <w:rPr>
          <w:rFonts w:ascii="Times New Roman" w:eastAsia="方正仿宋_GBK" w:hAnsi="Times New Roman" w:cs="Times New Roman" w:hint="default"/>
          <w:sz w:val="32"/>
          <w:szCs w:val="32"/>
          <w:highlight w:val="none"/>
        </w:rPr>
        <w:t xml:space="preserve">%，项目绩效指标总体完成率为</w:t>
      </w:r>
      <w:r>
        <w:rPr>
          <w:rFonts w:eastAsia="方正仿宋_GBK" w:cs="Times New Roman" w:hint="eastAsia"/>
          <w:sz w:val="32"/>
          <w:szCs w:val="32"/>
          <w:highlight w:val="none"/>
          <w:lang w:val="en-US" w:eastAsia="zh-CN"/>
        </w:rPr>
        <w:t xml:space="preserve">100</w:t>
      </w:r>
      <w:r>
        <w:rPr>
          <w:rFonts w:ascii="Times New Roman" w:eastAsia="方正仿宋_GBK" w:hAnsi="Times New Roman" w:cs="Times New Roman" w:hint="default"/>
          <w:sz w:val="32"/>
          <w:szCs w:val="32"/>
          <w:highlight w:val="none"/>
        </w:rPr>
        <w:t xml:space="preserve">%，</w:t>
      </w:r>
      <w:r>
        <w:rPr>
          <w:rFonts w:ascii="Times New Roman" w:eastAsia="方正仿宋_GBK" w:hAnsi="Times New Roman" w:cs="Times New Roman" w:hint="default"/>
          <w:sz w:val="32"/>
          <w:szCs w:val="32"/>
          <w:highlight w:val="none"/>
        </w:rPr>
        <w:t xml:space="preserve">总体</w:t>
      </w:r>
      <w:r>
        <w:rPr>
          <w:rFonts w:ascii="Times New Roman" w:eastAsia="方正仿宋_GBK" w:hAnsi="Times New Roman" w:cs="Times New Roman" w:hint="default"/>
          <w:sz w:val="32"/>
          <w:szCs w:val="32"/>
          <w:highlight w:val="none"/>
        </w:rPr>
        <w:t xml:space="preserve">偏差率为</w:t>
      </w:r>
      <w:r>
        <w:rPr>
          <w:rFonts w:eastAsia="方正仿宋_GBK" w:cs="Times New Roman" w:hint="eastAsia"/>
          <w:sz w:val="32"/>
          <w:szCs w:val="32"/>
          <w:highlight w:val="none"/>
          <w:lang w:val="en-US" w:eastAsia="zh-CN"/>
        </w:rPr>
        <w:t xml:space="preserve">0</w:t>
      </w:r>
      <w:r>
        <w:rPr>
          <w:rFonts w:ascii="Times New Roman" w:hAnsi="Times New Roman" w:cs="Times New Roman" w:hint="eastAsia"/>
          <w:highlight w:val="none"/>
          <w:lang w:eastAsia="zh-CN"/>
        </w:rPr>
        <w:t xml:space="preserve">，</w:t>
      </w:r>
      <w:r>
        <w:rPr>
          <w:rFonts w:ascii="Times New Roman" w:eastAsia="方正仿宋_GBK" w:hAnsi="Times New Roman" w:cs="Times New Roman" w:hint="default"/>
          <w:sz w:val="32"/>
          <w:szCs w:val="32"/>
          <w:highlight w:val="none"/>
        </w:rPr>
        <w:t xml:space="preserve">偏差</w:t>
      </w:r>
      <w:r>
        <w:rPr>
          <w:rFonts w:ascii="Times New Roman" w:eastAsia="方正仿宋_GBK" w:hAnsi="Times New Roman" w:cs="Times New Roman" w:hint="default"/>
          <w:sz w:val="32"/>
          <w:szCs w:val="32"/>
          <w:highlight w:val="none"/>
        </w:rPr>
        <w:t xml:space="preserve">原因</w:t>
      </w:r>
      <w:r>
        <w:rPr>
          <w:rFonts w:eastAsia="方正仿宋_GBK" w:cs="Times New Roman" w:hint="eastAsia"/>
          <w:sz w:val="32"/>
          <w:szCs w:val="32"/>
          <w:highlight w:val="none"/>
          <w:lang w:eastAsia="zh-CN"/>
        </w:rPr>
        <w:t xml:space="preserve">：</w:t>
      </w:r>
      <w:r>
        <w:rPr>
          <w:rFonts w:eastAsia="方正仿宋_GBK" w:cs="Times New Roman" w:hint="eastAsia"/>
          <w:sz w:val="32"/>
          <w:szCs w:val="32"/>
          <w:highlight w:val="none"/>
          <w:lang w:val="en-US" w:eastAsia="zh-CN"/>
        </w:rPr>
        <w:t xml:space="preserve">无</w:t>
      </w:r>
      <w:r>
        <w:rPr>
          <w:rFonts w:ascii="Times New Roman" w:eastAsia="方正仿宋_GBK" w:hAnsi="Times New Roman" w:cs="Times New Roman" w:hint="default"/>
          <w:sz w:val="32"/>
          <w:szCs w:val="32"/>
          <w:highlight w:val="none"/>
        </w:rPr>
        <w:t xml:space="preserve">。</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eastAsia"/>
          <w:sz w:val="32"/>
          <w:szCs w:val="32"/>
          <w:lang w:val="en-US" w:eastAsia="zh-CN"/>
        </w:rPr>
        <w:t xml:space="preserve">六</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sectPr>
      <w:footerReference w:type="default" r:id="rId2"/>
      <w:pgSz w:w="11906" w:h="16838" w:orient="portrait"/>
      <w:pgMar w:top="1440" w:right="1558" w:bottom="1440" w:left="1800" w:header="851" w:footer="992" w:gutter="0"/>
      <w:pgBorders/>
      <w:cols w:num="1" w:space="720">
        <w:col w:w="854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jc w:val="center"/>
    </w:pPr>
    <w:r>
      <w:fldChar w:fldCharType="begin"/>
    </w:r>
    <w:r>
      <w:instrText xml:space="preserve">PAGE   \* MERGEFORMAT</w:instrText>
    </w:r>
    <w:r>
      <w:fldChar w:fldCharType="separate"/>
    </w:r>
    <w:r>
      <w:rPr>
        <w:lang w:val="zh-CN"/>
      </w:rPr>
      <w:t xml:space="preserve">13</w:t>
    </w:r>
    <w:r>
      <w:fldChar w:fldCharType="end"/>
    </w:r>
  </w:p>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tab"/>
      <w:lvlText w:val="%1."/>
      <w:lvlJc w:val="left"/>
      <w:pPr>
        <w:tabs>
          <w:tab w:val="left" w:pos="312"/>
        </w:tabs>
      </w:pPr>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2"/>
      <w:numFmt w:val="chineseCounting"/>
      <w:suff w:val="nothing"/>
      <w:lvlText w:val="（%1）"/>
      <w:lvlJc w:val="left"/>
      <w:rPr>
        <w:rFonts w:hint="eastAsia"/>
      </w:rPr>
    </w:lvl>
  </w:abstractNum>
  <w:abstractNum w:abstractNumId="5">
    <w:multiLevelType w:val="singleLevel"/>
    <w:lvl w:ilvl="0">
      <w:start w:val="2"/>
      <w:numFmt w:val="decimal"/>
      <w:suff w:val="tab"/>
      <w:lvlText w:val="%1."/>
      <w:lvlJc w:val="left"/>
      <w:pPr>
        <w:tabs>
          <w:tab w:val="left" w:pos="312"/>
        </w:tabs>
      </w:pPr>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1"/>
      <w:numFmt w:val="decimal"/>
      <w:suff w:val="nothing"/>
      <w:lvlText w:val="（%1）"/>
      <w:lvlJc w:val="left"/>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TdiOGM5NzlhN2JhOTc3OTljZTBmY2FhN2MzNTk3ODE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unhideWhenUsed/>
    <w:qFormat/>
    <w:pPr>
      <w:keepNext/>
      <w:widowControl/>
      <w:spacing w:before="240" w:after="60"/>
      <w:jc w:val="left"/>
      <w:outlineLvl w:val="2"/>
    </w:pPr>
    <w:rPr>
      <w:rFonts w:ascii="Calibri Light" w:eastAsia="宋体" w:hAnsi="Calibri Light"/>
      <w:b/>
      <w:bCs/>
      <w:kern w:val="0"/>
      <w:sz w:val="26"/>
      <w:szCs w:val="26"/>
    </w:rPr>
  </w:style>
  <w:style w:type="character" w:default="1" w:styleId="DefaultParagraphFont">
    <w:name w:val="Default Paragraph Font"/>
    <w:uiPriority w:val="1"/>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D0C9311D0D3C4550B760FA3953AD5373_13</vt:lpwstr>
  </property>
  <property fmtid="{D5CDD505-2E9C-101B-9397-08002B2CF9AE}" pid="4" name="KSOTemplateDocerSaveRecord">
    <vt:lpwstr>eyJoZGlkIjoiMjI2NTAwN2FiMTA1MDQxZTRhOTQzZmIwZGJmODA1ZTUiLCJ1c2VySWQiOiI1OTU4OTkwNDAifQ==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23</TotalTime>
  <Pages>19</Pages>
  <Words>8853</Words>
  <Characters>9151</Characters>
  <Application>WPS Office_12.1.0.15120_F1E327BC-269C-435d-A152-05C5408002CA</Application>
  <DocSecurity>0</DocSecurity>
  <Lines>58</Lines>
  <Paragraphs>16</Paragraphs>
  <CharactersWithSpaces>9158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郭子歪</cp:lastModifiedBy>
  <cp:revision>2</cp:revision>
  <dcterms:created xsi:type="dcterms:W3CDTF">2023-03-08T13:13:00Z</dcterms:created>
  <dcterms:modified xsi:type="dcterms:W3CDTF">2025-09-24T10:17:16Z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D0C9311D0D3C4550B760FA3953AD5373_13</vt:lpwstr>
  </property>
  <property fmtid="{D5CDD505-2E9C-101B-9397-08002B2CF9AE}" pid="4" name="KSOTemplateDocerSaveRecord">
    <vt:lpwstr>eyJoZGlkIjoiMjI2NTAwN2FiMTA1MDQxZTRhOTQzZmIwZGJmODA1ZTUiLCJ1c2VySWQiOiI1OTU4OTkwNDAifQ_x003D__x003D_</vt:lpwstr>
  </property>
</Properties>
</file>