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center"/>
        <w:rPr>
          <w:rFonts w:ascii="Times New Roman" w:eastAsia="华文中宋" w:hAnsi="Times New Roman" w:cs="Times New Roman" w:hint="default"/>
          <w:b/>
          <w:kern w:val="0"/>
          <w:sz w:val="52"/>
          <w:szCs w:val="52"/>
        </w:rPr>
      </w:pPr>
    </w:p>
    <w:p>
      <w:pPr>
        <w:spacing w:line="540" w:lineRule="exact"/>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方正小标宋_GBK" w:hAnsi="Times New Roman" w:cs="Times New Roman" w:hint="default"/>
          <w:kern w:val="0"/>
          <w:sz w:val="48"/>
          <w:szCs w:val="48"/>
        </w:rPr>
      </w:pPr>
      <w:r>
        <w:rPr>
          <w:rFonts w:eastAsia="方正小标宋_GBK" w:cs="Times New Roman" w:hint="eastAsia"/>
          <w:kern w:val="0"/>
          <w:sz w:val="48"/>
          <w:szCs w:val="48"/>
          <w:lang w:eastAsia="zh-CN"/>
        </w:rPr>
        <w:t xml:space="preserve">托里县纪委监委地方专项</w:t>
      </w:r>
      <w:r>
        <w:rPr>
          <w:rFonts w:eastAsia="方正小标宋_GBK" w:cs="Times New Roman" w:hint="eastAsia"/>
          <w:kern w:val="0"/>
          <w:sz w:val="48"/>
          <w:szCs w:val="48"/>
          <w:lang w:val="en-US" w:eastAsia="zh-CN"/>
        </w:rPr>
        <w:t xml:space="preserve">-办案保障经费</w:t>
      </w:r>
      <w:r>
        <w:rPr>
          <w:rFonts w:ascii="Times New Roman" w:eastAsia="方正小标宋_GBK" w:hAnsi="Times New Roman" w:cs="Times New Roman" w:hint="default"/>
          <w:kern w:val="0"/>
          <w:sz w:val="48"/>
          <w:szCs w:val="48"/>
        </w:rPr>
        <w:t xml:space="preserve">项目支出绩效评价报告</w:t>
      </w:r>
    </w:p>
    <w:p>
      <w:pPr>
        <w:spacing w:line="540" w:lineRule="exact"/>
        <w:jc w:val="center"/>
        <w:rPr>
          <w:rFonts w:ascii="Times New Roman" w:eastAsia="华文中宋" w:hAnsi="Times New Roman" w:cs="Times New Roman" w:hint="default"/>
          <w:b/>
          <w:kern w:val="0"/>
          <w:sz w:val="52"/>
          <w:szCs w:val="52"/>
        </w:rPr>
      </w:pPr>
    </w:p>
    <w:p>
      <w:pPr>
        <w:spacing w:line="540" w:lineRule="exact"/>
        <w:jc w:val="center"/>
        <w:rPr>
          <w:rFonts w:ascii="Times New Roman" w:eastAsia="仿宋_GB2312" w:hAnsi="Times New Roman" w:cs="Times New Roman" w:hint="default"/>
          <w:kern w:val="0"/>
          <w:sz w:val="36"/>
          <w:szCs w:val="36"/>
        </w:rPr>
      </w:pPr>
      <w:r>
        <w:rPr>
          <w:rFonts w:ascii="Times New Roman" w:eastAsia="仿宋_GB2312" w:hAnsi="Times New Roman" w:cs="Times New Roman" w:hint="default"/>
          <w:kern w:val="0"/>
          <w:sz w:val="36"/>
          <w:szCs w:val="36"/>
        </w:rPr>
        <w:t xml:space="preserve">（202</w:t>
      </w:r>
      <w:r>
        <w:rPr>
          <w:rFonts w:ascii="Times New Roman" w:eastAsia="仿宋_GB2312" w:hAnsi="Times New Roman" w:cs="Times New Roman" w:hint="default"/>
          <w:kern w:val="0"/>
          <w:sz w:val="36"/>
          <w:szCs w:val="36"/>
          <w:lang w:val="en-US" w:eastAsia="zh-CN"/>
        </w:rPr>
        <w:t xml:space="preserve">4</w:t>
      </w:r>
      <w:r>
        <w:rPr>
          <w:rFonts w:ascii="Times New Roman" w:eastAsia="仿宋_GB2312" w:hAnsi="Times New Roman" w:cs="Times New Roman" w:hint="default"/>
          <w:kern w:val="0"/>
          <w:sz w:val="36"/>
          <w:szCs w:val="36"/>
        </w:rPr>
        <w:t xml:space="preserve">年度）</w:t>
      </w: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spacing w:line="540" w:lineRule="exact"/>
        <w:jc w:val="center"/>
        <w:rPr>
          <w:rFonts w:ascii="Times New Roman" w:eastAsia="仿宋_GB2312" w:hAnsi="Times New Roman" w:cs="Times New Roman" w:hint="default"/>
          <w:kern w:val="0"/>
          <w:sz w:val="30"/>
          <w:szCs w:val="30"/>
        </w:rPr>
      </w:pPr>
    </w:p>
    <w:p>
      <w:pPr>
        <w:pStyle w:val="Title"/>
        <w:rPr>
          <w:rFonts w:ascii="Times New Roman" w:hAnsi="Times New Roman" w:cs="Times New Roman" w:hint="default"/>
        </w:rPr>
      </w:pPr>
    </w:p>
    <w:p>
      <w:pPr>
        <w:spacing w:line="540" w:lineRule="exact"/>
        <w:jc w:val="center"/>
        <w:rPr>
          <w:rFonts w:ascii="Times New Roman" w:eastAsia="仿宋_GB2312" w:hAnsi="Times New Roman" w:cs="Times New Roman" w:hint="default"/>
          <w:kern w:val="0"/>
          <w:sz w:val="30"/>
          <w:szCs w:val="30"/>
        </w:rPr>
      </w:pPr>
    </w:p>
    <w:p>
      <w:pPr>
        <w:spacing w:line="540" w:lineRule="exact"/>
        <w:rPr>
          <w:rFonts w:ascii="Times New Roman" w:eastAsia="仿宋_GB2312" w:hAnsi="Times New Roman" w:cs="Times New Roman" w:hint="default"/>
          <w:kern w:val="0"/>
          <w:sz w:val="30"/>
          <w:szCs w:val="30"/>
        </w:rPr>
      </w:pPr>
    </w:p>
    <w:p>
      <w:pPr>
        <w:spacing w:line="700" w:lineRule="exact"/>
        <w:jc w:val="left"/>
        <w:rPr>
          <w:rFonts w:ascii="Times New Roman" w:eastAsia="仿宋_GB2312" w:hAnsi="Times New Roman" w:cs="Times New Roman" w:hint="default"/>
          <w:kern w:val="0"/>
          <w:sz w:val="28"/>
          <w:szCs w:val="28"/>
        </w:rPr>
      </w:pPr>
      <w:r>
        <w:rPr>
          <w:rFonts w:ascii="Times New Roman" w:eastAsia="仿宋_GB2312" w:hAnsi="Times New Roman" w:cs="Times New Roman" w:hint="default"/>
          <w:kern w:val="0"/>
          <w:sz w:val="36"/>
          <w:szCs w:val="36"/>
        </w:rPr>
        <w:t xml:space="preserve">项目名称：</w:t>
      </w:r>
      <w:bookmarkStart w:id="0" w:name="OLE_LINK1"/>
      <w:r>
        <w:rPr>
          <w:rFonts w:ascii="Times New Roman" w:eastAsia="仿宋_GB2312" w:hAnsi="Times New Roman" w:cs="Times New Roman" w:hint="eastAsia"/>
          <w:kern w:val="0"/>
          <w:sz w:val="28"/>
          <w:szCs w:val="28"/>
          <w:lang w:eastAsia="zh-CN"/>
        </w:rPr>
        <w:t xml:space="preserve">托里县纪委监委地方专项</w:t>
      </w:r>
      <w:r>
        <w:rPr>
          <w:rFonts w:ascii="Times New Roman" w:eastAsia="仿宋_GB2312" w:hAnsi="Times New Roman" w:cs="Times New Roman" w:hint="eastAsia"/>
          <w:kern w:val="0"/>
          <w:sz w:val="28"/>
          <w:szCs w:val="28"/>
          <w:lang w:val="en-US" w:eastAsia="zh-CN"/>
        </w:rPr>
        <w:t xml:space="preserve">-办案保障经费</w:t>
      </w:r>
      <w:r>
        <w:rPr>
          <w:rFonts w:ascii="Times New Roman" w:eastAsia="仿宋_GB2312" w:hAnsi="Times New Roman" w:cs="Times New Roman" w:hint="default"/>
          <w:kern w:val="0"/>
          <w:sz w:val="28"/>
          <w:szCs w:val="28"/>
        </w:rPr>
        <w:t xml:space="preserve">项目</w:t>
      </w:r>
      <w:bookmarkEnd w:id="0"/>
    </w:p>
    <w:p>
      <w:pPr>
        <w:spacing w:line="700" w:lineRule="exact"/>
        <w:jc w:val="left"/>
        <w:rPr>
          <w:rFonts w:ascii="Times New Roman" w:eastAsia="仿宋_GB2312" w:hAnsi="Times New Roman" w:cs="Times New Roman" w:hint="eastAsia"/>
          <w:kern w:val="0"/>
          <w:sz w:val="28"/>
          <w:szCs w:val="28"/>
          <w:lang w:val="en-US" w:eastAsia="zh-CN"/>
        </w:rPr>
      </w:pPr>
      <w:r>
        <w:rPr>
          <w:rFonts w:ascii="Times New Roman" w:eastAsia="仿宋_GB2312" w:hAnsi="Times New Roman" w:cs="Times New Roman" w:hint="default"/>
          <w:kern w:val="0"/>
          <w:sz w:val="36"/>
          <w:szCs w:val="36"/>
        </w:rPr>
        <w:t xml:space="preserve">实施单位（公章）：</w:t>
      </w:r>
      <w:r>
        <w:rPr>
          <w:rFonts w:ascii="Times New Roman" w:eastAsia="仿宋_GB2312" w:hAnsi="Times New Roman" w:cs="Times New Roman" w:hint="eastAsia"/>
          <w:kern w:val="0"/>
          <w:sz w:val="28"/>
          <w:szCs w:val="28"/>
          <w:lang w:val="en-US" w:eastAsia="zh-CN"/>
        </w:rPr>
        <w:t xml:space="preserve">中共托里县纪律检查委员会</w:t>
      </w:r>
    </w:p>
    <w:p>
      <w:pPr>
        <w:spacing w:line="700" w:lineRule="exact"/>
        <w:jc w:val="left"/>
        <w:rPr>
          <w:rFonts w:ascii="Times New Roman" w:eastAsia="仿宋_GB2312" w:hAnsi="Times New Roman" w:cs="Times New Roman" w:hint="eastAsia"/>
          <w:kern w:val="0"/>
          <w:sz w:val="28"/>
          <w:szCs w:val="28"/>
          <w:lang w:val="en-US" w:eastAsia="zh-CN"/>
        </w:rPr>
      </w:pPr>
      <w:r>
        <w:rPr>
          <w:rFonts w:ascii="Times New Roman" w:eastAsia="仿宋_GB2312" w:hAnsi="Times New Roman" w:cs="Times New Roman" w:hint="default"/>
          <w:kern w:val="0"/>
          <w:sz w:val="36"/>
          <w:szCs w:val="36"/>
        </w:rPr>
        <w:t xml:space="preserve">主管部门（公章）：</w:t>
      </w:r>
      <w:r>
        <w:rPr>
          <w:rFonts w:ascii="Times New Roman" w:eastAsia="仿宋_GB2312" w:hAnsi="Times New Roman" w:cs="Times New Roman" w:hint="eastAsia"/>
          <w:kern w:val="0"/>
          <w:sz w:val="28"/>
          <w:szCs w:val="28"/>
          <w:lang w:val="en-US" w:eastAsia="zh-CN"/>
        </w:rPr>
        <w:t xml:space="preserve">中共托里县纪律检查委员会</w:t>
      </w:r>
    </w:p>
    <w:p>
      <w:pPr>
        <w:spacing w:line="700" w:lineRule="exact"/>
        <w:jc w:val="left"/>
        <w:rPr>
          <w:rFonts w:ascii="Times New Roman" w:eastAsia="仿宋_GB2312" w:hAnsi="Times New Roman" w:cs="Times New Roman" w:hint="default"/>
          <w:kern w:val="0"/>
          <w:sz w:val="28"/>
          <w:szCs w:val="28"/>
          <w:lang w:eastAsia="zh-CN"/>
        </w:rPr>
      </w:pPr>
      <w:r>
        <w:rPr>
          <w:rFonts w:ascii="Times New Roman" w:eastAsia="仿宋_GB2312" w:hAnsi="Times New Roman" w:cs="Times New Roman" w:hint="default"/>
          <w:kern w:val="0"/>
          <w:sz w:val="36"/>
          <w:szCs w:val="36"/>
        </w:rPr>
        <w:t xml:space="preserve">项目负责人（签章）：</w:t>
      </w:r>
      <w:r>
        <w:rPr>
          <w:rFonts w:eastAsia="仿宋_GB2312" w:cs="Times New Roman" w:hint="eastAsia"/>
          <w:kern w:val="0"/>
          <w:sz w:val="28"/>
          <w:szCs w:val="28"/>
          <w:lang w:eastAsia="zh-CN"/>
        </w:rPr>
        <w:t xml:space="preserve">朱丽媛</w:t>
      </w:r>
    </w:p>
    <w:p>
      <w:pPr>
        <w:spacing w:line="700" w:lineRule="exact"/>
        <w:jc w:val="left"/>
        <w:rPr>
          <w:rFonts w:ascii="Times New Roman" w:eastAsia="仿宋_GB2312" w:hAnsi="Times New Roman" w:cs="Times New Roman" w:hint="default"/>
          <w:kern w:val="0"/>
          <w:sz w:val="28"/>
          <w:szCs w:val="28"/>
          <w:lang w:val="en-US" w:eastAsia="zh-CN"/>
        </w:rPr>
      </w:pPr>
      <w:r>
        <w:rPr>
          <w:rFonts w:ascii="Times New Roman" w:eastAsia="仿宋_GB2312" w:hAnsi="Times New Roman" w:cs="Times New Roman" w:hint="default"/>
          <w:kern w:val="0"/>
          <w:sz w:val="36"/>
          <w:szCs w:val="36"/>
        </w:rPr>
        <w:t xml:space="preserve">填报时间：</w:t>
      </w:r>
      <w:r>
        <w:rPr>
          <w:rFonts w:ascii="Times New Roman" w:eastAsia="仿宋_GB2312" w:hAnsi="Times New Roman" w:cs="Times New Roman" w:hint="eastAsia"/>
          <w:kern w:val="0"/>
          <w:sz w:val="28"/>
          <w:szCs w:val="28"/>
          <w:lang w:val="en-US" w:eastAsia="zh-CN"/>
        </w:rPr>
        <w:t xml:space="preserve">2025</w:t>
      </w:r>
      <w:r>
        <w:rPr>
          <w:rFonts w:ascii="Times New Roman" w:eastAsia="仿宋_GB2312" w:hAnsi="Times New Roman" w:cs="Times New Roman" w:hint="default"/>
          <w:kern w:val="0"/>
          <w:sz w:val="28"/>
          <w:szCs w:val="28"/>
          <w:lang w:val="en-US" w:eastAsia="zh-CN"/>
        </w:rPr>
        <w:t xml:space="preserve">年</w:t>
      </w:r>
      <w:r>
        <w:rPr>
          <w:rFonts w:ascii="Times New Roman" w:eastAsia="仿宋_GB2312" w:hAnsi="Times New Roman" w:cs="Times New Roman" w:hint="eastAsia"/>
          <w:kern w:val="0"/>
          <w:sz w:val="28"/>
          <w:szCs w:val="28"/>
          <w:lang w:val="en-US" w:eastAsia="zh-CN"/>
        </w:rPr>
        <w:t xml:space="preserve">3</w:t>
      </w:r>
      <w:r>
        <w:rPr>
          <w:rFonts w:ascii="Times New Roman" w:eastAsia="仿宋_GB2312" w:hAnsi="Times New Roman" w:cs="Times New Roman" w:hint="default"/>
          <w:kern w:val="0"/>
          <w:sz w:val="28"/>
          <w:szCs w:val="28"/>
          <w:lang w:val="en-US" w:eastAsia="zh-CN"/>
        </w:rPr>
        <w:t xml:space="preserve">月</w:t>
      </w:r>
      <w:r>
        <w:rPr>
          <w:rFonts w:ascii="Times New Roman" w:eastAsia="仿宋_GB2312" w:hAnsi="Times New Roman" w:cs="Times New Roman" w:hint="eastAsia"/>
          <w:kern w:val="0"/>
          <w:sz w:val="28"/>
          <w:szCs w:val="28"/>
          <w:lang w:val="en-US" w:eastAsia="zh-CN"/>
        </w:rPr>
        <w:t xml:space="preserve">17</w:t>
      </w:r>
      <w:r>
        <w:rPr>
          <w:rFonts w:ascii="Times New Roman" w:eastAsia="仿宋_GB2312" w:hAnsi="Times New Roman" w:cs="Times New Roman" w:hint="default"/>
          <w:kern w:val="0"/>
          <w:sz w:val="28"/>
          <w:szCs w:val="28"/>
          <w:lang w:val="en-US" w:eastAsia="zh-CN"/>
        </w:rPr>
        <w:t xml:space="preserve">日</w:t>
      </w:r>
    </w:p>
    <w:p>
      <w:pPr>
        <w:spacing w:line="540" w:lineRule="exact"/>
        <w:jc w:val="center"/>
        <w:rPr>
          <w:rFonts w:ascii="Times New Roman" w:eastAsia="仿宋_GB2312" w:hAnsi="Times New Roman" w:cs="Times New Roman" w:hint="default"/>
          <w:kern w:val="0"/>
          <w:sz w:val="30"/>
          <w:szCs w:val="30"/>
        </w:rPr>
      </w:pPr>
    </w:p>
    <w:p>
      <w:pPr>
        <w:spacing w:line="540" w:lineRule="exact"/>
        <w:rPr>
          <w:rStyle w:val="Strong"/>
          <w:rFonts w:ascii="Times New Roman" w:eastAsia="黑体" w:hAnsi="Times New Roman" w:cs="Times New Roman" w:hint="default"/>
          <w:b w:val="0"/>
          <w:spacing w:val="-4"/>
          <w:sz w:val="32"/>
          <w:szCs w:val="32"/>
        </w:rPr>
      </w:pPr>
    </w:p>
    <w:p>
      <w:pPr>
        <w:spacing w:line="540" w:lineRule="exact"/>
        <w:ind w:firstLine="640"/>
        <w:rPr>
          <w:rStyle w:val="Strong"/>
          <w:rFonts w:ascii="Times New Roman" w:eastAsia="黑体" w:hAnsi="Times New Roman" w:cs="Times New Roman" w:hint="default"/>
          <w:b w:val="0"/>
          <w:spacing w:val="-4"/>
          <w:sz w:val="32"/>
          <w:szCs w:val="32"/>
        </w:rPr>
      </w:pPr>
    </w:p>
    <w:p>
      <w:pPr>
        <w:spacing w:line="540" w:lineRule="exact"/>
        <w:rPr>
          <w:rStyle w:val="Strong"/>
          <w:rFonts w:ascii="Times New Roman" w:eastAsia="黑体" w:hAnsi="Times New Roman" w:cs="Times New Roman" w:hint="default"/>
          <w:b w:val="0"/>
          <w:spacing w:val="-4"/>
          <w:sz w:val="32"/>
          <w:szCs w:val="32"/>
        </w:rPr>
      </w:pPr>
    </w:p>
    <w:p>
      <w:pPr>
        <w:spacing w:line="560" w:lineRule="exact"/>
        <w:ind w:firstLine="640" w:firstLineChars="200"/>
        <w:rPr>
          <w:rFonts w:ascii="Times New Roman" w:eastAsia="黑体" w:hAnsi="Times New Roman" w:cs="Times New Roman" w:hint="default"/>
          <w:bCs/>
          <w:sz w:val="32"/>
          <w:szCs w:val="32"/>
        </w:rPr>
        <w:sectPr>
          <w:pgSz w:w="11906" w:h="16838" w:orient="portrait"/>
          <w:pgMar w:top="1440" w:right="1558" w:bottom="1440" w:left="1800" w:header="851" w:footer="992" w:gutter="0"/>
          <w:pgBorders/>
          <w:cols w:num="1" w:space="425">
            <w:col w:w="8548" w:space="425"/>
          </w:cols>
          <w:docGrid w:type="lines" w:linePitch="312" w:charSpace="0"/>
        </w:sectPr>
      </w:pPr>
    </w:p>
    <w:p>
      <w:pPr>
        <w:spacing w:line="560" w:lineRule="exact"/>
        <w:ind w:firstLine="640" w:firstLineChars="200"/>
        <w:rPr>
          <w:rFonts w:ascii="Times New Roman" w:eastAsia="黑体" w:hAnsi="Times New Roman" w:cs="Times New Roman" w:hint="default"/>
          <w:bCs/>
          <w:sz w:val="32"/>
          <w:szCs w:val="32"/>
        </w:rPr>
      </w:pPr>
      <w:r>
        <w:rPr>
          <w:rFonts w:ascii="Times New Roman" w:eastAsia="黑体" w:hAnsi="Times New Roman" w:cs="Times New Roman" w:hint="default"/>
          <w:bCs/>
          <w:sz w:val="32"/>
          <w:szCs w:val="32"/>
        </w:rPr>
        <w:t xml:space="preserve">一、基本情况</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（一）项目概况</w:t>
      </w:r>
    </w:p>
    <w:p>
      <w:pPr>
        <w:spacing w:line="560" w:lineRule="exact"/>
        <w:ind w:firstLine="640" w:firstLineChars="200"/>
        <w:rPr>
          <w:rFonts w:ascii="Times New Roman" w:eastAsia="仿宋_GB2312" w:hAnsi="Times New Roman" w:cs="Times New Roman" w:hint="default"/>
          <w:b/>
          <w:bCs/>
          <w:sz w:val="32"/>
          <w:szCs w:val="32"/>
        </w:rPr>
      </w:pPr>
      <w:r>
        <w:rPr>
          <w:rFonts w:ascii="Times New Roman" w:eastAsia="仿宋_GB2312" w:hAnsi="Times New Roman" w:cs="Times New Roman" w:hint="default"/>
          <w:b/>
          <w:bCs/>
          <w:sz w:val="32"/>
          <w:szCs w:val="32"/>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bCs/>
          <w:sz w:val="32"/>
          <w:szCs w:val="32"/>
        </w:rPr>
        <w:t xml:space="preserve">项目背景</w:t>
      </w:r>
    </w:p>
    <w:p>
      <w:pPr>
        <w:spacing w:line="560" w:lineRule="exact"/>
        <w:ind w:firstLine="600" w:firstLineChars="200"/>
        <w:rPr>
          <w:rFonts w:ascii="Times New Roman" w:eastAsia="仿宋_GB2312" w:hAnsi="Times New Roman" w:cs="Times New Roman" w:hint="default"/>
          <w:sz w:val="30"/>
          <w:szCs w:val="30"/>
          <w:highlight w:val="none"/>
          <w:lang w:val="en-US" w:eastAsia="zh-CN"/>
        </w:rPr>
      </w:pPr>
      <w:r>
        <w:rPr>
          <w:rFonts w:ascii="Times New Roman" w:eastAsia="仿宋_GB2312" w:hAnsi="Times New Roman" w:cs="Times New Roman" w:hint="default"/>
          <w:sz w:val="30"/>
          <w:szCs w:val="30"/>
          <w:highlight w:val="none"/>
          <w:lang w:val="en-US" w:eastAsia="zh-CN"/>
        </w:rPr>
        <w:t xml:space="preserve">2024年是中华人民共和国成立75周年，是实现“十四五”规划目标任务的关键一年，</w:t>
      </w:r>
      <w:r>
        <w:rPr>
          <w:rFonts w:ascii="Times New Roman" w:eastAsia="仿宋_GB2312" w:hAnsi="Times New Roman" w:cs="Times New Roman" w:hint="eastAsia"/>
          <w:sz w:val="30"/>
          <w:szCs w:val="30"/>
          <w:highlight w:val="none"/>
          <w:lang w:val="en-US" w:eastAsia="zh-CN"/>
        </w:rPr>
        <w:t xml:space="preserve">是推进和深化中国式现代化实践的关键一年，也是</w:t>
      </w:r>
      <w:r>
        <w:rPr>
          <w:rFonts w:ascii="Times New Roman" w:eastAsia="仿宋_GB2312" w:hAnsi="Times New Roman" w:cs="Times New Roman" w:hint="default"/>
          <w:sz w:val="30"/>
          <w:szCs w:val="30"/>
          <w:highlight w:val="none"/>
          <w:lang w:val="en-US" w:eastAsia="zh-CN"/>
        </w:rPr>
        <w:t xml:space="preserve">深入贯彻落实习近平总书记视察新疆重要讲话重要指示精神和新时代党的治疆方略的关键一年，做好</w:t>
      </w:r>
      <w:r>
        <w:rPr>
          <w:rFonts w:ascii="Times New Roman" w:eastAsia="仿宋_GB2312" w:hAnsi="Times New Roman" w:cs="Times New Roman" w:hint="eastAsia"/>
          <w:sz w:val="30"/>
          <w:szCs w:val="30"/>
          <w:highlight w:val="none"/>
          <w:lang w:val="en-US" w:eastAsia="zh-CN"/>
        </w:rPr>
        <w:t xml:space="preserve">今年</w:t>
      </w:r>
      <w:r>
        <w:rPr>
          <w:rFonts w:ascii="Times New Roman" w:eastAsia="仿宋_GB2312" w:hAnsi="Times New Roman" w:cs="Times New Roman" w:hint="default"/>
          <w:sz w:val="30"/>
          <w:szCs w:val="30"/>
          <w:highlight w:val="none"/>
          <w:lang w:val="en-US" w:eastAsia="zh-CN"/>
        </w:rPr>
        <w:t xml:space="preserve">纪检监察工作</w:t>
      </w:r>
      <w:r>
        <w:rPr>
          <w:rFonts w:ascii="Times New Roman" w:eastAsia="仿宋_GB2312" w:hAnsi="Times New Roman" w:cs="Times New Roman" w:hint="eastAsia"/>
          <w:sz w:val="30"/>
          <w:szCs w:val="30"/>
          <w:highlight w:val="none"/>
          <w:lang w:val="en-US" w:eastAsia="zh-CN"/>
        </w:rPr>
        <w:t xml:space="preserve">具有特殊意义</w:t>
      </w:r>
      <w:r>
        <w:rPr>
          <w:rFonts w:ascii="Times New Roman" w:eastAsia="仿宋_GB2312" w:hAnsi="Times New Roman" w:cs="Times New Roman" w:hint="default"/>
          <w:sz w:val="30"/>
          <w:szCs w:val="30"/>
          <w:highlight w:val="none"/>
          <w:lang w:val="en-US" w:eastAsia="zh-CN"/>
        </w:rPr>
        <w:t xml:space="preserve">。</w:t>
      </w:r>
      <w:r>
        <w:rPr>
          <w:rFonts w:ascii="Times New Roman" w:eastAsia="仿宋_GB2312" w:hAnsi="Times New Roman" w:cs="Times New Roman" w:hint="eastAsia"/>
          <w:sz w:val="30"/>
          <w:szCs w:val="30"/>
          <w:highlight w:val="none"/>
          <w:lang w:val="en-US" w:eastAsia="zh-CN"/>
        </w:rPr>
        <w:t xml:space="preserve">托里县纪</w:t>
      </w:r>
      <w:r>
        <w:rPr>
          <w:rFonts w:ascii="Times New Roman" w:eastAsia="仿宋_GB2312" w:hAnsi="Times New Roman" w:cs="Times New Roman" w:hint="eastAsia"/>
          <w:sz w:val="30"/>
          <w:szCs w:val="30"/>
          <w:highlight w:val="none"/>
          <w:lang w:val="zh-CN" w:eastAsia="zh-CN"/>
        </w:rPr>
        <w:t xml:space="preserve">委监委严格执纪审查，持续保持惩治腐败高压态势</w:t>
      </w:r>
      <w:r>
        <w:rPr>
          <w:rFonts w:ascii="Times New Roman" w:eastAsia="仿宋_GB2312" w:hAnsi="Times New Roman" w:cs="Times New Roman" w:hint="default"/>
          <w:sz w:val="30"/>
          <w:szCs w:val="30"/>
          <w:highlight w:val="none"/>
          <w:lang w:val="zh-CN" w:eastAsia="zh-CN"/>
        </w:rPr>
        <w:t xml:space="preserve">，始终坚持把查办</w:t>
      </w:r>
      <w:r>
        <w:rPr>
          <w:rFonts w:ascii="Times New Roman" w:eastAsia="仿宋_GB2312" w:hAnsi="Times New Roman" w:cs="Times New Roman" w:hint="default"/>
          <w:sz w:val="30"/>
          <w:szCs w:val="30"/>
          <w:highlight w:val="none"/>
          <w:lang w:val="en-US" w:eastAsia="zh-CN"/>
        </w:rPr>
        <w:t xml:space="preserve">违纪</w:t>
      </w:r>
      <w:r>
        <w:rPr>
          <w:rFonts w:ascii="Times New Roman" w:eastAsia="仿宋_GB2312" w:hAnsi="Times New Roman" w:cs="Times New Roman" w:hint="default"/>
          <w:sz w:val="30"/>
          <w:szCs w:val="30"/>
          <w:highlight w:val="none"/>
          <w:lang w:val="zh-CN" w:eastAsia="zh-CN"/>
        </w:rPr>
        <w:t xml:space="preserve">违法案件作为</w:t>
      </w:r>
      <w:r>
        <w:rPr>
          <w:rFonts w:ascii="Times New Roman" w:eastAsia="仿宋_GB2312" w:hAnsi="Times New Roman" w:cs="Times New Roman" w:hint="default"/>
          <w:sz w:val="30"/>
          <w:szCs w:val="30"/>
          <w:highlight w:val="none"/>
          <w:lang w:val="en-US" w:eastAsia="zh-CN"/>
        </w:rPr>
        <w:t xml:space="preserve">纪检</w:t>
      </w:r>
      <w:r>
        <w:rPr>
          <w:rFonts w:ascii="Times New Roman" w:eastAsia="仿宋_GB2312" w:hAnsi="Times New Roman" w:cs="Times New Roman" w:hint="default"/>
          <w:sz w:val="30"/>
          <w:szCs w:val="30"/>
          <w:highlight w:val="none"/>
          <w:lang w:val="zh-CN" w:eastAsia="zh-CN"/>
        </w:rPr>
        <w:t xml:space="preserve">监察机关的基本职责和反腐败斗争的中心任务来抓，不断加大</w:t>
      </w:r>
      <w:r>
        <w:rPr>
          <w:rFonts w:ascii="Times New Roman" w:eastAsia="仿宋_GB2312" w:hAnsi="Times New Roman" w:cs="Times New Roman" w:hint="default"/>
          <w:sz w:val="30"/>
          <w:szCs w:val="30"/>
          <w:highlight w:val="none"/>
          <w:lang w:val="en-US" w:eastAsia="zh-CN"/>
        </w:rPr>
        <w:t xml:space="preserve">审查</w:t>
      </w:r>
      <w:r>
        <w:rPr>
          <w:rFonts w:ascii="Times New Roman" w:eastAsia="仿宋_GB2312" w:hAnsi="Times New Roman" w:cs="Times New Roman" w:hint="default"/>
          <w:sz w:val="30"/>
          <w:szCs w:val="30"/>
          <w:highlight w:val="none"/>
          <w:lang w:val="zh-CN" w:eastAsia="zh-CN"/>
        </w:rPr>
        <w:t xml:space="preserve">调查力度，</w:t>
      </w:r>
      <w:r>
        <w:rPr>
          <w:rFonts w:ascii="Times New Roman" w:eastAsia="仿宋_GB2312" w:hAnsi="Times New Roman" w:cs="Times New Roman" w:hint="default"/>
          <w:sz w:val="30"/>
          <w:szCs w:val="30"/>
          <w:highlight w:val="none"/>
          <w:lang w:val="en-US" w:eastAsia="zh-CN"/>
        </w:rPr>
        <w:t xml:space="preserve">做到凡有举报必严查、凡有查核必快办、凡有问题必严惩、凡有责任必追究，使纪律成为带电的“高压线”。</w:t>
      </w:r>
      <w:r>
        <w:rPr>
          <w:rFonts w:ascii="Times New Roman" w:eastAsia="仿宋_GB2312" w:hAnsi="Times New Roman" w:cs="Times New Roman" w:hint="eastAsia"/>
          <w:sz w:val="30"/>
          <w:szCs w:val="30"/>
          <w:highlight w:val="none"/>
          <w:lang w:val="en-US" w:eastAsia="zh-CN"/>
        </w:rPr>
        <w:t xml:space="preserve">由于我委预算内公用经费紧张，日常办案经费无法正常保障，经财经领导小组同意，特申请办案保障经费30万元。</w:t>
      </w:r>
    </w:p>
    <w:p>
      <w:pPr>
        <w:pStyle w:val="Title"/>
        <w:numPr>
          <w:ilvl w:val="0"/>
          <w:numId w:val="0"/>
        </w:numPr>
        <w:spacing w:before="0" w:after="0" w:line="560" w:lineRule="exact"/>
        <w:ind w:firstLine="640" w:firstLineChars="200"/>
        <w:jc w:val="both"/>
        <w:rPr>
          <w:rFonts w:ascii="Times New Roman" w:eastAsia="仿宋_GB2312" w:hAnsi="Times New Roman" w:cs="Times New Roman" w:hint="default"/>
          <w:kern w:val="2"/>
        </w:rPr>
      </w:pPr>
      <w:r>
        <w:rPr>
          <w:rFonts w:ascii="Times New Roman" w:eastAsia="仿宋_GB2312" w:hAnsi="Times New Roman" w:cs="Times New Roman" w:hint="default"/>
          <w:kern w:val="2"/>
          <w:lang w:val="en-US" w:eastAsia="zh-CN"/>
        </w:rPr>
        <w:t xml:space="preserve">2.</w:t>
      </w:r>
      <w:r>
        <w:rPr>
          <w:rFonts w:ascii="Times New Roman" w:eastAsia="仿宋_GB2312" w:hAnsi="Times New Roman" w:cs="Times New Roman" w:hint="default"/>
          <w:kern w:val="2"/>
        </w:rPr>
        <w:t xml:space="preserve">项目主要内容：</w:t>
      </w:r>
    </w:p>
    <w:p>
      <w:pPr>
        <w:spacing w:line="560" w:lineRule="exact"/>
        <w:ind w:firstLine="600" w:firstLineChars="200"/>
        <w:rPr>
          <w:rFonts w:ascii="Times New Roman" w:eastAsia="仿宋_GB2312" w:hAnsi="Times New Roman" w:cs="Times New Roman" w:hint="eastAsia"/>
          <w:sz w:val="30"/>
          <w:szCs w:val="30"/>
          <w:highlight w:val="none"/>
          <w:lang w:val="en-US" w:eastAsia="zh-CN"/>
        </w:rPr>
      </w:pPr>
      <w:r>
        <w:rPr>
          <w:rFonts w:ascii="Times New Roman" w:eastAsia="仿宋_GB2312" w:hAnsi="Times New Roman" w:cs="Times New Roman" w:hint="default"/>
          <w:sz w:val="30"/>
          <w:szCs w:val="30"/>
          <w:highlight w:val="none"/>
          <w:lang w:val="en-US" w:eastAsia="zh-CN"/>
        </w:rPr>
        <w:t xml:space="preserve">项目主要内容：</w:t>
      </w:r>
      <w:r>
        <w:rPr>
          <w:rFonts w:ascii="Times New Roman" w:eastAsia="仿宋_GB2312" w:hAnsi="Times New Roman" w:cs="Times New Roman" w:hint="eastAsia"/>
          <w:sz w:val="30"/>
          <w:szCs w:val="30"/>
          <w:highlight w:val="none"/>
          <w:lang w:val="en-US" w:eastAsia="zh-CN"/>
        </w:rPr>
        <w:t xml:space="preserve">为保障托里县纪委监委日常监督检查、查办案件等工作正常开展，提高办案经费保障水平，该项目经费主要解决办案留置案件陪护人员差旅费、办案点餐费及办案人员外出办案差旅费。</w:t>
      </w:r>
    </w:p>
    <w:p>
      <w:pPr>
        <w:spacing w:line="560" w:lineRule="exact"/>
        <w:ind w:firstLine="640" w:firstLineChars="200"/>
        <w:rPr>
          <w:rFonts w:ascii="Times New Roman" w:hAnsi="Times New Roman" w:cs="Times New Roman" w:hint="default"/>
        </w:rPr>
      </w:pPr>
      <w:r>
        <w:rPr>
          <w:rFonts w:ascii="Times New Roman" w:eastAsia="仿宋_GB2312" w:hAnsi="Times New Roman" w:cs="Times New Roman" w:hint="default"/>
          <w:sz w:val="32"/>
          <w:szCs w:val="32"/>
        </w:rPr>
        <w:t xml:space="preserve">项目实施情况：</w:t>
      </w:r>
      <w:r>
        <w:rPr>
          <w:rFonts w:eastAsia="仿宋_GB2312" w:cs="Times New Roman" w:hint="eastAsia"/>
          <w:sz w:val="32"/>
          <w:szCs w:val="32"/>
          <w:lang w:eastAsia="zh-CN"/>
        </w:rPr>
        <w:t xml:space="preserve">通过</w:t>
      </w:r>
      <w:r>
        <w:rPr>
          <w:rFonts w:ascii="Times New Roman" w:eastAsia="仿宋_GB2312" w:hAnsi="Times New Roman" w:cs="Times New Roman" w:hint="eastAsia"/>
          <w:sz w:val="30"/>
          <w:szCs w:val="30"/>
          <w:highlight w:val="none"/>
          <w:lang w:val="en-US" w:eastAsia="zh-CN"/>
        </w:rPr>
        <w:t xml:space="preserve">该项目实施，顺利完成3件留置案件办理过程中产生的陪护人员差旅费、办案点餐费及办案人员外出办案差旅费的报销；3件留置案件办理过程未发生严重重大影响的政治类敏感事件，未发生重大特大公共安全事故；办案经费使用符合规范要求，办案人员满意度达90%；该项目实施有效保障我委办案经费水平。</w:t>
      </w:r>
    </w:p>
    <w:p>
      <w:pPr>
        <w:spacing w:line="560" w:lineRule="exact"/>
        <w:ind w:firstLine="640" w:firstLineChars="200"/>
        <w:rPr>
          <w:rFonts w:ascii="Times New Roman" w:eastAsia="仿宋_GB2312" w:hAnsi="Times New Roman" w:cs="Times New Roman" w:hint="default"/>
          <w:b/>
          <w:bCs/>
          <w:sz w:val="32"/>
          <w:szCs w:val="32"/>
        </w:rPr>
      </w:pPr>
      <w:r>
        <w:rPr>
          <w:rFonts w:ascii="Times New Roman" w:eastAsia="仿宋_GB2312" w:hAnsi="Times New Roman" w:cs="Times New Roman" w:hint="default"/>
          <w:b/>
          <w:bCs/>
          <w:sz w:val="32"/>
          <w:szCs w:val="32"/>
        </w:rPr>
        <w:t xml:space="preserve">3</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bCs/>
          <w:sz w:val="32"/>
          <w:szCs w:val="32"/>
        </w:rPr>
        <w:t xml:space="preserve">资金投入和使用情况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（1）资金投入情况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该项目年初预算数</w:t>
      </w:r>
      <w:r>
        <w:rPr>
          <w:rFonts w:eastAsia="仿宋_GB2312" w:cs="Times New Roman" w:hint="eastAsia"/>
          <w:sz w:val="32"/>
          <w:szCs w:val="32"/>
          <w:highlight w:val="none"/>
          <w:lang w:val="en-US" w:eastAsia="zh-CN"/>
        </w:rPr>
        <w:t xml:space="preserve">30</w:t>
      </w:r>
      <w:r>
        <w:rPr>
          <w:rFonts w:ascii="Times New Roman" w:eastAsia="仿宋_GB2312" w:hAnsi="Times New Roman" w:cs="Times New Roman" w:hint="default"/>
          <w:sz w:val="32"/>
          <w:szCs w:val="32"/>
          <w:highlight w:val="none"/>
          <w:lang w:val="en-US" w:eastAsia="zh-CN"/>
        </w:rPr>
        <w:t xml:space="preserve">万元，全年预算数</w:t>
      </w:r>
      <w:r>
        <w:rPr>
          <w:rFonts w:eastAsia="仿宋_GB2312" w:cs="Times New Roman" w:hint="eastAsia"/>
          <w:sz w:val="32"/>
          <w:szCs w:val="32"/>
          <w:highlight w:val="none"/>
          <w:lang w:val="en-US" w:eastAsia="zh-CN"/>
        </w:rPr>
        <w:t xml:space="preserve">30</w:t>
      </w:r>
      <w:r>
        <w:rPr>
          <w:rFonts w:ascii="Times New Roman" w:eastAsia="仿宋_GB2312" w:hAnsi="Times New Roman" w:cs="Times New Roman" w:hint="default"/>
          <w:sz w:val="32"/>
          <w:szCs w:val="32"/>
          <w:highlight w:val="none"/>
          <w:lang w:val="en-US" w:eastAsia="zh-CN"/>
        </w:rPr>
        <w:t xml:space="preserve">万元，该项目资金已全部落实到位，资金来源为</w:t>
      </w:r>
      <w:r>
        <w:rPr>
          <w:rFonts w:eastAsia="仿宋_GB2312" w:cs="Times New Roman" w:hint="eastAsia"/>
          <w:sz w:val="32"/>
          <w:szCs w:val="32"/>
          <w:highlight w:val="none"/>
          <w:lang w:val="en-US" w:eastAsia="zh-CN"/>
        </w:rPr>
        <w:t xml:space="preserve">财政拨款</w:t>
      </w:r>
      <w:r>
        <w:rPr>
          <w:rFonts w:ascii="Times New Roman" w:eastAsia="仿宋_GB2312" w:hAnsi="Times New Roman" w:cs="Times New Roman" w:hint="default"/>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（2）资金使用情况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该项目年初预算数</w:t>
      </w:r>
      <w:r>
        <w:rPr>
          <w:rFonts w:eastAsia="仿宋_GB2312" w:cs="Times New Roman" w:hint="eastAsia"/>
          <w:sz w:val="32"/>
          <w:szCs w:val="32"/>
          <w:highlight w:val="none"/>
          <w:lang w:val="en-US" w:eastAsia="zh-CN"/>
        </w:rPr>
        <w:t xml:space="preserve">30</w:t>
      </w:r>
      <w:r>
        <w:rPr>
          <w:rFonts w:ascii="Times New Roman" w:eastAsia="仿宋_GB2312" w:hAnsi="Times New Roman" w:cs="Times New Roman" w:hint="default"/>
          <w:sz w:val="32"/>
          <w:szCs w:val="32"/>
          <w:highlight w:val="none"/>
          <w:lang w:val="en-US" w:eastAsia="zh-CN"/>
        </w:rPr>
        <w:t xml:space="preserve">万元，全年预算数</w:t>
      </w:r>
      <w:r>
        <w:rPr>
          <w:rFonts w:eastAsia="仿宋_GB2312" w:cs="Times New Roman" w:hint="eastAsia"/>
          <w:sz w:val="32"/>
          <w:szCs w:val="32"/>
          <w:highlight w:val="none"/>
          <w:lang w:val="en-US" w:eastAsia="zh-CN"/>
        </w:rPr>
        <w:t xml:space="preserve">30</w:t>
      </w:r>
      <w:r>
        <w:rPr>
          <w:rFonts w:ascii="Times New Roman" w:eastAsia="仿宋_GB2312" w:hAnsi="Times New Roman" w:cs="Times New Roman" w:hint="default"/>
          <w:sz w:val="32"/>
          <w:szCs w:val="32"/>
          <w:highlight w:val="none"/>
          <w:lang w:val="en-US" w:eastAsia="zh-CN"/>
        </w:rPr>
        <w:t xml:space="preserve">万元</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，全年执行数</w:t>
      </w:r>
      <w:r>
        <w:rPr>
          <w:rFonts w:eastAsia="仿宋_GB2312" w:cs="Times New Roman" w:hint="eastAsia"/>
          <w:sz w:val="32"/>
          <w:szCs w:val="32"/>
          <w:highlight w:val="none"/>
          <w:lang w:val="en-US" w:eastAsia="zh-CN"/>
        </w:rPr>
        <w:t xml:space="preserve">30</w:t>
      </w:r>
      <w:r>
        <w:rPr>
          <w:rFonts w:ascii="Times New Roman" w:eastAsia="仿宋_GB2312" w:hAnsi="Times New Roman" w:cs="Times New Roman" w:hint="default"/>
          <w:sz w:val="32"/>
          <w:szCs w:val="32"/>
          <w:highlight w:val="none"/>
          <w:lang w:val="en-US" w:eastAsia="zh-CN"/>
        </w:rPr>
        <w:t xml:space="preserve">万元，预算执行率为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%，主要用于：</w:t>
      </w:r>
      <w:r>
        <w:rPr>
          <w:rFonts w:ascii="Times New Roman" w:eastAsia="仿宋_GB2312" w:hAnsi="Times New Roman" w:cs="Times New Roman" w:hint="eastAsia"/>
          <w:sz w:val="30"/>
          <w:szCs w:val="30"/>
          <w:highlight w:val="none"/>
          <w:lang w:val="en-US" w:eastAsia="zh-CN"/>
        </w:rPr>
        <w:t xml:space="preserve">主要解决办案留置案件陪护人员差旅费、办案点餐费及办案人员外出办案差旅费。</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（二）项目绩效目标</w:t>
      </w:r>
    </w:p>
    <w:p>
      <w:p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sz w:val="32"/>
          <w:szCs w:val="32"/>
        </w:rPr>
        <w:t xml:space="preserve">总体目标</w:t>
      </w:r>
    </w:p>
    <w:p>
      <w:pPr>
        <w:spacing w:line="560" w:lineRule="exact"/>
        <w:ind w:firstLine="640" w:firstLineChars="200"/>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通过解决办案留置案件陪护人员差旅费、办案点餐费及办案人员外出办案差旅费，保障托里县纪委监委日常监督检查、查办案件等工作正常开展，提高办案经费保障水平。</w:t>
      </w:r>
    </w:p>
    <w:p>
      <w:pPr>
        <w:numPr>
          <w:ilvl w:val="0"/>
          <w:numId w:val="5"/>
        </w:num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阶段性目标</w:t>
      </w:r>
    </w:p>
    <w:p>
      <w:pPr>
        <w:spacing w:line="560" w:lineRule="exact"/>
        <w:ind w:firstLine="640" w:firstLineChars="200"/>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根据《中华人民共和国预算法》《中共中央国务院关于全面实施预算绩效管理的意见》（中发〔2018〕34号）、《关于印发&lt;项目支出绩效评价管理办法&gt;的通知》（财预〔2020〕10号）、《塔城地区财政支出绩效评价管理暂行办法》（塔地财预〔201</w:t>
      </w:r>
      <w:r>
        <w:rPr>
          <w:rFonts w:ascii="Times New Roman" w:eastAsia="仿宋_GB2312" w:hAnsi="Times New Roman" w:cs="Times New Roman" w:hint="default"/>
          <w:sz w:val="32"/>
          <w:szCs w:val="32"/>
          <w:highlight w:val="none"/>
          <w:lang w:val="en-US" w:eastAsia="zh-CN"/>
        </w:rPr>
        <w:t xml:space="preserve">8</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lang w:val="en-US" w:eastAsia="zh-CN"/>
        </w:rPr>
        <w:t xml:space="preserve">114</w:t>
      </w:r>
      <w:r>
        <w:rPr>
          <w:rFonts w:ascii="Times New Roman" w:eastAsia="仿宋_GB2312" w:hAnsi="Times New Roman" w:cs="Times New Roman" w:hint="eastAsia"/>
          <w:sz w:val="32"/>
          <w:szCs w:val="32"/>
          <w:highlight w:val="none"/>
          <w:lang w:val="en-US" w:eastAsia="zh-CN"/>
        </w:rPr>
        <w:t xml:space="preserve">号）等文件要求，结合办案经费项目绩效阶段性目标，办案流程和经费使用节点来制定，从资源投入、案件处理进程、成果产出等角度考量，</w:t>
      </w:r>
      <w:r>
        <w:rPr>
          <w:rFonts w:eastAsia="仿宋_GB2312" w:cs="Times New Roman" w:hint="eastAsia"/>
          <w:sz w:val="32"/>
          <w:szCs w:val="32"/>
          <w:highlight w:val="none"/>
          <w:lang w:val="en-US" w:eastAsia="zh-CN"/>
        </w:rPr>
        <w:t xml:space="preserve">分</w:t>
      </w:r>
      <w:r>
        <w:rPr>
          <w:rFonts w:ascii="Times New Roman" w:eastAsia="仿宋_GB2312" w:hAnsi="Times New Roman" w:cs="Times New Roman" w:hint="eastAsia"/>
          <w:sz w:val="32"/>
          <w:szCs w:val="32"/>
          <w:highlight w:val="none"/>
          <w:lang w:val="en-US" w:eastAsia="zh-CN"/>
        </w:rPr>
        <w:t xml:space="preserve">前、中、后三个阶段的目标：</w:t>
      </w:r>
    </w:p>
    <w:p>
      <w:pPr>
        <w:spacing w:line="560" w:lineRule="exact"/>
        <w:ind w:firstLine="640" w:firstLineChars="200"/>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1. 前期准备阶段：在</w:t>
      </w:r>
      <w:r>
        <w:rPr>
          <w:rFonts w:eastAsia="仿宋_GB2312" w:cs="Times New Roman" w:hint="eastAsia"/>
          <w:sz w:val="32"/>
          <w:szCs w:val="32"/>
          <w:highlight w:val="none"/>
          <w:lang w:val="en-US" w:eastAsia="zh-CN"/>
        </w:rPr>
        <w:t xml:space="preserve">2024年10月1日</w:t>
      </w:r>
      <w:r>
        <w:rPr>
          <w:rFonts w:ascii="Times New Roman" w:eastAsia="仿宋_GB2312" w:hAnsi="Times New Roman" w:cs="Times New Roman" w:hint="eastAsia"/>
          <w:sz w:val="32"/>
          <w:szCs w:val="32"/>
          <w:highlight w:val="none"/>
          <w:lang w:val="en-US" w:eastAsia="zh-CN"/>
        </w:rPr>
        <w:t xml:space="preserve">前，完成办案经费预算编制，确保预算准确率达到</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eastAsia"/>
          <w:sz w:val="32"/>
          <w:szCs w:val="32"/>
          <w:highlight w:val="none"/>
          <w:lang w:val="en-US" w:eastAsia="zh-CN"/>
        </w:rPr>
        <w:t xml:space="preserve">%以上，经费分配科学合理，涵盖</w:t>
      </w:r>
      <w:r>
        <w:rPr>
          <w:rFonts w:eastAsia="仿宋_GB2312" w:cs="Times New Roman" w:hint="eastAsia"/>
          <w:sz w:val="32"/>
          <w:szCs w:val="32"/>
          <w:highlight w:val="none"/>
          <w:lang w:val="en-US" w:eastAsia="zh-CN"/>
        </w:rPr>
        <w:t xml:space="preserve">专案人员外出调查取证</w:t>
      </w:r>
      <w:r>
        <w:rPr>
          <w:rFonts w:ascii="Times New Roman" w:eastAsia="仿宋_GB2312" w:hAnsi="Times New Roman" w:cs="Times New Roman" w:hint="eastAsia"/>
          <w:sz w:val="32"/>
          <w:szCs w:val="32"/>
          <w:highlight w:val="none"/>
          <w:lang w:val="en-US" w:eastAsia="zh-CN"/>
        </w:rPr>
        <w:t xml:space="preserve">差旅</w:t>
      </w:r>
      <w:r>
        <w:rPr>
          <w:rFonts w:eastAsia="仿宋_GB2312" w:cs="Times New Roman" w:hint="eastAsia"/>
          <w:sz w:val="32"/>
          <w:szCs w:val="32"/>
          <w:highlight w:val="none"/>
          <w:lang w:val="en-US" w:eastAsia="zh-CN"/>
        </w:rPr>
        <w:t xml:space="preserve">、办理留置案件人员留置点伙食费</w:t>
      </w:r>
      <w:r>
        <w:rPr>
          <w:rFonts w:ascii="Times New Roman" w:eastAsia="仿宋_GB2312" w:hAnsi="Times New Roman" w:cs="Times New Roman" w:hint="eastAsia"/>
          <w:sz w:val="32"/>
          <w:szCs w:val="32"/>
          <w:highlight w:val="none"/>
          <w:lang w:val="en-US" w:eastAsia="zh-CN"/>
        </w:rPr>
        <w:t xml:space="preserve">等各项必要支出，为案件办理提供充足资金保障。</w:t>
      </w:r>
    </w:p>
    <w:p>
      <w:pPr>
        <w:spacing w:line="560" w:lineRule="exact"/>
        <w:ind w:firstLine="640" w:firstLineChars="200"/>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2. 案件办理中期：在</w:t>
      </w:r>
      <w:r>
        <w:rPr>
          <w:rFonts w:eastAsia="仿宋_GB2312" w:cs="Times New Roman" w:hint="eastAsia"/>
          <w:sz w:val="32"/>
          <w:szCs w:val="32"/>
          <w:highlight w:val="none"/>
          <w:lang w:val="en-US" w:eastAsia="zh-CN"/>
        </w:rPr>
        <w:t xml:space="preserve">2024年11月-12月</w:t>
      </w:r>
      <w:r>
        <w:rPr>
          <w:rFonts w:ascii="Times New Roman" w:eastAsia="仿宋_GB2312" w:hAnsi="Times New Roman" w:cs="Times New Roman" w:hint="eastAsia"/>
          <w:sz w:val="32"/>
          <w:szCs w:val="32"/>
          <w:highlight w:val="none"/>
          <w:lang w:val="en-US" w:eastAsia="zh-CN"/>
        </w:rPr>
        <w:t xml:space="preserve">内，按照案件办理计划，利用办案经费及时</w:t>
      </w:r>
      <w:r>
        <w:rPr>
          <w:rFonts w:eastAsia="仿宋_GB2312" w:cs="Times New Roman" w:hint="eastAsia"/>
          <w:sz w:val="32"/>
          <w:szCs w:val="32"/>
          <w:highlight w:val="none"/>
          <w:lang w:val="en-US" w:eastAsia="zh-CN"/>
        </w:rPr>
        <w:t xml:space="preserve">完成项目资金支付</w:t>
      </w:r>
      <w:r>
        <w:rPr>
          <w:rFonts w:ascii="Times New Roman" w:eastAsia="仿宋_GB2312" w:hAnsi="Times New Roman" w:cs="Times New Roman" w:hint="eastAsia"/>
          <w:sz w:val="32"/>
          <w:szCs w:val="32"/>
          <w:highlight w:val="none"/>
          <w:lang w:val="en-US" w:eastAsia="zh-CN"/>
        </w:rPr>
        <w:t xml:space="preserve">，</w:t>
      </w:r>
      <w:r>
        <w:rPr>
          <w:rFonts w:eastAsia="仿宋_GB2312" w:cs="Times New Roman" w:hint="eastAsia"/>
          <w:sz w:val="32"/>
          <w:szCs w:val="32"/>
          <w:highlight w:val="none"/>
          <w:lang w:val="en-US" w:eastAsia="zh-CN"/>
        </w:rPr>
        <w:t xml:space="preserve">资金</w:t>
      </w:r>
      <w:r>
        <w:rPr>
          <w:rFonts w:ascii="Times New Roman" w:eastAsia="仿宋_GB2312" w:hAnsi="Times New Roman" w:cs="Times New Roman" w:hint="eastAsia"/>
          <w:sz w:val="32"/>
          <w:szCs w:val="32"/>
          <w:highlight w:val="none"/>
          <w:lang w:val="en-US" w:eastAsia="zh-CN"/>
        </w:rPr>
        <w:t xml:space="preserve">使用率达到</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eastAsia"/>
          <w:sz w:val="32"/>
          <w:szCs w:val="32"/>
          <w:highlight w:val="none"/>
          <w:lang w:val="en-US" w:eastAsia="zh-CN"/>
        </w:rPr>
        <w:t xml:space="preserve">%；支付调查取证</w:t>
      </w:r>
      <w:r>
        <w:rPr>
          <w:rFonts w:eastAsia="仿宋_GB2312" w:cs="Times New Roman" w:hint="eastAsia"/>
          <w:sz w:val="32"/>
          <w:szCs w:val="32"/>
          <w:highlight w:val="none"/>
          <w:lang w:val="en-US" w:eastAsia="zh-CN"/>
        </w:rPr>
        <w:t xml:space="preserve">差旅</w:t>
      </w:r>
      <w:r>
        <w:rPr>
          <w:rFonts w:ascii="Times New Roman" w:eastAsia="仿宋_GB2312" w:hAnsi="Times New Roman" w:cs="Times New Roman" w:hint="eastAsia"/>
          <w:sz w:val="32"/>
          <w:szCs w:val="32"/>
          <w:highlight w:val="none"/>
          <w:lang w:val="en-US" w:eastAsia="zh-CN"/>
        </w:rPr>
        <w:t xml:space="preserve">费用</w:t>
      </w:r>
      <w:r>
        <w:rPr>
          <w:rFonts w:eastAsia="仿宋_GB2312" w:cs="Times New Roman" w:hint="eastAsia"/>
          <w:sz w:val="32"/>
          <w:szCs w:val="32"/>
          <w:highlight w:val="none"/>
          <w:lang w:val="en-US" w:eastAsia="zh-CN"/>
        </w:rPr>
        <w:t xml:space="preserve">、办案点伙食费等</w:t>
      </w:r>
      <w:r>
        <w:rPr>
          <w:rFonts w:ascii="Times New Roman" w:eastAsia="仿宋_GB2312" w:hAnsi="Times New Roman" w:cs="Times New Roman" w:hint="eastAsia"/>
          <w:sz w:val="32"/>
          <w:szCs w:val="32"/>
          <w:highlight w:val="none"/>
          <w:lang w:val="en-US" w:eastAsia="zh-CN"/>
        </w:rPr>
        <w:t xml:space="preserve">，保障调查工作顺利开展，完成</w:t>
      </w:r>
      <w:r>
        <w:rPr>
          <w:rFonts w:eastAsia="仿宋_GB2312" w:cs="Times New Roman" w:hint="eastAsia"/>
          <w:sz w:val="32"/>
          <w:szCs w:val="32"/>
          <w:highlight w:val="none"/>
          <w:lang w:val="en-US" w:eastAsia="zh-CN"/>
        </w:rPr>
        <w:t xml:space="preserve">95</w:t>
      </w:r>
      <w:r>
        <w:rPr>
          <w:rFonts w:ascii="Times New Roman" w:eastAsia="仿宋_GB2312" w:hAnsi="Times New Roman" w:cs="Times New Roman" w:hint="eastAsia"/>
          <w:sz w:val="32"/>
          <w:szCs w:val="32"/>
          <w:highlight w:val="none"/>
          <w:lang w:val="en-US" w:eastAsia="zh-CN"/>
        </w:rPr>
        <w:t xml:space="preserve">%的调查任务量，</w:t>
      </w:r>
      <w:r>
        <w:rPr>
          <w:rFonts w:eastAsia="仿宋_GB2312" w:cs="Times New Roman" w:hint="eastAsia"/>
          <w:sz w:val="32"/>
          <w:szCs w:val="32"/>
          <w:highlight w:val="none"/>
          <w:lang w:val="en-US" w:eastAsia="zh-CN"/>
        </w:rPr>
        <w:t xml:space="preserve">完成留置案件</w:t>
      </w:r>
      <w:r>
        <w:rPr>
          <w:rFonts w:ascii="Times New Roman" w:eastAsia="仿宋_GB2312" w:hAnsi="Times New Roman" w:cs="Times New Roman" w:hint="eastAsia"/>
          <w:sz w:val="32"/>
          <w:szCs w:val="32"/>
          <w:highlight w:val="none"/>
          <w:lang w:val="en-US" w:eastAsia="zh-CN"/>
        </w:rPr>
        <w:t xml:space="preserve">数量不少于</w:t>
      </w:r>
      <w:r>
        <w:rPr>
          <w:rFonts w:eastAsia="仿宋_GB2312" w:cs="Times New Roman" w:hint="eastAsia"/>
          <w:sz w:val="32"/>
          <w:szCs w:val="32"/>
          <w:highlight w:val="none"/>
          <w:lang w:val="en-US" w:eastAsia="zh-CN"/>
        </w:rPr>
        <w:t xml:space="preserve">3</w:t>
      </w:r>
      <w:r>
        <w:rPr>
          <w:rFonts w:ascii="Times New Roman" w:eastAsia="仿宋_GB2312" w:hAnsi="Times New Roman" w:cs="Times New Roman" w:hint="eastAsia"/>
          <w:sz w:val="32"/>
          <w:szCs w:val="32"/>
          <w:highlight w:val="none"/>
          <w:lang w:val="en-US" w:eastAsia="zh-CN"/>
        </w:rPr>
        <w:t xml:space="preserve">个。</w:t>
      </w:r>
    </w:p>
    <w:p>
      <w:pPr>
        <w:spacing w:line="560" w:lineRule="exact"/>
        <w:ind w:firstLine="640" w:firstLineChars="200"/>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3. 后期结案阶段：在2024年12月31日前，成功办结案件，结案率达到100%。合理控制经费支出，实际支出与预算偏差率控制在20%以内，</w:t>
      </w:r>
      <w:bookmarkStart w:id="1" w:name="OLE_LINK2"/>
      <w:r>
        <w:rPr>
          <w:rFonts w:ascii="Times New Roman" w:eastAsia="仿宋_GB2312" w:hAnsi="Times New Roman" w:cs="Times New Roman" w:hint="eastAsia"/>
          <w:sz w:val="32"/>
          <w:szCs w:val="32"/>
          <w:highlight w:val="none"/>
          <w:lang w:val="en-US" w:eastAsia="zh-CN"/>
        </w:rPr>
        <w:t xml:space="preserve">确保经费使用合规透明，无违规挪用现象，且通过案件办理，以超常规手段深化以案示警、以案明纪，靶向开展警示教育，以身边事警示身边人，把一体推进“三不腐”贯穿集中整治的全过程。</w:t>
      </w:r>
      <w:bookmarkEnd w:id="1"/>
    </w:p>
    <w:p>
      <w:pPr>
        <w:spacing w:line="560" w:lineRule="exact"/>
        <w:ind w:firstLine="640" w:firstLineChars="200"/>
        <w:rPr>
          <w:rFonts w:ascii="Times New Roman" w:eastAsia="黑体" w:hAnsi="Times New Roman" w:cs="Times New Roman" w:hint="default"/>
          <w:sz w:val="32"/>
          <w:szCs w:val="32"/>
        </w:rPr>
      </w:pPr>
      <w:r>
        <w:rPr>
          <w:rFonts w:ascii="Times New Roman" w:eastAsia="黑体" w:hAnsi="Times New Roman" w:cs="Times New Roman" w:hint="default"/>
          <w:sz w:val="32"/>
          <w:szCs w:val="32"/>
        </w:rPr>
        <w:t xml:space="preserve">二、绩效评价工作开展情况</w:t>
      </w:r>
    </w:p>
    <w:p>
      <w:p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（一）绩效评价目的、对象和范围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lang w:val="en-US" w:eastAsia="zh-CN"/>
        </w:rPr>
      </w:pPr>
      <w:r>
        <w:rPr>
          <w:rFonts w:ascii="Times New Roman" w:eastAsia="仿宋_GB2312" w:hAnsi="Times New Roman" w:cs="Times New Roman" w:hint="default"/>
          <w:b w:val="0"/>
          <w:bCs w:val="0"/>
          <w:highlight w:val="none"/>
          <w:lang w:val="en-US" w:eastAsia="zh-CN"/>
        </w:rPr>
        <w:t xml:space="preserve">1.绩效评价完整性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评价指标体系的构建上，充分考虑了项目的性质、目标以及预期成果，选取了具有代表性和可衡量性的关键指标，涵盖了社会效益维度，力求全方位反映项目的绩效状况。同时，对于每个指标的评价标准和数据来源均进行了明确说明，确保评价结果的客观性和可追溯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lang w:val="en-US" w:eastAsia="zh-CN"/>
        </w:rPr>
        <w:t xml:space="preserve">2.</w:t>
      </w:r>
      <w:r>
        <w:rPr>
          <w:rFonts w:ascii="Times New Roman" w:eastAsia="仿宋_GB2312" w:hAnsi="Times New Roman" w:cs="Times New Roman" w:hint="default"/>
          <w:sz w:val="32"/>
          <w:szCs w:val="32"/>
        </w:rPr>
        <w:t xml:space="preserve">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通过对项目预算执行情况及各项绩效目标达成程度的系统性分析，全面、客观地评估项目在预定周期内的实施效果，包括</w:t>
      </w:r>
      <w:r>
        <w:rPr>
          <w:rFonts w:ascii="Times New Roman" w:eastAsia="仿宋_GB2312" w:hAnsi="Times New Roman" w:cs="Times New Roman" w:hint="default"/>
          <w:sz w:val="32"/>
          <w:szCs w:val="32"/>
          <w:highlight w:val="none"/>
          <w:lang w:val="en-US" w:eastAsia="zh-CN"/>
        </w:rPr>
        <w:t xml:space="preserve">社会效益</w:t>
      </w:r>
      <w:r>
        <w:rPr>
          <w:rFonts w:ascii="Times New Roman" w:eastAsia="仿宋_GB2312" w:hAnsi="Times New Roman" w:cs="Times New Roman" w:hint="default"/>
          <w:sz w:val="32"/>
          <w:szCs w:val="32"/>
          <w:highlight w:val="none"/>
        </w:rPr>
        <w:t xml:space="preserve">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方正仿宋_GBK"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lang w:val="en-US" w:eastAsia="zh-CN"/>
        </w:rPr>
        <w:t xml:space="preserve">3</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绩效评价的对象</w:t>
      </w:r>
    </w:p>
    <w:p>
      <w:pPr>
        <w:spacing w:line="560" w:lineRule="exact"/>
        <w:ind w:firstLine="640" w:firstLineChars="200"/>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本项目预算绩效评价报告的评价对象是</w:t>
      </w:r>
      <w:r>
        <w:rPr>
          <w:rFonts w:ascii="Times New Roman" w:eastAsia="仿宋_GB2312" w:hAnsi="Times New Roman" w:cs="Times New Roman" w:hint="eastAsia"/>
          <w:b w:val="0"/>
          <w:bCs w:val="0"/>
          <w:kern w:val="28"/>
          <w:sz w:val="32"/>
          <w:szCs w:val="32"/>
          <w:lang w:val="en-US" w:eastAsia="zh-CN" w:bidi="ar-SA"/>
        </w:rPr>
        <w:t xml:space="preserve">托里县纪委监委地方专项-办案保障经费</w:t>
      </w:r>
      <w:r>
        <w:rPr>
          <w:rFonts w:ascii="Times New Roman" w:eastAsia="仿宋_GB2312" w:hAnsi="Times New Roman" w:cs="Times New Roman" w:hint="default"/>
          <w:b w:val="0"/>
          <w:bCs w:val="0"/>
          <w:kern w:val="28"/>
          <w:sz w:val="32"/>
          <w:szCs w:val="32"/>
          <w:lang w:val="en-US" w:eastAsia="zh-CN" w:bidi="ar-SA"/>
        </w:rPr>
        <w:t xml:space="preserve">项目及其预算执行情况。该项目由</w:t>
      </w:r>
      <w:r>
        <w:rPr>
          <w:rFonts w:ascii="Times New Roman" w:eastAsia="仿宋_GB2312" w:hAnsi="Times New Roman" w:cs="Times New Roman" w:hint="eastAsia"/>
          <w:b w:val="0"/>
          <w:bCs w:val="0"/>
          <w:kern w:val="28"/>
          <w:sz w:val="32"/>
          <w:szCs w:val="32"/>
          <w:lang w:val="en-US" w:eastAsia="zh-CN" w:bidi="ar-SA"/>
        </w:rPr>
        <w:t xml:space="preserve">托里县纪委监委</w:t>
      </w:r>
      <w:r>
        <w:rPr>
          <w:rFonts w:ascii="Times New Roman" w:eastAsia="仿宋_GB2312" w:hAnsi="Times New Roman" w:cs="Times New Roman" w:hint="default"/>
          <w:b w:val="0"/>
          <w:bCs w:val="0"/>
          <w:kern w:val="28"/>
          <w:sz w:val="32"/>
          <w:szCs w:val="32"/>
          <w:lang w:val="en-US" w:eastAsia="zh-CN" w:bidi="ar-SA"/>
        </w:rPr>
        <w:t xml:space="preserve">负责实施，旨在</w:t>
      </w:r>
      <w:r>
        <w:rPr>
          <w:rFonts w:ascii="Times New Roman" w:eastAsia="仿宋_GB2312" w:hAnsi="Times New Roman" w:cs="Times New Roman" w:hint="eastAsia"/>
          <w:sz w:val="32"/>
          <w:szCs w:val="32"/>
          <w:highlight w:val="none"/>
          <w:lang w:val="en-US" w:eastAsia="zh-CN"/>
        </w:rPr>
        <w:t xml:space="preserve">通过解决办案留置案件陪护人员差旅费、办案点餐费及办案人员外出办案差旅费，保障托里县纪委监委日常监督检查、查办案件等工作正常开展，提高办案经费保障水平。</w:t>
      </w:r>
      <w:r>
        <w:rPr>
          <w:rFonts w:ascii="Times New Roman" w:eastAsia="仿宋_GB2312" w:hAnsi="Times New Roman" w:cs="Times New Roman" w:hint="default"/>
          <w:b w:val="0"/>
          <w:bCs w:val="0"/>
          <w:kern w:val="28"/>
          <w:sz w:val="32"/>
          <w:szCs w:val="32"/>
          <w:lang w:val="en-US" w:eastAsia="zh-CN" w:bidi="ar-SA"/>
        </w:rPr>
        <w:t xml:space="preserve">项目预算涵盖从</w:t>
      </w:r>
      <w:r>
        <w:rPr>
          <w:rFonts w:ascii="Times New Roman" w:eastAsia="仿宋_GB2312" w:hAnsi="Times New Roman" w:cs="Times New Roman" w:hint="eastAsia"/>
          <w:b w:val="0"/>
          <w:bCs w:val="0"/>
          <w:kern w:val="28"/>
          <w:sz w:val="32"/>
          <w:szCs w:val="32"/>
          <w:lang w:val="en-US" w:eastAsia="zh-CN" w:bidi="ar-SA"/>
        </w:rPr>
        <w:t xml:space="preserve">2024年10月1日</w:t>
      </w:r>
      <w:r>
        <w:rPr>
          <w:rFonts w:ascii="Times New Roman" w:eastAsia="仿宋_GB2312" w:hAnsi="Times New Roman" w:cs="Times New Roman" w:hint="default"/>
          <w:b w:val="0"/>
          <w:bCs w:val="0"/>
          <w:kern w:val="28"/>
          <w:sz w:val="32"/>
          <w:szCs w:val="32"/>
          <w:lang w:val="en-US" w:eastAsia="zh-CN" w:bidi="ar-SA"/>
        </w:rPr>
        <w:t xml:space="preserve">至</w:t>
      </w:r>
      <w:r>
        <w:rPr>
          <w:rFonts w:ascii="Times New Roman" w:eastAsia="仿宋_GB2312" w:hAnsi="Times New Roman" w:cs="Times New Roman" w:hint="eastAsia"/>
          <w:b w:val="0"/>
          <w:bCs w:val="0"/>
          <w:kern w:val="28"/>
          <w:sz w:val="32"/>
          <w:szCs w:val="32"/>
          <w:lang w:val="en-US" w:eastAsia="zh-CN" w:bidi="ar-SA"/>
        </w:rPr>
        <w:t xml:space="preserve">2024年12月31日</w:t>
      </w:r>
      <w:r>
        <w:rPr>
          <w:rFonts w:ascii="Times New Roman" w:eastAsia="仿宋_GB2312" w:hAnsi="Times New Roman" w:cs="Times New Roman" w:hint="default"/>
          <w:b w:val="0"/>
          <w:bCs w:val="0"/>
          <w:kern w:val="28"/>
          <w:sz w:val="32"/>
          <w:szCs w:val="32"/>
          <w:lang w:val="en-US" w:eastAsia="zh-CN" w:bidi="ar-SA"/>
        </w:rPr>
        <w:t xml:space="preserve">的全部资金投入与支出，涉及资金总额为</w:t>
      </w:r>
      <w:r>
        <w:rPr>
          <w:rFonts w:ascii="Times New Roman" w:eastAsia="仿宋_GB2312" w:hAnsi="Times New Roman" w:cs="Times New Roman" w:hint="eastAsia"/>
          <w:b w:val="0"/>
          <w:bCs w:val="0"/>
          <w:kern w:val="28"/>
          <w:sz w:val="32"/>
          <w:szCs w:val="32"/>
          <w:lang w:val="en-US" w:eastAsia="zh-CN" w:bidi="ar-SA"/>
        </w:rPr>
        <w:t xml:space="preserve">30</w:t>
      </w:r>
      <w:r>
        <w:rPr>
          <w:rFonts w:ascii="Times New Roman" w:eastAsia="仿宋_GB2312" w:hAnsi="Times New Roman" w:cs="Times New Roman" w:hint="default"/>
          <w:b w:val="0"/>
          <w:bCs w:val="0"/>
          <w:kern w:val="28"/>
          <w:sz w:val="32"/>
          <w:szCs w:val="32"/>
          <w:lang w:val="en-US" w:eastAsia="zh-CN" w:bidi="ar-SA"/>
        </w:rPr>
        <w:t xml:space="preserve">万元。</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lang w:val="en-US" w:eastAsia="zh-CN"/>
        </w:rPr>
        <w:t xml:space="preserve">4.</w:t>
      </w:r>
      <w:r>
        <w:rPr>
          <w:rFonts w:ascii="Times New Roman" w:eastAsia="仿宋_GB2312" w:hAnsi="Times New Roman" w:cs="Times New Roman" w:hint="default"/>
          <w:b w:val="0"/>
          <w:bCs w:val="0"/>
        </w:rPr>
        <w:t xml:space="preserve">绩效评价的范围</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本项目预算绩效评价报告的评价范围广泛而全面，涵盖了从项目立项至评价时点期间的所有关键预算活动和财务流程。具体而言，评价范围包括但不限于以下几个方面：</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rPr>
      </w:pPr>
      <w:r>
        <w:rPr>
          <w:rFonts w:ascii="Times New Roman" w:eastAsia="仿宋_GB2312" w:hAnsi="Times New Roman" w:cs="Times New Roman" w:hint="default"/>
          <w:b w:val="0"/>
          <w:bCs w:val="0"/>
          <w:highlight w:val="none"/>
        </w:rPr>
        <w:t xml:space="preserve">项目预算编制与执行：全面审视项目预算的编制依据、合理性、科学性以及实际执行情况，包括预算调整的原因和效果。</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资金管理：深入分析项目资金的分配、使用和监管情况，确保资金使用的合规性、高效性和透明度。</w:t>
      </w:r>
    </w:p>
    <w:p>
      <w:pPr>
        <w:pStyle w:val="Title"/>
        <w:widowControl w:val="0"/>
        <w:numPr>
          <w:ilvl w:val="0"/>
          <w:numId w:val="3"/>
        </w:numPr>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highlight w:val="none"/>
        </w:rPr>
        <w:t xml:space="preserve">项目实施进度与产出：评估项目是否按照既定计划顺利推进，各项任务是否按时完成，以及项目产出的数量、质量和时效性是否符合预期。</w:t>
      </w:r>
    </w:p>
    <w:p>
      <w:pPr>
        <w:spacing w:line="560" w:lineRule="exact"/>
        <w:ind w:firstLine="640" w:firstLineChars="200"/>
        <w:rPr>
          <w:rFonts w:ascii="Times New Roman" w:hAnsi="Times New Roman" w:cs="Times New Roman" w:hint="default"/>
        </w:rPr>
      </w:pPr>
      <w:r>
        <w:rPr>
          <w:rFonts w:ascii="Times New Roman" w:eastAsia="楷体_GB2312" w:hAnsi="Times New Roman" w:cs="Times New Roman" w:hint="default"/>
          <w:b/>
          <w:bCs/>
          <w:sz w:val="32"/>
          <w:szCs w:val="32"/>
        </w:rPr>
        <w:t xml:space="preserve">（二）绩效评价原则、评价指标体系（详情见表1）、评价方法、评价标准。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1</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绩效评价原则</w:t>
      </w:r>
    </w:p>
    <w:p>
      <w:pPr>
        <w:spacing w:line="560" w:lineRule="exact"/>
        <w:ind w:firstLine="640" w:firstLineChars="200"/>
        <w:rPr>
          <w:rFonts w:ascii="Times New Roman" w:eastAsia="仿宋_GB2312" w:hAnsi="Times New Roman" w:cs="Times New Roman" w:hint="default"/>
          <w:color w:val="000000"/>
          <w:sz w:val="32"/>
          <w:szCs w:val="32"/>
        </w:rPr>
      </w:pPr>
      <w:r>
        <w:rPr>
          <w:rFonts w:ascii="Times New Roman" w:eastAsia="仿宋_GB2312" w:hAnsi="Times New Roman" w:cs="Times New Roman" w:hint="default"/>
          <w:color w:val="000000"/>
          <w:sz w:val="32"/>
          <w:szCs w:val="32"/>
        </w:rPr>
        <w:t xml:space="preserve">本次项目绩效评价遵循以下基本原则：</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（1）科学公正。绩效评价应当运用科学合理的方法，按照规范的程序，对项目绩效进行客观、公正的反映。</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（2）统筹兼顾。单位自评、部门评价和财政评价应职责明确，各有侧重，相互衔接。单位自评应由项目单位自主实施，即“谁支出、谁自评”。部门评价和财政评价应在单位自评的基础上开展。</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（3）激励约束。绩效评价结果应与预算安排、政策调整、改进管理实质性挂钩，体现奖优罚劣和激励相容导向，有效要安排、低效要压减、无效要问责。</w:t>
      </w:r>
    </w:p>
    <w:p>
      <w:pPr>
        <w:pStyle w:val="Title"/>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（4）公开透明。绩效评价结果应依法依规公开，并自觉接受社会监督。</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2</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评价指标体系</w:t>
      </w:r>
    </w:p>
    <w:p>
      <w:pPr>
        <w:spacing w:line="560" w:lineRule="exact"/>
        <w:ind w:firstLine="640" w:firstLineChars="200"/>
        <w:rPr>
          <w:rFonts w:ascii="Times New Roman"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绩效评价框架是开展绩效评价的核心。绩效评价框架包括评价准则、关键评价问题、评价指标、数据来源、数据收集方法等。指标体系建立过程如下：</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（1）确定评价指标</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（2）确定权重</w:t>
      </w:r>
    </w:p>
    <w:p>
      <w:pPr>
        <w:spacing w:line="560" w:lineRule="exact"/>
        <w:ind w:firstLine="640" w:firstLineChars="200"/>
        <w:rPr>
          <w:rFonts w:ascii="Times New Roman" w:eastAsia="仿宋_GB2312" w:hAnsi="Times New Roman" w:cs="Times New Roman" w:hint="default"/>
          <w:color w:val="FF0000"/>
          <w:spacing w:val="17"/>
          <w:sz w:val="32"/>
          <w:szCs w:val="32"/>
          <w:lang w:eastAsia="zh-CN"/>
        </w:rPr>
      </w:pPr>
      <w:r>
        <w:rPr>
          <w:rFonts w:ascii="Times New Roman" w:eastAsia="仿宋_GB2312" w:hAnsi="Times New Roman" w:cs="Times New Roman" w:hint="default"/>
          <w:color w:val="000000"/>
          <w:spacing w:val="17"/>
          <w:sz w:val="32"/>
          <w:szCs w:val="32"/>
        </w:rPr>
        <w:t xml:space="preserve">确定各个指标相对于项目总体绩效的权重分值。在绩效评价指标体系中，项目决策权重为20分，项目过程权重为20分，项目产出权重为40分，项目效益权重为20分。</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（3）确定指标标准值</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指标标准值是绩效评价指标的尺度，既要反映同类项目的先进水平，又要符合项目的实际绩效水平。具体采用计划标准等确定此次绩效评价指标标准值。</w:t>
      </w:r>
    </w:p>
    <w:p>
      <w:pPr>
        <w:pStyle w:val="Title"/>
        <w:spacing w:before="0" w:after="0" w:line="560" w:lineRule="exact"/>
        <w:ind w:firstLine="640" w:firstLineChars="200"/>
        <w:jc w:val="both"/>
        <w:rPr>
          <w:rFonts w:ascii="Times New Roman" w:eastAsia="仿宋_GB2312" w:hAnsi="Times New Roman" w:cs="Times New Roman" w:hint="default"/>
          <w:b w:val="0"/>
          <w:bCs w:val="0"/>
          <w:color w:val="000000"/>
          <w:spacing w:val="17"/>
          <w:kern w:val="2"/>
        </w:rPr>
      </w:pPr>
      <w:r>
        <w:rPr>
          <w:rFonts w:ascii="Times New Roman" w:eastAsia="仿宋_GB2312" w:hAnsi="Times New Roman" w:cs="Times New Roman" w:hint="default"/>
          <w:b w:val="0"/>
          <w:bCs w:val="0"/>
          <w:color w:val="000000"/>
          <w:spacing w:val="17"/>
          <w:kern w:val="2"/>
        </w:rPr>
        <w:t xml:space="preserve">绩效评价总分值100分，根据综合评分结果，90（含）-100分为优、80（含）-90分为良、60（含）-80分为中、60分以下为差。</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color w:val="000000"/>
          <w:spacing w:val="17"/>
        </w:rPr>
      </w:pPr>
      <w:r>
        <w:rPr>
          <w:rFonts w:ascii="Times New Roman" w:eastAsia="仿宋_GB2312" w:hAnsi="Times New Roman" w:cs="Times New Roman" w:hint="default"/>
          <w:b w:val="0"/>
          <w:bCs w:val="0"/>
          <w:color w:val="000000"/>
          <w:spacing w:val="17"/>
        </w:rPr>
        <w:t xml:space="preserve">具体评价指标体系详情见附件1</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3</w:t>
      </w:r>
      <w:r>
        <w:rPr>
          <w:rFonts w:ascii="Times New Roman" w:eastAsia="仿宋_GB2312" w:hAnsi="Times New Roman" w:cs="Times New Roman" w:hint="default"/>
          <w:b w:val="0"/>
          <w:bCs w:val="0"/>
          <w:lang w:val="en-US" w:eastAsia="zh-CN"/>
        </w:rPr>
        <w:t xml:space="preserve">.</w:t>
      </w:r>
      <w:r>
        <w:rPr>
          <w:rFonts w:ascii="Times New Roman" w:eastAsia="仿宋_GB2312" w:hAnsi="Times New Roman" w:cs="Times New Roman" w:hint="default"/>
          <w:b w:val="0"/>
          <w:bCs w:val="0"/>
        </w:rPr>
        <w:t xml:space="preserve">绩效评价方法</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绩效评价从项目决策、项目过程、项目产出、项目效益四个维度进行评价。评价对象为项目目标实施情况，评价核心为资金的支出完成情况和项目的产出效益。</w:t>
      </w:r>
    </w:p>
    <w:p>
      <w:pPr>
        <w:spacing w:line="560" w:lineRule="exact"/>
        <w:ind w:firstLine="640" w:firstLineChars="200"/>
        <w:rPr>
          <w:rFonts w:ascii="Times New Roman" w:eastAsia="仿宋_GB2312" w:hAnsi="Times New Roman" w:cs="Times New Roman" w:hint="default"/>
          <w:color w:val="000000"/>
          <w:spacing w:val="17"/>
          <w:sz w:val="32"/>
          <w:szCs w:val="32"/>
        </w:rPr>
      </w:pPr>
      <w:r>
        <w:rPr>
          <w:rFonts w:ascii="Times New Roman" w:eastAsia="仿宋_GB2312" w:hAnsi="Times New Roman" w:cs="Times New Roman" w:hint="default"/>
          <w:color w:val="000000"/>
          <w:spacing w:val="17"/>
          <w:sz w:val="32"/>
          <w:szCs w:val="32"/>
        </w:rPr>
        <w:t xml:space="preserve">本次评价指标中，既有定性指标又有定量指标，各类指标因考核内容不同和客观标准不同存在较大差异，因此核定具体指标时采用了不同方法，具体评价方法如下：</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（一）成本效益分析法。是指将投入与产出、效益进行关联性分析的方法。 </w:t>
      </w:r>
    </w:p>
    <w:p>
      <w:pPr>
        <w:spacing w:line="560" w:lineRule="exact"/>
        <w:ind w:firstLine="640" w:firstLineChars="200"/>
        <w:rPr>
          <w:rFonts w:ascii="Times New Roman" w:eastAsia="仿宋_GB2312" w:hAnsi="Times New Roman" w:cs="Times New Roman" w:hint="default"/>
          <w:color w:val="000000"/>
          <w:spacing w:val="17"/>
          <w:sz w:val="32"/>
          <w:szCs w:val="32"/>
          <w:highlight w:val="none"/>
        </w:rPr>
      </w:pPr>
      <w:r>
        <w:rPr>
          <w:rFonts w:ascii="Times New Roman" w:eastAsia="仿宋_GB2312" w:hAnsi="Times New Roman" w:cs="Times New Roman" w:hint="default"/>
          <w:color w:val="000000"/>
          <w:spacing w:val="17"/>
          <w:sz w:val="32"/>
          <w:szCs w:val="32"/>
          <w:highlight w:val="none"/>
        </w:rPr>
        <w:t xml:space="preserve">（</w:t>
      </w:r>
      <w:r>
        <w:rPr>
          <w:rFonts w:eastAsia="仿宋_GB2312" w:cs="Times New Roman" w:hint="eastAsia"/>
          <w:color w:val="000000"/>
          <w:spacing w:val="17"/>
          <w:sz w:val="32"/>
          <w:szCs w:val="32"/>
          <w:highlight w:val="none"/>
          <w:lang w:val="en-US" w:eastAsia="zh-CN"/>
        </w:rPr>
        <w:t xml:space="preserve">二</w:t>
      </w:r>
      <w:r>
        <w:rPr>
          <w:rFonts w:ascii="Times New Roman" w:eastAsia="仿宋_GB2312" w:hAnsi="Times New Roman" w:cs="Times New Roman" w:hint="default"/>
          <w:color w:val="000000"/>
          <w:spacing w:val="17"/>
          <w:sz w:val="32"/>
          <w:szCs w:val="32"/>
          <w:highlight w:val="none"/>
        </w:rPr>
        <w:t xml:space="preserve">）公众评判法。是指通过专家评估、公众问卷及抽样调查等方式进行评判的方法。</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rPr>
        <w:t xml:space="preserve">4</w:t>
      </w:r>
      <w:r>
        <w:rPr>
          <w:rFonts w:ascii="Times New Roman" w:eastAsia="仿宋_GB2312" w:hAnsi="Times New Roman" w:cs="Times New Roman" w:hint="default"/>
          <w:b/>
          <w:bCs/>
          <w:sz w:val="32"/>
          <w:szCs w:val="32"/>
          <w:lang w:val="en-US" w:eastAsia="zh-CN"/>
        </w:rPr>
        <w:t xml:space="preserve">.</w:t>
      </w:r>
      <w:r>
        <w:rPr>
          <w:rFonts w:ascii="Times New Roman" w:eastAsia="仿宋_GB2312" w:hAnsi="Times New Roman" w:cs="Times New Roman" w:hint="default"/>
          <w:b w:val="0"/>
          <w:bCs w:val="0"/>
        </w:rPr>
        <w:t xml:space="preserve">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lang w:eastAsia="zh-CN"/>
        </w:rPr>
      </w:pPr>
      <w:r>
        <w:rPr>
          <w:rFonts w:ascii="Times New Roman" w:eastAsia="仿宋_GB2312" w:hAnsi="Times New Roman" w:cs="Times New Roman" w:hint="default"/>
          <w:b w:val="0"/>
          <w:bCs w:val="0"/>
        </w:rPr>
        <w:t xml:space="preserve">绩效评价标准通常包括计划标准、行业标准、历史标准等，用于对绩效指标完成情况进行比较、分析、评价。本次评价主要采用了</w:t>
      </w:r>
      <w:r>
        <w:rPr>
          <w:rFonts w:ascii="Times New Roman" w:eastAsia="仿宋_GB2312" w:hAnsi="Times New Roman" w:cs="Times New Roman" w:hint="eastAsia"/>
          <w:b w:val="0"/>
          <w:bCs w:val="0"/>
          <w:lang w:val="en-US" w:eastAsia="zh-CN"/>
        </w:rPr>
        <w:t xml:space="preserve">计划</w:t>
      </w:r>
      <w:r>
        <w:rPr>
          <w:rFonts w:ascii="Times New Roman" w:eastAsia="仿宋_GB2312" w:hAnsi="Times New Roman" w:cs="Times New Roman" w:hint="default"/>
          <w:b w:val="0"/>
          <w:bCs w:val="0"/>
        </w:rPr>
        <w:t xml:space="preserve">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lang w:val="en-US" w:eastAsia="zh-CN"/>
        </w:rPr>
        <w:t xml:space="preserve">1</w:t>
      </w: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rPr>
        <w:t xml:space="preserve">计划标准。指以预先制定的目标、计划、预算、定额等作为评价标准。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lang w:val="en-US" w:eastAsia="zh-CN"/>
        </w:rPr>
        <w:t xml:space="preserve">2</w:t>
      </w: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rPr>
        <w:t xml:space="preserve">行业标准。指参照国家公布的行业指标数据制定的评价标准。</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rPr>
      </w:pP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lang w:val="en-US" w:eastAsia="zh-CN"/>
        </w:rPr>
        <w:t xml:space="preserve">3</w:t>
      </w:r>
      <w:r>
        <w:rPr>
          <w:rFonts w:ascii="Times New Roman" w:eastAsia="仿宋_GB2312" w:hAnsi="Times New Roman" w:cs="Times New Roman" w:hint="default"/>
          <w:b w:val="0"/>
          <w:bCs w:val="0"/>
          <w:lang w:eastAsia="zh-CN"/>
        </w:rPr>
        <w:t xml:space="preserve">）</w:t>
      </w:r>
      <w:r>
        <w:rPr>
          <w:rFonts w:ascii="Times New Roman" w:eastAsia="仿宋_GB2312" w:hAnsi="Times New Roman" w:cs="Times New Roman" w:hint="default"/>
          <w:b w:val="0"/>
          <w:bCs w:val="0"/>
        </w:rPr>
        <w:t xml:space="preserve">历史标准。指参照历史数据制定的评价标准，为体现绩效改进的原则，在可实现的条件下应当确定相对较高的评价标准。</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ascii="Times New Roman" w:eastAsia="仿宋_GB2312" w:hAnsi="Times New Roman" w:cs="Times New Roman" w:hint="default"/>
          <w:b w:val="0"/>
          <w:bCs w:val="0"/>
          <w:kern w:val="28"/>
          <w:sz w:val="32"/>
          <w:szCs w:val="32"/>
          <w:lang w:val="en-US" w:eastAsia="zh-CN" w:bidi="ar-SA"/>
        </w:rPr>
      </w:pPr>
      <w:r>
        <w:rPr>
          <w:rFonts w:ascii="Times New Roman" w:eastAsia="仿宋_GB2312" w:hAnsi="Times New Roman" w:cs="Times New Roman" w:hint="default"/>
          <w:b w:val="0"/>
          <w:bCs w:val="0"/>
          <w:kern w:val="28"/>
          <w:sz w:val="32"/>
          <w:szCs w:val="32"/>
          <w:lang w:val="en-US" w:eastAsia="zh-CN" w:bidi="ar-SA"/>
        </w:rPr>
        <w:t xml:space="preserve">（4）财政部门和预算部门确认或认可的其他标准。</w:t>
      </w:r>
    </w:p>
    <w:p>
      <w:pPr>
        <w:pStyle w:val="Title"/>
        <w:numPr>
          <w:ilvl w:val="0"/>
          <w:numId w:val="8"/>
        </w:numPr>
        <w:spacing w:before="0" w:after="0" w:line="560" w:lineRule="exact"/>
        <w:ind w:firstLine="640" w:firstLineChars="200"/>
        <w:jc w:val="both"/>
        <w:rPr>
          <w:rFonts w:ascii="Times New Roman" w:eastAsia="楷体" w:hAnsi="Times New Roman" w:cs="Times New Roman" w:hint="default"/>
          <w:color w:val="000000"/>
          <w:spacing w:val="17"/>
        </w:rPr>
      </w:pPr>
      <w:r>
        <w:rPr>
          <w:rFonts w:ascii="Times New Roman" w:eastAsia="楷体" w:hAnsi="Times New Roman" w:cs="Times New Roman" w:hint="default"/>
          <w:color w:val="000000"/>
          <w:spacing w:val="17"/>
        </w:rPr>
        <w:t xml:space="preserve">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1</w:t>
      </w: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rPr>
        <w:t xml:space="preserve">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2</w:t>
      </w:r>
      <w:r>
        <w:rPr>
          <w:rFonts w:ascii="Times New Roman" w:eastAsia="仿宋_GB2312" w:hAnsi="Times New Roman" w:cs="Times New Roman" w:hint="default"/>
          <w:sz w:val="32"/>
          <w:szCs w:val="32"/>
          <w:highlight w:val="none"/>
          <w:lang w:eastAsia="zh-CN"/>
        </w:rPr>
        <w:t xml:space="preserve">）指标体系构建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依据项目的性质、目标以及预期成果，构建了科学合理的绩效评价指标体系。该指标体系涵盖了</w:t>
      </w:r>
      <w:r>
        <w:rPr>
          <w:rFonts w:ascii="Times New Roman" w:eastAsia="仿宋_GB2312" w:hAnsi="Times New Roman" w:cs="Times New Roman" w:hint="default"/>
          <w:color w:val="000000"/>
          <w:spacing w:val="17"/>
          <w:sz w:val="32"/>
          <w:szCs w:val="32"/>
          <w:highlight w:val="none"/>
        </w:rPr>
        <w:t xml:space="preserve">项目决策、项目过程、项目产出、项目效益四个维度</w:t>
      </w:r>
      <w:r>
        <w:rPr>
          <w:rFonts w:ascii="Times New Roman" w:eastAsia="仿宋_GB2312" w:hAnsi="Times New Roman" w:cs="Times New Roman" w:hint="default"/>
          <w:sz w:val="32"/>
          <w:szCs w:val="32"/>
          <w:highlight w:val="none"/>
          <w:lang w:eastAsia="zh-CN"/>
        </w:rPr>
        <w:t xml:space="preserve">，选取了具有代表性和可衡量性的关键指标，并为每个指标设定了明确的评价标准与权重，确保评价结果能够全面、准确地反映项目的绩效状况。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3</w:t>
      </w:r>
      <w:r>
        <w:rPr>
          <w:rFonts w:ascii="Times New Roman" w:eastAsia="仿宋_GB2312" w:hAnsi="Times New Roman" w:cs="Times New Roman" w:hint="default"/>
          <w:sz w:val="32"/>
          <w:szCs w:val="32"/>
          <w:highlight w:val="none"/>
          <w:lang w:eastAsia="zh-CN"/>
        </w:rPr>
        <w:t xml:space="preserve">）数据收集与整理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4</w:t>
      </w:r>
      <w:r>
        <w:rPr>
          <w:rFonts w:ascii="Times New Roman" w:eastAsia="仿宋_GB2312" w:hAnsi="Times New Roman" w:cs="Times New Roman" w:hint="default"/>
          <w:sz w:val="32"/>
          <w:szCs w:val="32"/>
          <w:highlight w:val="none"/>
          <w:lang w:eastAsia="zh-CN"/>
        </w:rPr>
        <w:t xml:space="preserve">）数据分析与评估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5</w:t>
      </w:r>
      <w:r>
        <w:rPr>
          <w:rFonts w:ascii="Times New Roman" w:eastAsia="仿宋_GB2312" w:hAnsi="Times New Roman" w:cs="Times New Roman" w:hint="default"/>
          <w:sz w:val="32"/>
          <w:szCs w:val="32"/>
          <w:highlight w:val="none"/>
          <w:lang w:eastAsia="zh-CN"/>
        </w:rPr>
        <w:t xml:space="preserve">）报告撰写与反馈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default"/>
          <w:sz w:val="32"/>
          <w:szCs w:val="32"/>
          <w:highlight w:val="none"/>
          <w:lang w:val="en-US" w:eastAsia="zh-CN"/>
        </w:rPr>
        <w:t xml:space="preserve">6</w:t>
      </w:r>
      <w:r>
        <w:rPr>
          <w:rFonts w:ascii="Times New Roman" w:eastAsia="仿宋_GB2312" w:hAnsi="Times New Roman" w:cs="Times New Roman" w:hint="default"/>
          <w:sz w:val="32"/>
          <w:szCs w:val="32"/>
          <w:highlight w:val="none"/>
          <w:lang w:eastAsia="zh-CN"/>
        </w:rPr>
        <w:t xml:space="preserve">）后续跟踪与改进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6"/>
        </w:numPr>
        <w:spacing w:line="560" w:lineRule="exact"/>
        <w:ind w:firstLine="640" w:firstLineChars="200"/>
        <w:rPr>
          <w:rFonts w:ascii="Times New Roman" w:eastAsia="黑体" w:hAnsi="Times New Roman" w:cs="Times New Roman" w:hint="default"/>
          <w:sz w:val="32"/>
          <w:szCs w:val="32"/>
        </w:rPr>
      </w:pPr>
      <w:r>
        <w:rPr>
          <w:rFonts w:ascii="Times New Roman" w:eastAsia="黑体" w:hAnsi="Times New Roman" w:cs="Times New Roman" w:hint="default"/>
          <w:sz w:val="32"/>
          <w:szCs w:val="32"/>
        </w:rPr>
        <w:t xml:space="preserve">综合评价情况及评价结论（附相关评分表）</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lang w:val="en-US" w:eastAsia="zh-CN"/>
        </w:rPr>
      </w:pP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一</w:t>
      </w: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评价情况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default"/>
          <w:sz w:val="32"/>
          <w:szCs w:val="32"/>
          <w:highlight w:val="none"/>
          <w:lang w:eastAsia="zh-CN"/>
        </w:rPr>
        <w:t xml:space="preserve">本项目的综合评价基于对项目各方面绩效的深入分析与评估。从项目目标的达成情况来看，</w:t>
      </w:r>
      <w:r>
        <w:rPr>
          <w:rFonts w:ascii="Times New Roman" w:eastAsia="仿宋_GB2312" w:hAnsi="Times New Roman" w:cs="Times New Roman" w:hint="eastAsia"/>
          <w:sz w:val="32"/>
          <w:szCs w:val="32"/>
          <w:highlight w:val="none"/>
          <w:lang w:eastAsia="zh-CN"/>
        </w:rPr>
        <w:t xml:space="preserve">托里县纪委监委地方专项</w:t>
      </w:r>
      <w:r>
        <w:rPr>
          <w:rFonts w:ascii="Times New Roman" w:eastAsia="仿宋_GB2312" w:hAnsi="Times New Roman" w:cs="Times New Roman" w:hint="eastAsia"/>
          <w:sz w:val="32"/>
          <w:szCs w:val="32"/>
          <w:highlight w:val="none"/>
          <w:lang w:val="en-US" w:eastAsia="zh-CN"/>
        </w:rPr>
        <w:t xml:space="preserve">-办案保障经费</w:t>
      </w:r>
      <w:r>
        <w:rPr>
          <w:rFonts w:ascii="Times New Roman" w:eastAsia="仿宋_GB2312" w:hAnsi="Times New Roman" w:cs="Times New Roman" w:hint="default"/>
          <w:sz w:val="32"/>
          <w:szCs w:val="32"/>
          <w:highlight w:val="none"/>
          <w:lang w:eastAsia="zh-CN"/>
        </w:rPr>
        <w:t xml:space="preserve">项目在</w:t>
      </w:r>
      <w:r>
        <w:rPr>
          <w:rFonts w:ascii="Times New Roman" w:eastAsia="仿宋_GB2312" w:hAnsi="Times New Roman" w:cs="Times New Roman" w:hint="eastAsia"/>
          <w:sz w:val="32"/>
          <w:szCs w:val="32"/>
          <w:highlight w:val="none"/>
          <w:lang w:eastAsia="zh-CN"/>
        </w:rPr>
        <w:t xml:space="preserve">过程管理</w:t>
      </w: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eastAsia"/>
          <w:sz w:val="32"/>
          <w:szCs w:val="32"/>
          <w:highlight w:val="none"/>
          <w:lang w:eastAsia="zh-CN"/>
        </w:rPr>
        <w:t xml:space="preserve">产出成果</w:t>
      </w:r>
      <w:r>
        <w:rPr>
          <w:rFonts w:ascii="Times New Roman" w:eastAsia="仿宋_GB2312" w:hAnsi="Times New Roman" w:cs="Times New Roman" w:hint="default"/>
          <w:sz w:val="32"/>
          <w:szCs w:val="32"/>
          <w:highlight w:val="none"/>
          <w:lang w:eastAsia="zh-CN"/>
        </w:rPr>
        <w:t xml:space="preserve">等方面表现出色，达到了预期的标准与要求。同时，项目也在</w:t>
      </w:r>
      <w:r>
        <w:rPr>
          <w:rFonts w:ascii="Times New Roman" w:eastAsia="仿宋_GB2312" w:hAnsi="Times New Roman" w:cs="Times New Roman" w:hint="eastAsia"/>
          <w:sz w:val="32"/>
          <w:szCs w:val="32"/>
          <w:highlight w:val="none"/>
          <w:lang w:eastAsia="zh-CN"/>
        </w:rPr>
        <w:t xml:space="preserve">效益影响</w:t>
      </w:r>
      <w:r>
        <w:rPr>
          <w:rFonts w:ascii="Times New Roman" w:eastAsia="仿宋_GB2312" w:hAnsi="Times New Roman" w:cs="Times New Roman" w:hint="default"/>
          <w:sz w:val="32"/>
          <w:szCs w:val="32"/>
          <w:highlight w:val="none"/>
          <w:lang w:eastAsia="zh-CN"/>
        </w:rPr>
        <w:t xml:space="preserve">取得了显著的成效，如：经费管理制度健全，严格遵循财务审批流程，资金拨付及时，有效保障办案进度。在执行过程中，对经费使用进行全程监控，定期审计</w:t>
      </w:r>
      <w:r>
        <w:rPr>
          <w:rFonts w:ascii="Times New Roman" w:eastAsia="仿宋_GB2312" w:hAnsi="Times New Roman" w:cs="Times New Roman" w:hint="eastAsia"/>
          <w:sz w:val="32"/>
          <w:szCs w:val="32"/>
          <w:highlight w:val="none"/>
          <w:lang w:eastAsia="zh-CN"/>
        </w:rPr>
        <w:t xml:space="preserve">；</w:t>
      </w:r>
      <w:r>
        <w:rPr>
          <w:rFonts w:ascii="Times New Roman" w:eastAsia="仿宋_GB2312" w:hAnsi="Times New Roman" w:cs="Times New Roman" w:hint="default"/>
          <w:sz w:val="32"/>
          <w:szCs w:val="32"/>
          <w:highlight w:val="none"/>
          <w:lang w:eastAsia="zh-CN"/>
        </w:rPr>
        <w:t xml:space="preserve"> 产出成果：成功办结</w:t>
      </w:r>
      <w:r>
        <w:rPr>
          <w:rFonts w:ascii="Times New Roman" w:eastAsia="仿宋_GB2312" w:hAnsi="Times New Roman" w:cs="Times New Roman" w:hint="eastAsia"/>
          <w:sz w:val="32"/>
          <w:szCs w:val="32"/>
          <w:highlight w:val="none"/>
          <w:lang w:eastAsia="zh-CN"/>
        </w:rPr>
        <w:t xml:space="preserve">留置</w:t>
      </w:r>
      <w:r>
        <w:rPr>
          <w:rFonts w:ascii="Times New Roman" w:eastAsia="仿宋_GB2312" w:hAnsi="Times New Roman" w:cs="Times New Roman" w:hint="default"/>
          <w:sz w:val="32"/>
          <w:szCs w:val="32"/>
          <w:highlight w:val="none"/>
          <w:lang w:eastAsia="zh-CN"/>
        </w:rPr>
        <w:t xml:space="preserve">案件预期目标的</w:t>
      </w:r>
      <w:r>
        <w:rPr>
          <w:rFonts w:ascii="Times New Roman" w:eastAsia="仿宋_GB2312" w:hAnsi="Times New Roman" w:cs="Times New Roman" w:hint="eastAsia"/>
          <w:sz w:val="32"/>
          <w:szCs w:val="32"/>
          <w:highlight w:val="none"/>
          <w:lang w:val="en-US" w:eastAsia="zh-CN"/>
        </w:rPr>
        <w:t xml:space="preserve">3件</w:t>
      </w:r>
      <w:r>
        <w:rPr>
          <w:rFonts w:ascii="Times New Roman" w:eastAsia="仿宋_GB2312" w:hAnsi="Times New Roman" w:cs="Times New Roman" w:hint="default"/>
          <w:sz w:val="32"/>
          <w:szCs w:val="32"/>
          <w:highlight w:val="none"/>
          <w:lang w:eastAsia="zh-CN"/>
        </w:rPr>
        <w:t xml:space="preserve">，案件办理质量高，证据确凿，程序合法，有效提升</w:t>
      </w:r>
      <w:r>
        <w:rPr>
          <w:rFonts w:ascii="Times New Roman" w:eastAsia="仿宋_GB2312" w:hAnsi="Times New Roman" w:cs="Times New Roman" w:hint="eastAsia"/>
          <w:sz w:val="32"/>
          <w:szCs w:val="32"/>
          <w:highlight w:val="none"/>
          <w:lang w:eastAsia="zh-CN"/>
        </w:rPr>
        <w:t xml:space="preserve">办案保障经费水平，</w:t>
      </w:r>
      <w:r>
        <w:rPr>
          <w:rFonts w:ascii="Times New Roman" w:eastAsia="仿宋_GB2312" w:hAnsi="Times New Roman" w:cs="Times New Roman" w:hint="eastAsia"/>
          <w:sz w:val="32"/>
          <w:szCs w:val="32"/>
          <w:highlight w:val="none"/>
          <w:lang w:val="en-US" w:eastAsia="zh-CN"/>
        </w:rPr>
        <w:t xml:space="preserve">且通过留置案件办理，以超常规手段深化以案示警、以案明纪，靶向开展警示教育，以身边事警示身边人，把一体推进“三不腐”贯穿集中整治的全过程。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在项目管理方面，</w:t>
      </w:r>
      <w:r>
        <w:rPr>
          <w:rFonts w:ascii="Times New Roman" w:eastAsia="仿宋_GB2312" w:hAnsi="Times New Roman" w:cs="Times New Roman" w:hint="eastAsia"/>
          <w:sz w:val="32"/>
          <w:szCs w:val="32"/>
          <w:highlight w:val="none"/>
          <w:lang w:val="en-US" w:eastAsia="zh-CN"/>
        </w:rPr>
        <w:t xml:space="preserve">托里县纪委监委</w:t>
      </w:r>
      <w:r>
        <w:rPr>
          <w:rFonts w:ascii="Times New Roman" w:eastAsia="仿宋_GB2312" w:hAnsi="Times New Roman" w:cs="Times New Roman" w:hint="default"/>
          <w:sz w:val="32"/>
          <w:szCs w:val="32"/>
          <w:highlight w:val="none"/>
          <w:lang w:val="en-US" w:eastAsia="zh-CN"/>
        </w:rPr>
        <w:t xml:space="preserve">通过有效的规划、组织与协调，项目得以顺利实施，并在预算与时间上保持了良好的控制。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从项目效益的角度来看，本项目不仅实现了预期的社会效益方面产生了积极的影响。具体而言，</w:t>
      </w:r>
      <w:r>
        <w:rPr>
          <w:rFonts w:ascii="Times New Roman" w:eastAsia="仿宋_GB2312" w:hAnsi="Times New Roman" w:cs="Times New Roman" w:hint="eastAsia"/>
          <w:sz w:val="32"/>
          <w:szCs w:val="32"/>
          <w:highlight w:val="none"/>
          <w:lang w:val="en-US" w:eastAsia="zh-CN"/>
        </w:rPr>
        <w:t xml:space="preserve">实施效益、满意度</w:t>
      </w:r>
      <w:r>
        <w:rPr>
          <w:rFonts w:ascii="Times New Roman" w:eastAsia="仿宋_GB2312" w:hAnsi="Times New Roman" w:cs="Times New Roman" w:hint="default"/>
          <w:sz w:val="32"/>
          <w:szCs w:val="32"/>
          <w:highlight w:val="none"/>
          <w:lang w:val="en-US" w:eastAsia="zh-CN"/>
        </w:rPr>
        <w:t xml:space="preserve">等方面的提升，为项目的利益相关者带来了实实在在的利益。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w:t>
      </w:r>
      <w:r>
        <w:rPr>
          <w:rFonts w:ascii="Times New Roman" w:eastAsia="仿宋_GB2312" w:hAnsi="Times New Roman" w:cs="Times New Roman" w:hint="eastAsia"/>
          <w:sz w:val="32"/>
          <w:szCs w:val="32"/>
          <w:highlight w:val="none"/>
          <w:lang w:eastAsia="zh-CN"/>
        </w:rPr>
        <w:t xml:space="preserve">托里县纪委监委地方专项</w:t>
      </w:r>
      <w:r>
        <w:rPr>
          <w:rFonts w:ascii="Times New Roman" w:eastAsia="仿宋_GB2312" w:hAnsi="Times New Roman" w:cs="Times New Roman" w:hint="eastAsia"/>
          <w:sz w:val="32"/>
          <w:szCs w:val="32"/>
          <w:highlight w:val="none"/>
          <w:lang w:val="en-US" w:eastAsia="zh-CN"/>
        </w:rPr>
        <w:t xml:space="preserve">-办案保障经费</w:t>
      </w:r>
      <w:r>
        <w:rPr>
          <w:rFonts w:ascii="Times New Roman" w:eastAsia="仿宋_GB2312" w:hAnsi="Times New Roman" w:cs="Times New Roman" w:hint="default"/>
          <w:sz w:val="32"/>
          <w:szCs w:val="32"/>
          <w:highlight w:val="none"/>
          <w:lang w:eastAsia="zh-CN"/>
        </w:rPr>
        <w:t xml:space="preserve">项目在绩效评价中表现出色，达到了项目的预期目标，并在多个方面取得了显著的成效。</w:t>
      </w:r>
    </w:p>
    <w:p>
      <w:pPr>
        <w:pStyle w:val="Title"/>
        <w:keepNext w:val="0"/>
        <w:keepLines w:val="0"/>
        <w:pageBreakBefore w:val="0"/>
        <w:widowControl/>
        <w:kinsoku/>
        <w:wordWrap/>
        <w:overflowPunct/>
        <w:topLinePunct w:val="0"/>
        <w:autoSpaceDE/>
        <w:autoSpaceDN/>
        <w:bidi w:val="0"/>
        <w:adjustRightInd/>
        <w:snapToGrid/>
        <w:spacing w:before="0" w:after="0" w:line="560" w:lineRule="exact"/>
        <w:ind w:firstLine="640" w:firstLineChars="200"/>
        <w:jc w:val="both"/>
        <w:textAlignment w:val="auto"/>
        <w:rPr>
          <w:rFonts w:ascii="Times New Roman" w:eastAsia="楷体_GB2312" w:hAnsi="Times New Roman" w:cs="Times New Roman" w:hint="default"/>
          <w:lang w:val="en-US" w:eastAsia="zh-CN"/>
        </w:rPr>
      </w:pP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二</w:t>
      </w:r>
      <w:r>
        <w:rPr>
          <w:rFonts w:ascii="Times New Roman" w:eastAsia="楷体_GB2312" w:hAnsi="Times New Roman" w:cs="Times New Roman" w:hint="default"/>
          <w:lang w:eastAsia="zh-CN"/>
        </w:rPr>
        <w:t xml:space="preserve">）</w:t>
      </w:r>
      <w:r>
        <w:rPr>
          <w:rFonts w:ascii="Times New Roman" w:eastAsia="楷体_GB2312" w:hAnsi="Times New Roman" w:cs="Times New Roman" w:hint="default"/>
          <w:lang w:val="en-US" w:eastAsia="zh-CN"/>
        </w:rPr>
        <w:t xml:space="preserve">评价结论</w:t>
      </w:r>
    </w:p>
    <w:p>
      <w:pPr>
        <w:pStyle w:val="Title"/>
        <w:widowControl w:val="0"/>
        <w:spacing w:before="0" w:after="0" w:line="560" w:lineRule="exact"/>
        <w:ind w:firstLine="640" w:firstLineChars="200"/>
        <w:jc w:val="both"/>
        <w:outlineLvl w:val="9"/>
        <w:rPr>
          <w:rFonts w:ascii="Times New Roman" w:eastAsia="仿宋_GB2312" w:hAnsi="Times New Roman" w:cs="Times New Roman" w:hint="default"/>
          <w:b w:val="0"/>
          <w:bCs w:val="0"/>
          <w:highlight w:val="none"/>
          <w:lang w:eastAsia="zh-CN"/>
        </w:rPr>
      </w:pPr>
      <w:r>
        <w:rPr>
          <w:rFonts w:ascii="Times New Roman" w:eastAsia="仿宋_GB2312" w:hAnsi="Times New Roman" w:cs="Times New Roman" w:hint="default"/>
          <w:b w:val="0"/>
          <w:bCs w:val="0"/>
        </w:rPr>
        <w:t xml:space="preserve">运用绩效评价组制定的评价指标体系以及财政部《项目支出绩效评价管理办法》（财预〔2020〕10号）文件的评分标准，通过数据采集、问卷调查及访谈等方式，对本项目进行客观评价，最终评分结果</w:t>
      </w:r>
      <w:r>
        <w:rPr>
          <w:rFonts w:ascii="Times New Roman" w:eastAsia="仿宋_GB2312" w:hAnsi="Times New Roman" w:cs="Times New Roman" w:hint="default"/>
          <w:b w:val="0"/>
          <w:bCs w:val="0"/>
          <w:highlight w:val="none"/>
        </w:rPr>
        <w:t xml:space="preserve">：总得分为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分，属于“优”。其中，项目决策类指标权重为20分，得分为 </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%。项目过程类指标权重为20分，得分为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 </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%。项目产出类指标权重为40分，得分为</w:t>
      </w:r>
      <w:r>
        <w:rPr>
          <w:rFonts w:ascii="Times New Roman" w:eastAsia="仿宋_GB2312" w:hAnsi="Times New Roman" w:cs="Times New Roman" w:hint="eastAsia"/>
          <w:b w:val="0"/>
          <w:bCs w:val="0"/>
          <w:highlight w:val="none"/>
          <w:lang w:val="en-US" w:eastAsia="zh-CN"/>
        </w:rPr>
        <w:t xml:space="preserve">40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%。项目效益类指标权重为20分，得分为</w:t>
      </w:r>
      <w:r>
        <w:rPr>
          <w:rFonts w:ascii="Times New Roman" w:eastAsia="仿宋_GB2312" w:hAnsi="Times New Roman" w:cs="Times New Roman" w:hint="eastAsia"/>
          <w:b w:val="0"/>
          <w:bCs w:val="0"/>
          <w:highlight w:val="none"/>
          <w:lang w:val="en-US" w:eastAsia="zh-CN"/>
        </w:rPr>
        <w:t xml:space="preserve">20</w:t>
      </w:r>
      <w:r>
        <w:rPr>
          <w:rFonts w:ascii="Times New Roman" w:eastAsia="仿宋_GB2312" w:hAnsi="Times New Roman" w:cs="Times New Roman" w:hint="default"/>
          <w:b w:val="0"/>
          <w:bCs w:val="0"/>
          <w:highlight w:val="none"/>
        </w:rPr>
        <w:t xml:space="preserve">分，得分率为</w:t>
      </w:r>
      <w:r>
        <w:rPr>
          <w:rFonts w:ascii="Times New Roman" w:eastAsia="仿宋_GB2312" w:hAnsi="Times New Roman" w:cs="Times New Roman" w:hint="eastAsia"/>
          <w:b w:val="0"/>
          <w:bCs w:val="0"/>
          <w:highlight w:val="none"/>
          <w:lang w:val="en-US" w:eastAsia="zh-CN"/>
        </w:rPr>
        <w:t xml:space="preserve">100</w:t>
      </w:r>
      <w:r>
        <w:rPr>
          <w:rFonts w:ascii="Times New Roman" w:eastAsia="仿宋_GB2312" w:hAnsi="Times New Roman" w:cs="Times New Roman" w:hint="default"/>
          <w:b w:val="0"/>
          <w:bCs w:val="0"/>
          <w:highlight w:val="none"/>
        </w:rPr>
        <w:t xml:space="preserve">%。具体打分情况详见：附件1综合评分表</w:t>
      </w:r>
      <w:r>
        <w:rPr>
          <w:rFonts w:ascii="Times New Roman" w:eastAsia="仿宋_GB2312" w:hAnsi="Times New Roman" w:cs="Times New Roman" w:hint="default"/>
          <w:b w:val="0"/>
          <w:bCs w:val="0"/>
          <w:highlight w:val="none"/>
          <w:lang w:eastAsia="zh-CN"/>
        </w:rPr>
        <w:t xml:space="preserve">。</w:t>
      </w:r>
    </w:p>
    <w:p>
      <w:pPr>
        <w:pStyle w:val="Title"/>
        <w:keepNext w:val="0"/>
        <w:keepLines w:val="0"/>
        <w:pageBreakBefore w:val="0"/>
        <w:widowControl/>
        <w:kinsoku/>
        <w:wordWrap/>
        <w:overflowPunct/>
        <w:topLinePunct w:val="0"/>
        <w:autoSpaceDE/>
        <w:autoSpaceDN/>
        <w:bidi w:val="0"/>
        <w:adjustRightInd/>
        <w:snapToGrid/>
        <w:spacing w:before="0" w:after="0"/>
        <w:textAlignment w:val="auto"/>
        <w:rPr>
          <w:rFonts w:ascii="Times New Roman" w:eastAsia="仿宋_GB2312" w:hAnsi="Times New Roman" w:cs="Times New Roman" w:hint="default"/>
          <w:sz w:val="21"/>
          <w:szCs w:val="21"/>
        </w:rPr>
      </w:pPr>
      <w:r>
        <w:rPr>
          <w:rFonts w:ascii="Times New Roman" w:eastAsia="仿宋_GB2312" w:hAnsi="Times New Roman" w:cs="Times New Roman" w:hint="default"/>
          <w:sz w:val="21"/>
          <w:szCs w:val="21"/>
        </w:rPr>
        <w:t xml:space="preserve">表1综合评分表</w:t>
      </w:r>
    </w:p>
    <w:tbl>
      <w:tblPr>
        <w:tblStyle w:val="NormalTable"/>
        <w:tblW w:w="8760" w:type="dxa"/>
        <w:jc w:val="center"/>
        <w:tblInd w:w="0" w:type="dxa"/>
        <w:tblLayout w:type="fixed"/>
        <w:tblCellMar>
          <w:top w:w="0" w:type="dxa"/>
          <w:left w:w="108" w:type="dxa"/>
          <w:bottom w:w="0" w:type="dxa"/>
          <w:right w:w="108" w:type="dxa"/>
        </w:tblCellMar>
        <w:tblLook w:firstRow="0" w:lastRow="0" w:firstColumn="0" w:lastColumn="0" w:noHBand="1" w:noVBand="1"/>
      </w:tblPr>
      <w:tblGrid>
        <w:gridCol w:w="2787"/>
        <w:gridCol w:w="1927"/>
        <w:gridCol w:w="2023"/>
        <w:gridCol w:w="2023"/>
      </w:tblGrid>
      <w:tr>
        <w:tblPrEx>
          <w:tblW w:w="8760" w:type="dxa"/>
          <w:tblInd w:w="0" w:type="dxa"/>
          <w:tblLayout w:type="fixed"/>
          <w:tblCellMar>
            <w:top w:w="0" w:type="dxa"/>
            <w:left w:w="108" w:type="dxa"/>
            <w:bottom w:w="0" w:type="dxa"/>
            <w:right w:w="108" w:type="dxa"/>
          </w:tblCellMar>
        </w:tblPrEx>
        <w:trPr>
          <w:trHeight w:val="90"/>
          <w:tblHeader/>
          <w:jc w:val="center"/>
        </w:trPr>
        <w:tc>
          <w:tcPr>
            <w:tcW w:w="2787" w:type="dxa"/>
            <w:tcBorders>
              <w:top w:val="single" w:sz="4" w:space="0" w:color="auto"/>
              <w:left w:val="single" w:sz="4" w:space="0" w:color="auto"/>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一级指标</w:t>
            </w:r>
          </w:p>
        </w:tc>
        <w:tc>
          <w:tcPr>
            <w:tcW w:w="1927"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权重分</w:t>
            </w:r>
          </w:p>
        </w:tc>
        <w:tc>
          <w:tcPr>
            <w:tcW w:w="2023"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得分</w:t>
            </w:r>
          </w:p>
        </w:tc>
        <w:tc>
          <w:tcPr>
            <w:tcW w:w="2023" w:type="dxa"/>
            <w:tcBorders>
              <w:top w:val="single" w:sz="4" w:space="0" w:color="auto"/>
              <w:left w:val="nil"/>
              <w:bottom w:val="single" w:sz="4" w:space="0" w:color="auto"/>
              <w:right w:val="single" w:sz="4" w:space="0" w:color="auto"/>
            </w:tcBorders>
            <w:shd w:val="clear" w:color="000000" w:fill="BEBEBE"/>
            <w:vAlign w:val="center"/>
          </w:tcPr>
          <w:p>
            <w:pPr>
              <w:jc w:val="center"/>
              <w:rPr>
                <w:rFonts w:ascii="Times New Roman" w:eastAsia="仿宋_GB2312" w:hAnsi="Times New Roman" w:cs="Times New Roman" w:hint="eastAsia"/>
                <w:b/>
                <w:bCs/>
                <w:color w:val="000000"/>
                <w:sz w:val="21"/>
                <w:szCs w:val="21"/>
                <w:lang w:val="en-US" w:eastAsia="zh-CN"/>
              </w:rPr>
            </w:pPr>
            <w:r>
              <w:rPr>
                <w:rFonts w:eastAsia="仿宋_GB2312" w:cs="Times New Roman" w:hint="eastAsia"/>
                <w:b/>
                <w:bCs/>
                <w:color w:val="000000"/>
                <w:sz w:val="21"/>
                <w:szCs w:val="21"/>
                <w:lang w:val="en-US" w:eastAsia="zh-CN"/>
              </w:rPr>
              <w:t xml:space="preserve">得分率</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项目决策</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ascii="Times New Roman" w:eastAsia="仿宋_GB2312" w:hAnsi="Times New Roman" w:cs="Times New Roman" w:hint="default"/>
                <w:color w:val="000000"/>
                <w:sz w:val="21"/>
                <w:szCs w:val="21"/>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项目过程</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ascii="Times New Roman" w:eastAsia="仿宋_GB2312" w:hAnsi="Times New Roman" w:cs="Times New Roman" w:hint="default"/>
                <w:color w:val="000000"/>
                <w:sz w:val="21"/>
                <w:szCs w:val="21"/>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项目产出</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ascii="Times New Roman" w:eastAsia="仿宋_GB2312" w:hAnsi="Times New Roman" w:cs="Times New Roman" w:hint="default"/>
                <w:color w:val="000000"/>
                <w:sz w:val="21"/>
                <w:szCs w:val="21"/>
                <w:lang w:val="en-US" w:eastAsia="zh-CN"/>
              </w:rPr>
              <w:t xml:space="preserve">40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40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rPr>
            </w:pPr>
            <w:r>
              <w:rPr>
                <w:rFonts w:ascii="Times New Roman" w:eastAsia="仿宋_GB2312" w:hAnsi="Times New Roman" w:cs="Times New Roman" w:hint="default"/>
                <w:color w:val="000000"/>
                <w:sz w:val="21"/>
                <w:szCs w:val="21"/>
              </w:rPr>
              <w:t xml:space="preserve">项目效益</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ascii="Times New Roman" w:eastAsia="仿宋_GB2312" w:hAnsi="Times New Roman" w:cs="Times New Roman" w:hint="default"/>
                <w:color w:val="000000"/>
                <w:sz w:val="21"/>
                <w:szCs w:val="21"/>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20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color w:val="000000"/>
                <w:sz w:val="21"/>
                <w:szCs w:val="21"/>
                <w:lang w:val="en-US" w:eastAsia="zh-CN"/>
              </w:rPr>
            </w:pPr>
            <w:r>
              <w:rPr>
                <w:rFonts w:eastAsia="仿宋_GB2312" w:cs="Times New Roman" w:hint="eastAsia"/>
                <w:color w:val="000000"/>
                <w:sz w:val="21"/>
                <w:szCs w:val="21"/>
                <w:lang w:val="en-US" w:eastAsia="zh-CN"/>
              </w:rPr>
              <w:t xml:space="preserve">100%</w:t>
            </w:r>
          </w:p>
        </w:tc>
      </w:tr>
      <w:tr>
        <w:tblPrEx>
          <w:tblW w:w="8760" w:type="dxa"/>
          <w:tblInd w:w="0" w:type="dxa"/>
          <w:tblLayout w:type="fixed"/>
          <w:tblCellMar>
            <w:top w:w="0" w:type="dxa"/>
            <w:left w:w="108" w:type="dxa"/>
            <w:bottom w:w="0" w:type="dxa"/>
            <w:right w:w="108" w:type="dxa"/>
          </w:tblCellMar>
        </w:tblPrEx>
        <w:trPr>
          <w:trHeight w:val="340"/>
          <w:jc w:val="center"/>
        </w:trPr>
        <w:tc>
          <w:tcPr>
            <w:tcW w:w="2787" w:type="dxa"/>
            <w:tcBorders>
              <w:top w:val="nil"/>
              <w:left w:val="single" w:sz="4" w:space="0" w:color="auto"/>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rPr>
            </w:pPr>
            <w:r>
              <w:rPr>
                <w:rFonts w:ascii="Times New Roman" w:eastAsia="仿宋_GB2312" w:hAnsi="Times New Roman" w:cs="Times New Roman" w:hint="default"/>
                <w:b/>
                <w:bCs/>
                <w:color w:val="000000"/>
                <w:sz w:val="21"/>
                <w:szCs w:val="21"/>
              </w:rPr>
              <w:t xml:space="preserve">合计</w:t>
            </w:r>
          </w:p>
        </w:tc>
        <w:tc>
          <w:tcPr>
            <w:tcW w:w="1927"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lang w:val="en-US" w:eastAsia="zh-CN"/>
              </w:rPr>
            </w:pPr>
            <w:r>
              <w:rPr>
                <w:rFonts w:ascii="Times New Roman" w:eastAsia="仿宋_GB2312" w:hAnsi="Times New Roman" w:cs="Times New Roman" w:hint="default"/>
                <w:b/>
                <w:bCs/>
                <w:color w:val="000000"/>
                <w:sz w:val="21"/>
                <w:szCs w:val="21"/>
                <w:lang w:val="en-US" w:eastAsia="zh-CN"/>
              </w:rPr>
              <w:t xml:space="preserve">100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lang w:val="en-US" w:eastAsia="zh-CN"/>
              </w:rPr>
            </w:pPr>
            <w:r>
              <w:rPr>
                <w:rFonts w:eastAsia="仿宋_GB2312" w:cs="Times New Roman" w:hint="eastAsia"/>
                <w:b/>
                <w:bCs/>
                <w:color w:val="000000"/>
                <w:sz w:val="21"/>
                <w:szCs w:val="21"/>
                <w:lang w:val="en-US" w:eastAsia="zh-CN"/>
              </w:rPr>
              <w:t xml:space="preserve">100</w:t>
            </w:r>
          </w:p>
        </w:tc>
        <w:tc>
          <w:tcPr>
            <w:tcW w:w="2023" w:type="dxa"/>
            <w:tcBorders>
              <w:top w:val="nil"/>
              <w:left w:val="nil"/>
              <w:bottom w:val="single" w:sz="4" w:space="0" w:color="auto"/>
              <w:right w:val="single" w:sz="4" w:space="0" w:color="auto"/>
            </w:tcBorders>
            <w:shd w:val="clear" w:color="auto" w:fill="auto"/>
            <w:vAlign w:val="center"/>
          </w:tcPr>
          <w:p>
            <w:pPr>
              <w:jc w:val="center"/>
              <w:rPr>
                <w:rFonts w:ascii="Times New Roman" w:eastAsia="仿宋_GB2312" w:hAnsi="Times New Roman" w:cs="Times New Roman" w:hint="default"/>
                <w:b/>
                <w:bCs/>
                <w:color w:val="000000"/>
                <w:sz w:val="21"/>
                <w:szCs w:val="21"/>
                <w:lang w:val="en-US" w:eastAsia="zh-CN"/>
              </w:rPr>
            </w:pPr>
            <w:r>
              <w:rPr>
                <w:rFonts w:eastAsia="仿宋_GB2312" w:cs="Times New Roman" w:hint="eastAsia"/>
                <w:color w:val="000000"/>
                <w:sz w:val="21"/>
                <w:szCs w:val="21"/>
                <w:lang w:val="en-US" w:eastAsia="zh-CN"/>
              </w:rPr>
              <w:t xml:space="preserve">100%</w:t>
            </w:r>
          </w:p>
        </w:tc>
      </w:tr>
    </w:tbl>
    <w:p>
      <w:pPr>
        <w:spacing w:line="560" w:lineRule="exact"/>
        <w:ind w:firstLine="640" w:firstLineChars="200"/>
        <w:rPr>
          <w:rFonts w:ascii="Times New Roman" w:eastAsia="黑体" w:hAnsi="Times New Roman" w:cs="Times New Roman" w:hint="default"/>
          <w:sz w:val="32"/>
          <w:szCs w:val="32"/>
        </w:rPr>
      </w:pPr>
      <w:r>
        <w:rPr>
          <w:rFonts w:ascii="Times New Roman" w:eastAsia="黑体" w:hAnsi="Times New Roman" w:cs="Times New Roman" w:hint="default"/>
          <w:sz w:val="32"/>
          <w:szCs w:val="32"/>
        </w:rPr>
        <w:t xml:space="preserve">四、绩效评价指标分析</w:t>
      </w:r>
    </w:p>
    <w:p>
      <w:pPr>
        <w:pStyle w:val="Title"/>
        <w:spacing w:before="0" w:after="0" w:line="560" w:lineRule="exact"/>
        <w:ind w:firstLine="640" w:firstLineChars="200"/>
        <w:jc w:val="both"/>
        <w:rPr>
          <w:rFonts w:ascii="Times New Roman" w:eastAsia="楷体_GB2312" w:hAnsi="Times New Roman" w:cs="Times New Roman" w:hint="default"/>
        </w:rPr>
      </w:pPr>
      <w:r>
        <w:rPr>
          <w:rFonts w:ascii="Times New Roman" w:eastAsia="楷体_GB2312" w:hAnsi="Times New Roman" w:cs="Times New Roman" w:hint="default"/>
        </w:rPr>
        <w:t xml:space="preserve">（一）项目决策情况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项目决策类指标包括项目立项、绩效目标和资金投入三方面的内容，由</w:t>
      </w:r>
      <w:r>
        <w:rPr>
          <w:rFonts w:eastAsia="仿宋_GB2312" w:cs="Times New Roman" w:hint="eastAsia"/>
          <w:sz w:val="32"/>
          <w:szCs w:val="32"/>
          <w:highlight w:val="none"/>
          <w:lang w:val="en-US" w:eastAsia="zh-CN"/>
        </w:rPr>
        <w:t xml:space="preserve">6</w:t>
      </w:r>
      <w:r>
        <w:rPr>
          <w:rFonts w:ascii="Times New Roman" w:eastAsia="仿宋_GB2312" w:hAnsi="Times New Roman" w:cs="Times New Roman" w:hint="default"/>
          <w:sz w:val="32"/>
          <w:szCs w:val="32"/>
          <w:highlight w:val="none"/>
          <w:lang w:val="en-US" w:eastAsia="zh-CN"/>
        </w:rPr>
        <w:t xml:space="preserve">个三级指标构成，权重分值为20分，实际得分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60</w:t>
      </w:r>
      <w:r>
        <w:rPr>
          <w:rFonts w:ascii="Times New Roman" w:eastAsia="仿宋_GB2312" w:hAnsi="Times New Roman" w:cs="Times New Roman" w:hint="default"/>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1.项目立项</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（1）立项依据充分性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（2）立项程序规范性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rPr>
        <w:t xml:space="preserve">项目申请、设立过程符合相关要求，</w:t>
      </w:r>
      <w:r>
        <w:rPr>
          <w:rFonts w:ascii="Times New Roman" w:eastAsia="仿宋_GB2312" w:hAnsi="Times New Roman" w:cs="Times New Roman" w:hint="default"/>
          <w:sz w:val="32"/>
          <w:szCs w:val="32"/>
        </w:rPr>
        <w:t xml:space="preserve">严格按照审批流程准备符合要求的文件、材料；</w:t>
      </w:r>
      <w:r>
        <w:rPr>
          <w:rFonts w:ascii="Times New Roman" w:eastAsia="仿宋_GB2312" w:hAnsi="Times New Roman" w:cs="Times New Roman" w:hint="default"/>
          <w:sz w:val="32"/>
          <w:szCs w:val="32"/>
          <w:lang w:val="en-US" w:eastAsia="zh-CN"/>
        </w:rPr>
        <w:t xml:space="preserve">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2.绩效目标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（1）绩效目标合理性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rPr>
        <w:t xml:space="preserve">年初结合实际工作内容</w:t>
      </w:r>
      <w:r>
        <w:rPr>
          <w:rFonts w:ascii="Times New Roman" w:eastAsia="仿宋_GB2312" w:hAnsi="Times New Roman" w:cs="Times New Roman" w:hint="default"/>
          <w:sz w:val="32"/>
          <w:szCs w:val="32"/>
          <w:lang w:val="en-US" w:eastAsia="zh-CN"/>
        </w:rPr>
        <w:t xml:space="preserve">设定绩效目标</w:t>
      </w:r>
      <w:r>
        <w:rPr>
          <w:rFonts w:ascii="Times New Roman" w:eastAsia="仿宋_GB2312" w:hAnsi="Times New Roman" w:cs="Times New Roman" w:hint="default"/>
          <w:sz w:val="32"/>
          <w:szCs w:val="32"/>
          <w:lang w:val="en-US"/>
        </w:rPr>
        <w:t xml:space="preserve">，绩效目标</w:t>
      </w:r>
      <w:r>
        <w:rPr>
          <w:rFonts w:ascii="Times New Roman" w:eastAsia="仿宋_GB2312" w:hAnsi="Times New Roman" w:cs="Times New Roman" w:hint="default"/>
          <w:sz w:val="32"/>
          <w:szCs w:val="32"/>
          <w:lang w:val="en-US" w:eastAsia="zh-CN"/>
        </w:rPr>
        <w:t xml:space="preserve">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（2）绩效指标明确性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项目设置了明确的预期产出效益和效果，将绩效目标细化分解为具体的绩效指标，绩效目标与项目目标任务数相对应，绩效目标设定的绩效指标清晰、细化、可衡量。</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3.资金投入</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green"/>
          <w:lang w:eastAsia="zh-CN"/>
        </w:rPr>
      </w:pPr>
      <w:r>
        <w:rPr>
          <w:rFonts w:ascii="Times New Roman" w:eastAsia="仿宋_GB2312" w:hAnsi="Times New Roman" w:cs="Times New Roman" w:hint="default"/>
          <w:sz w:val="32"/>
          <w:szCs w:val="32"/>
          <w:highlight w:val="none"/>
          <w:lang w:eastAsia="zh-CN"/>
        </w:rPr>
        <w:t xml:space="preserve">在预算编制过程中，</w:t>
      </w:r>
      <w:r>
        <w:rPr>
          <w:rFonts w:ascii="Times New Roman" w:eastAsia="仿宋_GB2312" w:hAnsi="Times New Roman" w:cs="Times New Roman" w:hint="default"/>
          <w:sz w:val="32"/>
          <w:szCs w:val="32"/>
          <w:highlight w:val="none"/>
          <w:lang w:val="en-US" w:eastAsia="zh-CN"/>
        </w:rPr>
        <w:t xml:space="preserve">还</w:t>
      </w:r>
      <w:r>
        <w:rPr>
          <w:rFonts w:ascii="Times New Roman" w:eastAsia="仿宋_GB2312" w:hAnsi="Times New Roman" w:cs="Times New Roman" w:hint="default"/>
          <w:sz w:val="32"/>
          <w:szCs w:val="32"/>
          <w:highlight w:val="none"/>
          <w:lang w:eastAsia="zh-CN"/>
        </w:rPr>
        <w:t xml:space="preserve">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Title"/>
        <w:numPr>
          <w:ilvl w:val="0"/>
          <w:numId w:val="9"/>
        </w:numPr>
        <w:spacing w:before="0" w:after="0" w:line="560" w:lineRule="exact"/>
        <w:ind w:firstLine="640" w:firstLineChars="200"/>
        <w:jc w:val="both"/>
        <w:rPr>
          <w:rFonts w:ascii="Times New Roman" w:eastAsia="楷体" w:hAnsi="Times New Roman" w:cs="Times New Roman" w:hint="default"/>
        </w:rPr>
      </w:pPr>
      <w:r>
        <w:rPr>
          <w:rFonts w:ascii="Times New Roman" w:eastAsia="楷体" w:hAnsi="Times New Roman" w:cs="Times New Roman" w:hint="default"/>
        </w:rPr>
        <w:t xml:space="preserve">项目过程情况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项目过程类指标包括资金管理和组织实施两方面的内容，由5个三级指标构成，权重分值为20分，实际得分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highlight w:val="none"/>
          <w:lang w:val="en-US" w:eastAsia="zh-CN"/>
        </w:rPr>
      </w:pPr>
      <w:r>
        <w:rPr>
          <w:rFonts w:ascii="Times New Roman" w:eastAsia="仿宋_GB2312" w:hAnsi="Times New Roman" w:cs="Times New Roman" w:hint="default"/>
          <w:b/>
          <w:bCs/>
          <w:sz w:val="32"/>
          <w:szCs w:val="32"/>
          <w:highlight w:val="none"/>
          <w:lang w:val="en-US" w:eastAsia="zh-CN"/>
        </w:rPr>
        <w:t xml:space="preserve">1.资金管理</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（1）资金到位率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本项目总投资</w:t>
      </w:r>
      <w:r>
        <w:rPr>
          <w:rFonts w:eastAsia="仿宋_GB2312" w:cs="Times New Roman" w:hint="eastAsia"/>
          <w:sz w:val="32"/>
          <w:szCs w:val="32"/>
          <w:highlight w:val="none"/>
          <w:lang w:val="en-US" w:eastAsia="zh-CN"/>
        </w:rPr>
        <w:t xml:space="preserve">30</w:t>
      </w:r>
      <w:r>
        <w:rPr>
          <w:rFonts w:ascii="Times New Roman" w:eastAsia="仿宋_GB2312" w:hAnsi="Times New Roman" w:cs="Times New Roman" w:hint="default"/>
          <w:sz w:val="32"/>
          <w:szCs w:val="32"/>
          <w:highlight w:val="none"/>
          <w:lang w:val="en-US" w:eastAsia="zh-CN"/>
        </w:rPr>
        <w:t xml:space="preserve">万元，财政资金及时足额到位，到位率</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%，预算资金按计划进度执行。</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（2）预算执行率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预算编制较为详细，项目资金支出总体能够按照预算执行，预算资金支出</w:t>
      </w:r>
      <w:r>
        <w:rPr>
          <w:rFonts w:eastAsia="仿宋_GB2312" w:cs="Times New Roman" w:hint="eastAsia"/>
          <w:sz w:val="32"/>
          <w:szCs w:val="32"/>
          <w:highlight w:val="none"/>
          <w:lang w:val="en-US" w:eastAsia="zh-CN"/>
        </w:rPr>
        <w:t xml:space="preserve">30</w:t>
      </w:r>
      <w:r>
        <w:rPr>
          <w:rFonts w:ascii="Times New Roman" w:eastAsia="仿宋_GB2312" w:hAnsi="Times New Roman" w:cs="Times New Roman" w:hint="default"/>
          <w:sz w:val="32"/>
          <w:szCs w:val="32"/>
          <w:highlight w:val="none"/>
          <w:lang w:val="en-US" w:eastAsia="zh-CN"/>
        </w:rPr>
        <w:t xml:space="preserve">万元，预算执行率为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闻政-正文段落文字"/>
        <w:keepNext w:val="0"/>
        <w:keepLines w:val="0"/>
        <w:pageBreakBefore w:val="0"/>
        <w:widowControl w:val="0"/>
        <w:shd w:val="clear" w:color="auto" w:fill="auto"/>
        <w:kinsoku/>
        <w:wordWrap/>
        <w:overflowPunct/>
        <w:topLinePunct w:val="0"/>
        <w:autoSpaceDE/>
        <w:autoSpaceDN/>
        <w:bidi w:val="0"/>
        <w:adjustRightInd/>
        <w:snapToGrid/>
        <w:spacing w:line="560" w:lineRule="exact"/>
        <w:ind w:left="0" w:firstLine="640" w:leftChars="0" w:firstLineChars="0"/>
        <w:textAlignment w:val="auto"/>
        <w:rPr>
          <w:rFonts w:ascii="Times New Roman" w:eastAsia="仿宋_GB2312" w:hAnsi="Times New Roman" w:cs="Times New Roman" w:hint="default"/>
          <w:b/>
          <w:bCs/>
          <w:sz w:val="32"/>
          <w:szCs w:val="32"/>
          <w:lang w:val="en-US" w:eastAsia="zh-CN"/>
        </w:rPr>
      </w:pPr>
      <w:r>
        <w:rPr>
          <w:rFonts w:ascii="Times New Roman" w:eastAsia="仿宋_GB2312" w:hAnsi="Times New Roman" w:cs="Times New Roman" w:hint="default"/>
          <w:b/>
          <w:bCs/>
          <w:sz w:val="32"/>
          <w:szCs w:val="32"/>
          <w:lang w:val="en-US" w:eastAsia="zh-CN"/>
        </w:rPr>
        <w:t xml:space="preserve">2.组织实施</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lang w:eastAsia="zh-CN"/>
        </w:rPr>
        <w:t xml:space="preserve">综上所述，本项目的管理制度是健全的、有效的，既符合项目的实际情况，又满足了项目管理的需要。管理制度的健全性为项目的成功实施提供了有力的保障，也为项目的绩效评价奠定了坚实的基础。</w:t>
      </w:r>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eastAsia="zh-CN"/>
        </w:rPr>
      </w:pPr>
      <w:r>
        <w:rPr>
          <w:rFonts w:ascii="Times New Roman" w:eastAsia="仿宋_GB2312" w:hAnsi="Times New Roman" w:cs="Times New Roman" w:hint="default"/>
          <w:sz w:val="32"/>
          <w:szCs w:val="32"/>
          <w:lang w:eastAsia="zh-CN"/>
        </w:rPr>
        <w:t xml:space="preserve">本项目在执行过程中，管理制度得到了全面、有效的落实，为确保项目的顺利实施与目标实现提供了坚实的保障。项目</w:t>
      </w:r>
      <w:r>
        <w:rPr>
          <w:rFonts w:ascii="Times New Roman" w:eastAsia="仿宋_GB2312" w:hAnsi="Times New Roman" w:cs="Times New Roman" w:hint="default"/>
          <w:sz w:val="32"/>
          <w:szCs w:val="32"/>
          <w:lang w:val="en-US" w:eastAsia="zh-CN"/>
        </w:rPr>
        <w:t xml:space="preserve">单位</w:t>
      </w:r>
      <w:r>
        <w:rPr>
          <w:rFonts w:ascii="Times New Roman" w:eastAsia="仿宋_GB2312" w:hAnsi="Times New Roman" w:cs="Times New Roman" w:hint="default"/>
          <w:sz w:val="32"/>
          <w:szCs w:val="32"/>
          <w:lang w:eastAsia="zh-CN"/>
        </w:rPr>
        <w:t xml:space="preserve">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eastAsia="zh-CN"/>
        </w:rPr>
      </w:pPr>
      <w:r>
        <w:rPr>
          <w:rFonts w:ascii="Times New Roman" w:eastAsia="仿宋_GB2312" w:hAnsi="Times New Roman" w:cs="Times New Roman" w:hint="default"/>
          <w:sz w:val="32"/>
          <w:szCs w:val="32"/>
          <w:lang w:eastAsia="zh-CN"/>
        </w:rPr>
        <w:t xml:space="preserve">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eastAsia="zh-CN"/>
        </w:rPr>
        <w:t xml:space="preserve">综上所述，本项目的管理制度在执行过程中表现出了高度的有效性，既确保了项目的顺利进行，又实现了项目目标的有效达成。</w:t>
      </w:r>
    </w:p>
    <w:p>
      <w:pPr>
        <w:pStyle w:val="BodyTextFirstIndent"/>
        <w:numPr>
          <w:ilvl w:val="0"/>
          <w:numId w:val="9"/>
        </w:numPr>
        <w:spacing w:line="560" w:lineRule="exact"/>
        <w:ind w:firstLine="643"/>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项目产出</w:t>
      </w:r>
      <w:r>
        <w:rPr>
          <w:rFonts w:ascii="Times New Roman" w:eastAsia="楷体_GB2312" w:hAnsi="Times New Roman" w:cs="Times New Roman" w:hint="default"/>
          <w:b/>
          <w:bCs/>
          <w:sz w:val="32"/>
          <w:szCs w:val="32"/>
          <w:lang w:val="en-US" w:eastAsia="zh-CN"/>
        </w:rPr>
        <w:t xml:space="preserve">情况</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lang w:val="en-US" w:eastAsia="zh-CN"/>
        </w:rPr>
        <w:t xml:space="preserve">项目产出类指标包括产出数量、产出质量、产出时效、产出成本四方面的内</w:t>
      </w:r>
      <w:r>
        <w:rPr>
          <w:rFonts w:ascii="Times New Roman" w:eastAsia="仿宋_GB2312" w:hAnsi="Times New Roman" w:cs="Times New Roman" w:hint="default"/>
          <w:sz w:val="32"/>
          <w:szCs w:val="32"/>
          <w:highlight w:val="none"/>
          <w:lang w:val="en-US" w:eastAsia="zh-CN"/>
        </w:rPr>
        <w:t xml:space="preserve">容，由</w:t>
      </w:r>
      <w:r>
        <w:rPr>
          <w:rFonts w:eastAsia="仿宋_GB2312" w:cs="Times New Roman" w:hint="eastAsia"/>
          <w:sz w:val="32"/>
          <w:szCs w:val="32"/>
          <w:highlight w:val="none"/>
          <w:lang w:val="en-US" w:eastAsia="zh-CN"/>
        </w:rPr>
        <w:t xml:space="preserve">5</w:t>
      </w:r>
      <w:r>
        <w:rPr>
          <w:rFonts w:ascii="Times New Roman" w:eastAsia="仿宋_GB2312" w:hAnsi="Times New Roman" w:cs="Times New Roman" w:hint="default"/>
          <w:sz w:val="32"/>
          <w:szCs w:val="32"/>
          <w:highlight w:val="none"/>
          <w:lang w:val="en-US" w:eastAsia="zh-CN"/>
        </w:rPr>
        <w:t xml:space="preserve">个三级指标构成，权重分为40分，实际得分</w:t>
      </w:r>
      <w:r>
        <w:rPr>
          <w:rFonts w:eastAsia="仿宋_GB2312" w:cs="Times New Roman" w:hint="eastAsia"/>
          <w:sz w:val="32"/>
          <w:szCs w:val="32"/>
          <w:highlight w:val="none"/>
          <w:lang w:val="en-US" w:eastAsia="zh-CN"/>
        </w:rPr>
        <w:t xml:space="preserve">40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%。具体产出指标完成情况如下：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eastAsia="zh-CN"/>
        </w:rPr>
      </w:pPr>
      <w:r>
        <w:rPr>
          <w:rFonts w:ascii="Times New Roman" w:eastAsia="仿宋_GB2312" w:hAnsi="Times New Roman" w:cs="Times New Roman" w:hint="default"/>
          <w:sz w:val="32"/>
          <w:szCs w:val="32"/>
          <w:lang w:eastAsia="zh-CN"/>
        </w:rPr>
        <w:fldChar w:fldCharType="begin"/>
      </w:r>
      <w:r>
        <w:rPr>
          <w:rFonts w:ascii="Times New Roman" w:eastAsia="仿宋_GB2312" w:hAnsi="Times New Roman" w:cs="Times New Roman" w:hint="default"/>
          <w:sz w:val="32"/>
          <w:szCs w:val="32"/>
          <w:lang w:eastAsia="zh-CN"/>
        </w:rPr>
        <w:instrText xml:space="preserve"> = 1 \* GB3 </w:instrText>
      </w:r>
      <w:r>
        <w:rPr>
          <w:rFonts w:ascii="Times New Roman" w:eastAsia="仿宋_GB2312" w:hAnsi="Times New Roman" w:cs="Times New Roman" w:hint="default"/>
          <w:sz w:val="32"/>
          <w:szCs w:val="32"/>
          <w:lang w:eastAsia="zh-CN"/>
        </w:rPr>
        <w:fldChar w:fldCharType="separate"/>
      </w:r>
      <w:r>
        <w:rPr>
          <w:rFonts w:ascii="Times New Roman" w:eastAsia="仿宋_GB2312" w:hAnsi="Times New Roman" w:cs="Times New Roman" w:hint="default"/>
          <w:sz w:val="32"/>
          <w:szCs w:val="32"/>
          <w:lang w:eastAsia="zh-CN"/>
        </w:rPr>
        <w:t xml:space="preserve">①</w:t>
      </w:r>
      <w:r>
        <w:rPr>
          <w:rFonts w:ascii="Times New Roman" w:eastAsia="仿宋_GB2312" w:hAnsi="Times New Roman" w:cs="Times New Roman" w:hint="default"/>
          <w:sz w:val="32"/>
          <w:szCs w:val="32"/>
          <w:lang w:eastAsia="zh-CN"/>
        </w:rPr>
        <w:fldChar w:fldCharType="end"/>
      </w:r>
      <w:r>
        <w:rPr>
          <w:rFonts w:ascii="Times New Roman" w:eastAsia="仿宋_GB2312" w:hAnsi="Times New Roman" w:cs="Times New Roman" w:hint="default"/>
          <w:sz w:val="32"/>
          <w:szCs w:val="32"/>
          <w:lang w:eastAsia="zh-CN"/>
        </w:rPr>
        <w:t xml:space="preserve">数量指标：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eastAsia="zh-CN"/>
        </w:rPr>
      </w:pPr>
      <w:r>
        <w:rPr>
          <w:rFonts w:ascii="Times New Roman" w:eastAsia="仿宋_GB2312" w:hAnsi="Times New Roman" w:cs="Times New Roman" w:hint="default"/>
          <w:sz w:val="32"/>
          <w:szCs w:val="32"/>
          <w:lang w:eastAsia="zh-CN"/>
        </w:rPr>
        <w:t xml:space="preserve">指标1</w:t>
      </w:r>
      <w:r>
        <w:rPr>
          <w:rFonts w:ascii="Times New Roman" w:eastAsia="仿宋_GB2312" w:hAnsi="Times New Roman" w:cs="Times New Roman" w:hint="eastAsia"/>
          <w:sz w:val="32"/>
          <w:szCs w:val="32"/>
          <w:lang w:eastAsia="zh-CN"/>
        </w:rPr>
        <w:t xml:space="preserve">：办理留置案件数量</w:t>
      </w:r>
      <w:r>
        <w:rPr>
          <w:rFonts w:ascii="Times New Roman" w:eastAsia="仿宋_GB2312" w:hAnsi="Times New Roman" w:cs="Times New Roman" w:hint="default"/>
          <w:sz w:val="32"/>
          <w:szCs w:val="32"/>
          <w:lang w:eastAsia="zh-CN"/>
        </w:rPr>
        <w:t xml:space="preserve">，指标值：</w:t>
      </w:r>
      <w:r>
        <w:rPr>
          <w:rFonts w:ascii="Times New Roman" w:eastAsia="仿宋_GB2312" w:hAnsi="Times New Roman" w:cs="Times New Roman" w:hint="eastAsia"/>
          <w:sz w:val="32"/>
          <w:szCs w:val="32"/>
          <w:lang w:eastAsia="zh-CN"/>
        </w:rPr>
        <w:t xml:space="preserve">≥</w:t>
      </w:r>
      <w:r>
        <w:rPr>
          <w:rFonts w:ascii="Times New Roman" w:eastAsia="仿宋_GB2312" w:hAnsi="Times New Roman" w:cs="Times New Roman" w:hint="eastAsia"/>
          <w:sz w:val="32"/>
          <w:szCs w:val="32"/>
          <w:lang w:val="en-US" w:eastAsia="zh-CN"/>
        </w:rPr>
        <w:t xml:space="preserve">3件</w:t>
      </w:r>
      <w:r>
        <w:rPr>
          <w:rFonts w:ascii="Times New Roman" w:eastAsia="仿宋_GB2312" w:hAnsi="Times New Roman" w:cs="Times New Roman" w:hint="default"/>
          <w:sz w:val="32"/>
          <w:szCs w:val="32"/>
          <w:lang w:eastAsia="zh-CN"/>
        </w:rPr>
        <w:t xml:space="preserve">，实际完成值：</w:t>
      </w:r>
      <w:r>
        <w:rPr>
          <w:rFonts w:ascii="Times New Roman" w:eastAsia="仿宋_GB2312" w:hAnsi="Times New Roman" w:cs="Times New Roman" w:hint="eastAsia"/>
          <w:sz w:val="32"/>
          <w:szCs w:val="32"/>
          <w:lang w:val="en-US" w:eastAsia="zh-CN"/>
        </w:rPr>
        <w:t xml:space="preserve">3件</w:t>
      </w:r>
      <w:r>
        <w:rPr>
          <w:rFonts w:ascii="Times New Roman" w:eastAsia="仿宋_GB2312" w:hAnsi="Times New Roman" w:cs="Times New Roman" w:hint="default"/>
          <w:sz w:val="32"/>
          <w:szCs w:val="32"/>
          <w:lang w:eastAsia="zh-CN"/>
        </w:rPr>
        <w:t xml:space="preserve">，指标完成率</w:t>
      </w:r>
      <w:r>
        <w:rPr>
          <w:rFonts w:ascii="Times New Roman" w:eastAsia="仿宋_GB2312" w:hAnsi="Times New Roman" w:cs="Times New Roman" w:hint="eastAsia"/>
          <w:sz w:val="32"/>
          <w:szCs w:val="32"/>
          <w:lang w:val="en-US" w:eastAsia="zh-CN"/>
        </w:rPr>
        <w:t xml:space="preserve">100</w:t>
      </w:r>
      <w:r>
        <w:rPr>
          <w:rFonts w:ascii="Times New Roman" w:eastAsia="仿宋_GB2312" w:hAnsi="Times New Roman" w:cs="Times New Roman" w:hint="default"/>
          <w:sz w:val="32"/>
          <w:szCs w:val="32"/>
          <w:lang w:eastAsia="zh-CN"/>
        </w:rPr>
        <w:t xml:space="preserve">%，</w:t>
      </w:r>
      <w:r>
        <w:rPr>
          <w:rFonts w:ascii="Times New Roman" w:eastAsia="仿宋_GB2312" w:hAnsi="Times New Roman" w:cs="Times New Roman" w:hint="eastAsia"/>
          <w:sz w:val="32"/>
          <w:szCs w:val="32"/>
          <w:lang w:eastAsia="zh-CN"/>
        </w:rPr>
        <w:t xml:space="preserve">无</w:t>
      </w:r>
      <w:r>
        <w:rPr>
          <w:rFonts w:ascii="Times New Roman" w:eastAsia="仿宋_GB2312" w:hAnsi="Times New Roman" w:cs="Times New Roman" w:hint="default"/>
          <w:sz w:val="32"/>
          <w:szCs w:val="32"/>
          <w:lang w:eastAsia="zh-CN"/>
        </w:rPr>
        <w:t xml:space="preserve">偏差。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eastAsia="zh-CN"/>
        </w:rPr>
      </w:pPr>
      <w:r>
        <w:rPr>
          <w:rFonts w:ascii="Times New Roman" w:eastAsia="仿宋_GB2312" w:hAnsi="Times New Roman" w:cs="Times New Roman" w:hint="default"/>
          <w:sz w:val="32"/>
          <w:szCs w:val="32"/>
          <w:lang w:eastAsia="zh-CN"/>
        </w:rPr>
        <w:t xml:space="preserve">指标</w:t>
      </w:r>
      <w:r>
        <w:rPr>
          <w:rFonts w:ascii="Times New Roman" w:eastAsia="仿宋_GB2312" w:hAnsi="Times New Roman" w:cs="Times New Roman" w:hint="eastAsia"/>
          <w:sz w:val="32"/>
          <w:szCs w:val="32"/>
          <w:lang w:val="en-US" w:eastAsia="zh-CN"/>
        </w:rPr>
        <w:t xml:space="preserve">2</w:t>
      </w:r>
      <w:r>
        <w:rPr>
          <w:rFonts w:ascii="Times New Roman" w:eastAsia="仿宋_GB2312" w:hAnsi="Times New Roman" w:cs="Times New Roman" w:hint="default"/>
          <w:sz w:val="32"/>
          <w:szCs w:val="32"/>
          <w:lang w:eastAsia="zh-CN"/>
        </w:rPr>
        <w:t xml:space="preserve">：</w:t>
      </w:r>
      <w:r>
        <w:rPr>
          <w:rFonts w:ascii="Times New Roman" w:eastAsia="仿宋_GB2312" w:hAnsi="Times New Roman" w:cs="Times New Roman" w:hint="eastAsia"/>
          <w:sz w:val="32"/>
          <w:szCs w:val="32"/>
          <w:highlight w:val="none"/>
          <w:lang w:val="en-US" w:eastAsia="zh-CN"/>
        </w:rPr>
        <w:t xml:space="preserve">严防发生重大影响的政治类敏感事件</w:t>
      </w:r>
      <w:r>
        <w:rPr>
          <w:rFonts w:ascii="Times New Roman" w:eastAsia="仿宋_GB2312" w:hAnsi="Times New Roman" w:cs="Times New Roman" w:hint="default"/>
          <w:sz w:val="32"/>
          <w:szCs w:val="32"/>
          <w:lang w:eastAsia="zh-CN"/>
        </w:rPr>
        <w:t xml:space="preserve">，指标值：</w:t>
      </w:r>
      <w:r>
        <w:rPr>
          <w:rFonts w:ascii="Times New Roman" w:eastAsia="仿宋_GB2312" w:hAnsi="Times New Roman" w:cs="Times New Roman" w:hint="eastAsia"/>
          <w:sz w:val="32"/>
          <w:szCs w:val="32"/>
          <w:lang w:eastAsia="zh-CN"/>
        </w:rPr>
        <w:t xml:space="preserve">＝</w:t>
      </w:r>
      <w:r>
        <w:rPr>
          <w:rFonts w:ascii="Times New Roman" w:eastAsia="仿宋_GB2312" w:hAnsi="Times New Roman" w:cs="Times New Roman" w:hint="eastAsia"/>
          <w:sz w:val="32"/>
          <w:szCs w:val="32"/>
          <w:lang w:val="en-US" w:eastAsia="zh-CN"/>
        </w:rPr>
        <w:t xml:space="preserve">0件</w:t>
      </w:r>
      <w:r>
        <w:rPr>
          <w:rFonts w:ascii="Times New Roman" w:eastAsia="仿宋_GB2312" w:hAnsi="Times New Roman" w:cs="Times New Roman" w:hint="default"/>
          <w:sz w:val="32"/>
          <w:szCs w:val="32"/>
          <w:lang w:eastAsia="zh-CN"/>
        </w:rPr>
        <w:t xml:space="preserve">，实际完成值：</w:t>
      </w:r>
      <w:r>
        <w:rPr>
          <w:rFonts w:ascii="Times New Roman" w:eastAsia="仿宋_GB2312" w:hAnsi="Times New Roman" w:cs="Times New Roman" w:hint="eastAsia"/>
          <w:sz w:val="32"/>
          <w:szCs w:val="32"/>
          <w:lang w:val="en-US" w:eastAsia="zh-CN"/>
        </w:rPr>
        <w:t xml:space="preserve">0件</w:t>
      </w:r>
      <w:r>
        <w:rPr>
          <w:rFonts w:ascii="Times New Roman" w:eastAsia="仿宋_GB2312" w:hAnsi="Times New Roman" w:cs="Times New Roman" w:hint="default"/>
          <w:sz w:val="32"/>
          <w:szCs w:val="32"/>
          <w:lang w:eastAsia="zh-CN"/>
        </w:rPr>
        <w:t xml:space="preserve"> ，指标完成率</w:t>
      </w:r>
      <w:r>
        <w:rPr>
          <w:rFonts w:ascii="Times New Roman" w:eastAsia="仿宋_GB2312" w:hAnsi="Times New Roman" w:cs="Times New Roman" w:hint="eastAsia"/>
          <w:sz w:val="32"/>
          <w:szCs w:val="32"/>
          <w:lang w:val="en-US" w:eastAsia="zh-CN"/>
        </w:rPr>
        <w:t xml:space="preserve">100</w:t>
      </w:r>
      <w:r>
        <w:rPr>
          <w:rFonts w:ascii="Times New Roman" w:eastAsia="仿宋_GB2312" w:hAnsi="Times New Roman" w:cs="Times New Roman" w:hint="default"/>
          <w:sz w:val="32"/>
          <w:szCs w:val="32"/>
          <w:lang w:eastAsia="zh-CN"/>
        </w:rPr>
        <w:t xml:space="preserve">%，</w:t>
      </w:r>
      <w:r>
        <w:rPr>
          <w:rFonts w:ascii="Times New Roman" w:eastAsia="仿宋_GB2312" w:hAnsi="Times New Roman" w:cs="Times New Roman" w:hint="eastAsia"/>
          <w:sz w:val="32"/>
          <w:szCs w:val="32"/>
          <w:lang w:eastAsia="zh-CN"/>
        </w:rPr>
        <w:t xml:space="preserve">无</w:t>
      </w:r>
      <w:r>
        <w:rPr>
          <w:rFonts w:ascii="Times New Roman" w:eastAsia="仿宋_GB2312" w:hAnsi="Times New Roman" w:cs="Times New Roman" w:hint="default"/>
          <w:sz w:val="32"/>
          <w:szCs w:val="32"/>
          <w:lang w:eastAsia="zh-CN"/>
        </w:rPr>
        <w:t xml:space="preserve">偏差。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eastAsia="zh-CN"/>
        </w:rPr>
      </w:pPr>
      <w:r>
        <w:rPr>
          <w:rFonts w:ascii="Times New Roman" w:eastAsia="仿宋_GB2312" w:hAnsi="Times New Roman" w:cs="Times New Roman" w:hint="default"/>
          <w:sz w:val="32"/>
          <w:szCs w:val="32"/>
          <w:lang w:eastAsia="zh-CN"/>
        </w:rPr>
        <w:t xml:space="preserve">指标</w:t>
      </w:r>
      <w:r>
        <w:rPr>
          <w:rFonts w:ascii="Times New Roman" w:eastAsia="仿宋_GB2312" w:hAnsi="Times New Roman" w:cs="Times New Roman" w:hint="eastAsia"/>
          <w:sz w:val="32"/>
          <w:szCs w:val="32"/>
          <w:lang w:val="en-US" w:eastAsia="zh-CN"/>
        </w:rPr>
        <w:t xml:space="preserve">3</w:t>
      </w:r>
      <w:r>
        <w:rPr>
          <w:rFonts w:ascii="Times New Roman" w:eastAsia="仿宋_GB2312" w:hAnsi="Times New Roman" w:cs="Times New Roman" w:hint="default"/>
          <w:sz w:val="32"/>
          <w:szCs w:val="32"/>
          <w:lang w:eastAsia="zh-CN"/>
        </w:rPr>
        <w:t xml:space="preserve">：</w:t>
      </w:r>
      <w:r>
        <w:rPr>
          <w:rFonts w:ascii="Times New Roman" w:eastAsia="仿宋_GB2312" w:hAnsi="Times New Roman" w:cs="Times New Roman" w:hint="eastAsia"/>
          <w:sz w:val="32"/>
          <w:szCs w:val="32"/>
          <w:highlight w:val="none"/>
          <w:lang w:val="en-US" w:eastAsia="zh-CN"/>
        </w:rPr>
        <w:t xml:space="preserve">严重发生重大特大公共安全事故</w:t>
      </w:r>
      <w:r>
        <w:rPr>
          <w:rFonts w:ascii="Times New Roman" w:eastAsia="仿宋_GB2312" w:hAnsi="Times New Roman" w:cs="Times New Roman" w:hint="default"/>
          <w:sz w:val="32"/>
          <w:szCs w:val="32"/>
          <w:lang w:eastAsia="zh-CN"/>
        </w:rPr>
        <w:t xml:space="preserve">，指标值：</w:t>
      </w:r>
      <w:r>
        <w:rPr>
          <w:rFonts w:ascii="Times New Roman" w:eastAsia="仿宋_GB2312" w:hAnsi="Times New Roman" w:cs="Times New Roman" w:hint="eastAsia"/>
          <w:sz w:val="32"/>
          <w:szCs w:val="32"/>
          <w:lang w:eastAsia="zh-CN"/>
        </w:rPr>
        <w:t xml:space="preserve">＝</w:t>
      </w:r>
      <w:r>
        <w:rPr>
          <w:rFonts w:ascii="Times New Roman" w:eastAsia="仿宋_GB2312" w:hAnsi="Times New Roman" w:cs="Times New Roman" w:hint="eastAsia"/>
          <w:sz w:val="32"/>
          <w:szCs w:val="32"/>
          <w:lang w:val="en-US" w:eastAsia="zh-CN"/>
        </w:rPr>
        <w:t xml:space="preserve">0件</w:t>
      </w:r>
      <w:r>
        <w:rPr>
          <w:rFonts w:ascii="Times New Roman" w:eastAsia="仿宋_GB2312" w:hAnsi="Times New Roman" w:cs="Times New Roman" w:hint="default"/>
          <w:sz w:val="32"/>
          <w:szCs w:val="32"/>
          <w:lang w:eastAsia="zh-CN"/>
        </w:rPr>
        <w:t xml:space="preserve">，实际完成值：</w:t>
      </w:r>
      <w:r>
        <w:rPr>
          <w:rFonts w:ascii="Times New Roman" w:eastAsia="仿宋_GB2312" w:hAnsi="Times New Roman" w:cs="Times New Roman" w:hint="eastAsia"/>
          <w:sz w:val="32"/>
          <w:szCs w:val="32"/>
          <w:lang w:val="en-US" w:eastAsia="zh-CN"/>
        </w:rPr>
        <w:t xml:space="preserve">0件</w:t>
      </w:r>
      <w:r>
        <w:rPr>
          <w:rFonts w:ascii="Times New Roman" w:eastAsia="仿宋_GB2312" w:hAnsi="Times New Roman" w:cs="Times New Roman" w:hint="default"/>
          <w:sz w:val="32"/>
          <w:szCs w:val="32"/>
          <w:lang w:eastAsia="zh-CN"/>
        </w:rPr>
        <w:t xml:space="preserve">，指标完成率</w:t>
      </w:r>
      <w:r>
        <w:rPr>
          <w:rFonts w:ascii="Times New Roman" w:eastAsia="仿宋_GB2312" w:hAnsi="Times New Roman" w:cs="Times New Roman" w:hint="eastAsia"/>
          <w:sz w:val="32"/>
          <w:szCs w:val="32"/>
          <w:lang w:val="en-US" w:eastAsia="zh-CN"/>
        </w:rPr>
        <w:t xml:space="preserve">100</w:t>
      </w:r>
      <w:r>
        <w:rPr>
          <w:rFonts w:ascii="Times New Roman" w:eastAsia="仿宋_GB2312" w:hAnsi="Times New Roman" w:cs="Times New Roman" w:hint="default"/>
          <w:sz w:val="32"/>
          <w:szCs w:val="32"/>
          <w:lang w:eastAsia="zh-CN"/>
        </w:rPr>
        <w:t xml:space="preserve">%，</w:t>
      </w:r>
      <w:r>
        <w:rPr>
          <w:rFonts w:ascii="Times New Roman" w:eastAsia="仿宋_GB2312" w:hAnsi="Times New Roman" w:cs="Times New Roman" w:hint="eastAsia"/>
          <w:sz w:val="32"/>
          <w:szCs w:val="32"/>
          <w:lang w:eastAsia="zh-CN"/>
        </w:rPr>
        <w:t xml:space="preserve">无</w:t>
      </w:r>
      <w:r>
        <w:rPr>
          <w:rFonts w:ascii="Times New Roman" w:eastAsia="仿宋_GB2312" w:hAnsi="Times New Roman" w:cs="Times New Roman" w:hint="default"/>
          <w:sz w:val="32"/>
          <w:szCs w:val="32"/>
          <w:lang w:eastAsia="zh-CN"/>
        </w:rPr>
        <w:t xml:space="preserve">偏差。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eastAsia="zh-CN"/>
        </w:rPr>
      </w:pPr>
      <w:r>
        <w:rPr>
          <w:rFonts w:ascii="Times New Roman" w:eastAsia="仿宋_GB2312" w:hAnsi="Times New Roman" w:cs="Times New Roman" w:hint="default"/>
          <w:sz w:val="32"/>
          <w:szCs w:val="32"/>
          <w:lang w:eastAsia="zh-CN"/>
        </w:rPr>
        <w:fldChar w:fldCharType="begin"/>
      </w:r>
      <w:r>
        <w:rPr>
          <w:rFonts w:ascii="Times New Roman" w:eastAsia="仿宋_GB2312" w:hAnsi="Times New Roman" w:cs="Times New Roman" w:hint="default"/>
          <w:sz w:val="32"/>
          <w:szCs w:val="32"/>
          <w:lang w:eastAsia="zh-CN"/>
        </w:rPr>
        <w:instrText xml:space="preserve"> = 2 \* GB3 </w:instrText>
      </w:r>
      <w:r>
        <w:rPr>
          <w:rFonts w:ascii="Times New Roman" w:eastAsia="仿宋_GB2312" w:hAnsi="Times New Roman" w:cs="Times New Roman" w:hint="default"/>
          <w:sz w:val="32"/>
          <w:szCs w:val="32"/>
          <w:lang w:eastAsia="zh-CN"/>
        </w:rPr>
        <w:fldChar w:fldCharType="separate"/>
      </w:r>
      <w:r>
        <w:rPr>
          <w:rFonts w:ascii="Times New Roman" w:eastAsia="仿宋_GB2312" w:hAnsi="Times New Roman" w:cs="Times New Roman" w:hint="default"/>
          <w:sz w:val="32"/>
          <w:szCs w:val="32"/>
          <w:lang w:eastAsia="zh-CN"/>
        </w:rPr>
        <w:t xml:space="preserve">②</w:t>
      </w:r>
      <w:r>
        <w:rPr>
          <w:rFonts w:ascii="Times New Roman" w:eastAsia="仿宋_GB2312" w:hAnsi="Times New Roman" w:cs="Times New Roman" w:hint="default"/>
          <w:sz w:val="32"/>
          <w:szCs w:val="32"/>
          <w:lang w:eastAsia="zh-CN"/>
        </w:rPr>
        <w:fldChar w:fldCharType="end"/>
      </w:r>
      <w:r>
        <w:rPr>
          <w:rFonts w:ascii="Times New Roman" w:eastAsia="仿宋_GB2312" w:hAnsi="Times New Roman" w:cs="Times New Roman" w:hint="default"/>
          <w:sz w:val="32"/>
          <w:szCs w:val="32"/>
          <w:lang w:eastAsia="zh-CN"/>
        </w:rPr>
        <w:t xml:space="preserve">质量指标：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eastAsia="zh-CN"/>
        </w:rPr>
      </w:pPr>
      <w:r>
        <w:rPr>
          <w:rFonts w:ascii="Times New Roman" w:eastAsia="仿宋_GB2312" w:hAnsi="Times New Roman" w:cs="Times New Roman" w:hint="default"/>
          <w:sz w:val="32"/>
          <w:szCs w:val="32"/>
          <w:lang w:eastAsia="zh-CN"/>
        </w:rPr>
        <w:t xml:space="preserve">指标1：</w:t>
      </w:r>
      <w:r>
        <w:rPr>
          <w:rFonts w:ascii="Times New Roman" w:eastAsia="仿宋_GB2312" w:hAnsi="Times New Roman" w:cs="Times New Roman" w:hint="eastAsia"/>
          <w:sz w:val="32"/>
          <w:szCs w:val="32"/>
          <w:highlight w:val="none"/>
          <w:lang w:val="en-US" w:eastAsia="zh-CN"/>
        </w:rPr>
        <w:t xml:space="preserve">办案经费使用合格率</w:t>
      </w:r>
      <w:r>
        <w:rPr>
          <w:rFonts w:ascii="Times New Roman" w:eastAsia="仿宋_GB2312" w:hAnsi="Times New Roman" w:cs="Times New Roman" w:hint="default"/>
          <w:sz w:val="32"/>
          <w:szCs w:val="32"/>
          <w:lang w:eastAsia="zh-CN"/>
        </w:rPr>
        <w:t xml:space="preserve">，指标值：</w:t>
      </w:r>
      <w:r>
        <w:rPr>
          <w:rFonts w:ascii="Times New Roman" w:eastAsia="仿宋_GB2312" w:hAnsi="Times New Roman" w:cs="Times New Roman" w:hint="eastAsia"/>
          <w:sz w:val="32"/>
          <w:szCs w:val="32"/>
          <w:lang w:val="en-US" w:eastAsia="zh-CN"/>
        </w:rPr>
        <w:t xml:space="preserve">=100%</w:t>
      </w:r>
      <w:r>
        <w:rPr>
          <w:rFonts w:ascii="Times New Roman" w:eastAsia="仿宋_GB2312" w:hAnsi="Times New Roman" w:cs="Times New Roman" w:hint="default"/>
          <w:sz w:val="32"/>
          <w:szCs w:val="32"/>
          <w:lang w:eastAsia="zh-CN"/>
        </w:rPr>
        <w:t xml:space="preserve"> ，实际完成值：</w:t>
      </w:r>
      <w:r>
        <w:rPr>
          <w:rFonts w:ascii="Times New Roman" w:eastAsia="仿宋_GB2312" w:hAnsi="Times New Roman" w:cs="Times New Roman" w:hint="eastAsia"/>
          <w:sz w:val="32"/>
          <w:szCs w:val="32"/>
          <w:lang w:val="en-US" w:eastAsia="zh-CN"/>
        </w:rPr>
        <w:t xml:space="preserve">100%</w:t>
      </w:r>
      <w:r>
        <w:rPr>
          <w:rFonts w:ascii="Times New Roman" w:eastAsia="仿宋_GB2312" w:hAnsi="Times New Roman" w:cs="Times New Roman" w:hint="default"/>
          <w:sz w:val="32"/>
          <w:szCs w:val="32"/>
          <w:lang w:eastAsia="zh-CN"/>
        </w:rPr>
        <w:t xml:space="preserve"> ，指标完成率</w:t>
      </w:r>
      <w:r>
        <w:rPr>
          <w:rFonts w:ascii="Times New Roman" w:eastAsia="仿宋_GB2312" w:hAnsi="Times New Roman" w:cs="Times New Roman" w:hint="eastAsia"/>
          <w:sz w:val="32"/>
          <w:szCs w:val="32"/>
          <w:lang w:val="en-US" w:eastAsia="zh-CN"/>
        </w:rPr>
        <w:t xml:space="preserve">100</w:t>
      </w:r>
      <w:r>
        <w:rPr>
          <w:rFonts w:ascii="Times New Roman" w:eastAsia="仿宋_GB2312" w:hAnsi="Times New Roman" w:cs="Times New Roman" w:hint="default"/>
          <w:sz w:val="32"/>
          <w:szCs w:val="32"/>
          <w:lang w:eastAsia="zh-CN"/>
        </w:rPr>
        <w:t xml:space="preserve">%，</w:t>
      </w:r>
      <w:r>
        <w:rPr>
          <w:rFonts w:ascii="Times New Roman" w:eastAsia="仿宋_GB2312" w:hAnsi="Times New Roman" w:cs="Times New Roman" w:hint="eastAsia"/>
          <w:sz w:val="32"/>
          <w:szCs w:val="32"/>
          <w:lang w:eastAsia="zh-CN"/>
        </w:rPr>
        <w:t xml:space="preserve">无</w:t>
      </w:r>
      <w:r>
        <w:rPr>
          <w:rFonts w:ascii="Times New Roman" w:eastAsia="仿宋_GB2312" w:hAnsi="Times New Roman" w:cs="Times New Roman" w:hint="default"/>
          <w:sz w:val="32"/>
          <w:szCs w:val="32"/>
          <w:lang w:eastAsia="zh-CN"/>
        </w:rPr>
        <w:t xml:space="preserve">偏差。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eastAsia="zh-CN"/>
        </w:rPr>
      </w:pPr>
      <w:r>
        <w:rPr>
          <w:rFonts w:ascii="Times New Roman" w:eastAsia="仿宋_GB2312" w:hAnsi="Times New Roman" w:cs="Times New Roman" w:hint="default"/>
          <w:sz w:val="32"/>
          <w:szCs w:val="32"/>
          <w:lang w:eastAsia="zh-CN"/>
        </w:rPr>
        <w:fldChar w:fldCharType="begin"/>
      </w:r>
      <w:r>
        <w:rPr>
          <w:rFonts w:ascii="Times New Roman" w:eastAsia="仿宋_GB2312" w:hAnsi="Times New Roman" w:cs="Times New Roman" w:hint="default"/>
          <w:sz w:val="32"/>
          <w:szCs w:val="32"/>
          <w:lang w:eastAsia="zh-CN"/>
        </w:rPr>
        <w:instrText xml:space="preserve"> = 3 \* GB3 </w:instrText>
      </w:r>
      <w:r>
        <w:rPr>
          <w:rFonts w:ascii="Times New Roman" w:eastAsia="仿宋_GB2312" w:hAnsi="Times New Roman" w:cs="Times New Roman" w:hint="default"/>
          <w:sz w:val="32"/>
          <w:szCs w:val="32"/>
          <w:lang w:eastAsia="zh-CN"/>
        </w:rPr>
        <w:fldChar w:fldCharType="separate"/>
      </w:r>
      <w:r>
        <w:rPr>
          <w:rFonts w:ascii="Times New Roman" w:eastAsia="仿宋_GB2312" w:hAnsi="Times New Roman" w:cs="Times New Roman" w:hint="default"/>
          <w:sz w:val="32"/>
          <w:szCs w:val="32"/>
          <w:lang w:eastAsia="zh-CN"/>
        </w:rPr>
        <w:t xml:space="preserve">③</w:t>
      </w:r>
      <w:r>
        <w:rPr>
          <w:rFonts w:ascii="Times New Roman" w:eastAsia="仿宋_GB2312" w:hAnsi="Times New Roman" w:cs="Times New Roman" w:hint="default"/>
          <w:sz w:val="32"/>
          <w:szCs w:val="32"/>
          <w:lang w:eastAsia="zh-CN"/>
        </w:rPr>
        <w:fldChar w:fldCharType="end"/>
      </w:r>
      <w:r>
        <w:rPr>
          <w:rFonts w:ascii="Times New Roman" w:eastAsia="仿宋_GB2312" w:hAnsi="Times New Roman" w:cs="Times New Roman" w:hint="default"/>
          <w:sz w:val="32"/>
          <w:szCs w:val="32"/>
          <w:lang w:eastAsia="zh-CN"/>
        </w:rPr>
        <w:t xml:space="preserve">时效指标：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无此项指标。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eastAsia="zh-CN"/>
        </w:rPr>
      </w:pPr>
      <w:r>
        <w:rPr>
          <w:rFonts w:ascii="Times New Roman" w:eastAsia="仿宋_GB2312" w:hAnsi="Times New Roman" w:cs="Times New Roman" w:hint="default"/>
          <w:sz w:val="32"/>
          <w:szCs w:val="32"/>
          <w:lang w:eastAsia="zh-CN"/>
        </w:rPr>
        <w:fldChar w:fldCharType="begin"/>
      </w:r>
      <w:r>
        <w:rPr>
          <w:rFonts w:ascii="Times New Roman" w:eastAsia="仿宋_GB2312" w:hAnsi="Times New Roman" w:cs="Times New Roman" w:hint="default"/>
          <w:sz w:val="32"/>
          <w:szCs w:val="32"/>
          <w:lang w:eastAsia="zh-CN"/>
        </w:rPr>
        <w:instrText xml:space="preserve"> = 4 \* GB3 </w:instrText>
      </w:r>
      <w:r>
        <w:rPr>
          <w:rFonts w:ascii="Times New Roman" w:eastAsia="仿宋_GB2312" w:hAnsi="Times New Roman" w:cs="Times New Roman" w:hint="default"/>
          <w:sz w:val="32"/>
          <w:szCs w:val="32"/>
          <w:lang w:eastAsia="zh-CN"/>
        </w:rPr>
        <w:fldChar w:fldCharType="separate"/>
      </w:r>
      <w:r>
        <w:rPr>
          <w:rFonts w:ascii="Times New Roman" w:eastAsia="仿宋_GB2312" w:hAnsi="Times New Roman" w:cs="Times New Roman" w:hint="default"/>
          <w:sz w:val="32"/>
          <w:szCs w:val="32"/>
          <w:lang w:eastAsia="zh-CN"/>
        </w:rPr>
        <w:t xml:space="preserve">④</w:t>
      </w:r>
      <w:r>
        <w:rPr>
          <w:rFonts w:ascii="Times New Roman" w:eastAsia="仿宋_GB2312" w:hAnsi="Times New Roman" w:cs="Times New Roman" w:hint="default"/>
          <w:sz w:val="32"/>
          <w:szCs w:val="32"/>
          <w:lang w:eastAsia="zh-CN"/>
        </w:rPr>
        <w:fldChar w:fldCharType="end"/>
      </w:r>
      <w:r>
        <w:rPr>
          <w:rFonts w:ascii="Times New Roman" w:eastAsia="仿宋_GB2312" w:hAnsi="Times New Roman" w:cs="Times New Roman" w:hint="default"/>
          <w:sz w:val="32"/>
          <w:szCs w:val="32"/>
          <w:lang w:eastAsia="zh-CN"/>
        </w:rPr>
        <w:t xml:space="preserve">成本指标：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sz w:val="32"/>
          <w:szCs w:val="32"/>
          <w:lang w:eastAsia="zh-CN"/>
        </w:rPr>
      </w:pPr>
      <w:r>
        <w:rPr>
          <w:rFonts w:ascii="Times New Roman" w:eastAsia="仿宋_GB2312" w:hAnsi="Times New Roman" w:cs="Times New Roman" w:hint="default"/>
          <w:sz w:val="32"/>
          <w:szCs w:val="32"/>
          <w:lang w:eastAsia="zh-CN"/>
        </w:rPr>
        <w:t xml:space="preserve">指标1：</w:t>
      </w:r>
      <w:r>
        <w:rPr>
          <w:rFonts w:ascii="Times New Roman" w:eastAsia="仿宋_GB2312" w:hAnsi="Times New Roman" w:cs="Times New Roman" w:hint="eastAsia"/>
          <w:sz w:val="32"/>
          <w:szCs w:val="32"/>
          <w:highlight w:val="none"/>
          <w:lang w:val="en-US" w:eastAsia="zh-CN"/>
        </w:rPr>
        <w:t xml:space="preserve">办理留置案件成本控制数</w:t>
      </w:r>
      <w:r>
        <w:rPr>
          <w:rFonts w:ascii="Times New Roman" w:eastAsia="仿宋_GB2312" w:hAnsi="Times New Roman" w:cs="Times New Roman" w:hint="default"/>
          <w:sz w:val="32"/>
          <w:szCs w:val="32"/>
          <w:lang w:eastAsia="zh-CN"/>
        </w:rPr>
        <w:t xml:space="preserve">，指标值：</w:t>
      </w:r>
      <w:r>
        <w:rPr>
          <w:rFonts w:ascii="Times New Roman" w:eastAsia="仿宋_GB2312" w:hAnsi="Times New Roman" w:cs="Times New Roman" w:hint="eastAsia"/>
          <w:sz w:val="32"/>
          <w:szCs w:val="32"/>
          <w:lang w:eastAsia="zh-CN"/>
        </w:rPr>
        <w:t xml:space="preserve">≤</w:t>
      </w:r>
      <w:r>
        <w:rPr>
          <w:rFonts w:ascii="Times New Roman" w:eastAsia="仿宋_GB2312" w:hAnsi="Times New Roman" w:cs="Times New Roman" w:hint="eastAsia"/>
          <w:sz w:val="32"/>
          <w:szCs w:val="32"/>
          <w:lang w:val="en-US" w:eastAsia="zh-CN"/>
        </w:rPr>
        <w:t xml:space="preserve">30万</w:t>
      </w:r>
      <w:r>
        <w:rPr>
          <w:rFonts w:ascii="Times New Roman" w:eastAsia="仿宋_GB2312" w:hAnsi="Times New Roman" w:cs="Times New Roman" w:hint="default"/>
          <w:sz w:val="32"/>
          <w:szCs w:val="32"/>
          <w:lang w:eastAsia="zh-CN"/>
        </w:rPr>
        <w:t xml:space="preserve">，实际完成值：</w:t>
      </w:r>
      <w:r>
        <w:rPr>
          <w:rFonts w:ascii="Times New Roman" w:eastAsia="仿宋_GB2312" w:hAnsi="Times New Roman" w:cs="Times New Roman" w:hint="eastAsia"/>
          <w:sz w:val="32"/>
          <w:szCs w:val="32"/>
          <w:lang w:val="en-US" w:eastAsia="zh-CN"/>
        </w:rPr>
        <w:t xml:space="preserve">30万</w:t>
      </w:r>
      <w:r>
        <w:rPr>
          <w:rFonts w:ascii="Times New Roman" w:eastAsia="仿宋_GB2312" w:hAnsi="Times New Roman" w:cs="Times New Roman" w:hint="default"/>
          <w:sz w:val="32"/>
          <w:szCs w:val="32"/>
          <w:lang w:eastAsia="zh-CN"/>
        </w:rPr>
        <w:t xml:space="preserve">，指标完成率</w:t>
      </w:r>
      <w:r>
        <w:rPr>
          <w:rFonts w:ascii="Times New Roman" w:eastAsia="仿宋_GB2312" w:hAnsi="Times New Roman" w:cs="Times New Roman" w:hint="eastAsia"/>
          <w:sz w:val="32"/>
          <w:szCs w:val="32"/>
          <w:lang w:val="en-US" w:eastAsia="zh-CN"/>
        </w:rPr>
        <w:t xml:space="preserve">100</w:t>
      </w:r>
      <w:r>
        <w:rPr>
          <w:rFonts w:ascii="Times New Roman" w:eastAsia="仿宋_GB2312" w:hAnsi="Times New Roman" w:cs="Times New Roman" w:hint="default"/>
          <w:sz w:val="32"/>
          <w:szCs w:val="32"/>
          <w:lang w:eastAsia="zh-CN"/>
        </w:rPr>
        <w:t xml:space="preserve">%，</w:t>
      </w:r>
      <w:r>
        <w:rPr>
          <w:rFonts w:ascii="Times New Roman" w:eastAsia="仿宋_GB2312" w:hAnsi="Times New Roman" w:cs="Times New Roman" w:hint="eastAsia"/>
          <w:sz w:val="32"/>
          <w:szCs w:val="32"/>
          <w:lang w:eastAsia="zh-CN"/>
        </w:rPr>
        <w:t xml:space="preserve">无</w:t>
      </w:r>
      <w:r>
        <w:rPr>
          <w:rFonts w:ascii="Times New Roman" w:eastAsia="仿宋_GB2312" w:hAnsi="Times New Roman" w:cs="Times New Roman" w:hint="default"/>
          <w:sz w:val="32"/>
          <w:szCs w:val="32"/>
          <w:lang w:eastAsia="zh-CN"/>
        </w:rPr>
        <w:t xml:space="preserve">偏差。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eastAsia="仿宋_GB2312" w:hAnsi="Times New Roman" w:cs="Times New Roman" w:hint="default"/>
          <w:b/>
          <w:bCs/>
          <w:sz w:val="32"/>
          <w:szCs w:val="32"/>
          <w:lang w:val="en-US" w:eastAsia="zh-CN"/>
        </w:rPr>
      </w:pPr>
      <w:r>
        <w:rPr>
          <w:rFonts w:eastAsia="仿宋_GB2312" w:cs="Times New Roman" w:hint="eastAsia"/>
          <w:b/>
          <w:bCs/>
          <w:sz w:val="32"/>
          <w:szCs w:val="32"/>
          <w:lang w:val="en-US" w:eastAsia="zh-CN"/>
        </w:rPr>
        <w:t xml:space="preserve">(四)</w:t>
      </w:r>
      <w:r>
        <w:rPr>
          <w:rFonts w:ascii="Times New Roman" w:eastAsia="仿宋_GB2312" w:hAnsi="Times New Roman" w:cs="Times New Roman" w:hint="default"/>
          <w:b/>
          <w:bCs/>
          <w:sz w:val="32"/>
          <w:szCs w:val="32"/>
          <w:lang w:val="en-US" w:eastAsia="zh-CN"/>
        </w:rPr>
        <w:t xml:space="preserve">项目效益情况</w:t>
      </w:r>
      <w:bookmarkStart w:id="2" w:name="_GoBack"/>
      <w:bookmarkEnd w:id="2"/>
    </w:p>
    <w:p>
      <w:pPr>
        <w:shd w:val="clear" w:color="auto" w:fill="auto"/>
        <w:spacing w:line="600" w:lineRule="exact"/>
        <w:ind w:firstLine="640" w:firstLineChars="200"/>
        <w:outlineLvl w:val="0"/>
        <w:rPr>
          <w:rFonts w:ascii="Times New Roman" w:eastAsia="仿宋_GB2312" w:hAnsi="Times New Roman" w:cs="Times New Roman" w:hint="default"/>
          <w:sz w:val="32"/>
          <w:szCs w:val="32"/>
          <w:lang w:val="en-US" w:eastAsia="zh-CN"/>
        </w:rPr>
      </w:pPr>
      <w:r>
        <w:rPr>
          <w:rFonts w:ascii="Times New Roman" w:eastAsia="仿宋_GB2312" w:hAnsi="Times New Roman" w:cs="Times New Roman" w:hint="default"/>
          <w:sz w:val="32"/>
          <w:szCs w:val="32"/>
          <w:lang w:val="en-US" w:eastAsia="zh-CN"/>
        </w:rPr>
        <w:t xml:space="preserve">项目效益类指标包括项目实施效益和满意度两方面</w:t>
      </w:r>
      <w:r>
        <w:rPr>
          <w:rFonts w:ascii="Times New Roman" w:eastAsia="仿宋_GB2312" w:hAnsi="Times New Roman" w:cs="Times New Roman" w:hint="default"/>
          <w:sz w:val="32"/>
          <w:szCs w:val="32"/>
          <w:highlight w:val="none"/>
          <w:lang w:val="en-US" w:eastAsia="zh-CN"/>
        </w:rPr>
        <w:t xml:space="preserve">的内容，由</w:t>
      </w:r>
      <w:r>
        <w:rPr>
          <w:rFonts w:eastAsia="仿宋_GB2312" w:cs="Times New Roman" w:hint="eastAsia"/>
          <w:sz w:val="32"/>
          <w:szCs w:val="32"/>
          <w:highlight w:val="none"/>
          <w:lang w:val="en-US" w:eastAsia="zh-CN"/>
        </w:rPr>
        <w:t xml:space="preserve">2</w:t>
      </w:r>
      <w:r>
        <w:rPr>
          <w:rFonts w:ascii="Times New Roman" w:eastAsia="仿宋_GB2312" w:hAnsi="Times New Roman" w:cs="Times New Roman" w:hint="default"/>
          <w:sz w:val="32"/>
          <w:szCs w:val="32"/>
          <w:highlight w:val="none"/>
          <w:lang w:val="en-US" w:eastAsia="zh-CN"/>
        </w:rPr>
        <w:t xml:space="preserve">个三级指标构成，权重分为20分，实际得分</w:t>
      </w:r>
      <w:r>
        <w:rPr>
          <w:rFonts w:eastAsia="仿宋_GB2312" w:cs="Times New Roman" w:hint="eastAsia"/>
          <w:sz w:val="32"/>
          <w:szCs w:val="32"/>
          <w:highlight w:val="none"/>
          <w:lang w:val="en-US" w:eastAsia="zh-CN"/>
        </w:rPr>
        <w:t xml:space="preserve">20</w:t>
      </w:r>
      <w:r>
        <w:rPr>
          <w:rFonts w:ascii="Times New Roman" w:eastAsia="仿宋_GB2312" w:hAnsi="Times New Roman" w:cs="Times New Roman" w:hint="default"/>
          <w:sz w:val="32"/>
          <w:szCs w:val="32"/>
          <w:highlight w:val="none"/>
          <w:lang w:val="en-US" w:eastAsia="zh-CN"/>
        </w:rPr>
        <w:t xml:space="preserve">分，得分率为</w:t>
      </w:r>
      <w:r>
        <w:rPr>
          <w:rFonts w:eastAsia="仿宋_GB2312"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%。具体效益指标及满意度指标完成情况如</w:t>
      </w:r>
      <w:r>
        <w:rPr>
          <w:rFonts w:ascii="Times New Roman" w:eastAsia="仿宋_GB2312" w:hAnsi="Times New Roman" w:cs="Times New Roman" w:hint="default"/>
          <w:sz w:val="32"/>
          <w:szCs w:val="32"/>
          <w:lang w:val="en-US" w:eastAsia="zh-CN"/>
        </w:rPr>
        <w:t xml:space="preserve">下：</w:t>
      </w:r>
    </w:p>
    <w:p>
      <w:pPr>
        <w:numPr>
          <w:ilvl w:val="0"/>
          <w:numId w:val="7"/>
        </w:num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实施效益</w:t>
      </w:r>
    </w:p>
    <w:p>
      <w:pPr>
        <w:numPr>
          <w:ilvl w:val="0"/>
          <w:numId w:val="0"/>
        </w:num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①</w:t>
      </w:r>
      <w:r>
        <w:rPr>
          <w:rFonts w:ascii="Times New Roman" w:eastAsia="仿宋_GB2312" w:hAnsi="Times New Roman" w:cs="Times New Roman" w:hint="default"/>
          <w:sz w:val="32"/>
          <w:szCs w:val="32"/>
          <w:highlight w:val="none"/>
        </w:rPr>
        <w:t xml:space="preserve">经济效益指标：</w:t>
      </w:r>
    </w:p>
    <w:p>
      <w:pPr>
        <w:shd w:val="clear" w:color="auto" w:fill="auto"/>
        <w:spacing w:line="600" w:lineRule="exact"/>
        <w:ind w:firstLine="640" w:firstLineChars="200"/>
        <w:outlineLvl w:val="0"/>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无此项指标。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lang w:val="en-US" w:eastAsia="zh-CN"/>
        </w:rPr>
        <w:t xml:space="preserve">②</w:t>
      </w:r>
      <w:r>
        <w:rPr>
          <w:rFonts w:ascii="Times New Roman" w:eastAsia="仿宋_GB2312" w:hAnsi="Times New Roman" w:cs="Times New Roman" w:hint="default"/>
          <w:sz w:val="32"/>
          <w:szCs w:val="32"/>
          <w:highlight w:val="none"/>
        </w:rPr>
        <w:t xml:space="preserve">社会效益指标：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eastAsia="zh-CN"/>
        </w:rPr>
      </w:pPr>
      <w:r>
        <w:rPr>
          <w:rFonts w:ascii="Times New Roman" w:eastAsia="仿宋_GB2312" w:hAnsi="Times New Roman" w:cs="Times New Roman" w:hint="default"/>
          <w:sz w:val="32"/>
          <w:szCs w:val="32"/>
          <w:highlight w:val="none"/>
        </w:rPr>
        <w:t xml:space="preserve">指标1：</w:t>
      </w:r>
      <w:r>
        <w:rPr>
          <w:rFonts w:ascii="Times New Roman" w:eastAsia="仿宋_GB2312" w:hAnsi="Times New Roman" w:cs="Times New Roman" w:hint="eastAsia"/>
          <w:sz w:val="32"/>
          <w:szCs w:val="32"/>
          <w:highlight w:val="none"/>
          <w:lang w:val="en-US" w:eastAsia="zh-CN"/>
        </w:rPr>
        <w:t xml:space="preserve">提高办案保障经费水平</w:t>
      </w:r>
      <w:r>
        <w:rPr>
          <w:rFonts w:ascii="Times New Roman" w:eastAsia="仿宋_GB2312" w:hAnsi="Times New Roman" w:cs="Times New Roman" w:hint="default"/>
          <w:sz w:val="32"/>
          <w:szCs w:val="32"/>
          <w:highlight w:val="none"/>
        </w:rPr>
        <w:t xml:space="preserve">，指标值：</w:t>
      </w:r>
      <w:r>
        <w:rPr>
          <w:rFonts w:ascii="Times New Roman" w:eastAsia="仿宋_GB2312" w:hAnsi="Times New Roman" w:cs="Times New Roman" w:hint="eastAsia"/>
          <w:sz w:val="32"/>
          <w:szCs w:val="32"/>
          <w:highlight w:val="none"/>
          <w:lang w:eastAsia="zh-CN"/>
        </w:rPr>
        <w:t xml:space="preserve">持续提高</w:t>
      </w:r>
      <w:r>
        <w:rPr>
          <w:rFonts w:ascii="Times New Roman" w:eastAsia="仿宋_GB2312" w:hAnsi="Times New Roman" w:cs="Times New Roman" w:hint="default"/>
          <w:sz w:val="32"/>
          <w:szCs w:val="32"/>
          <w:highlight w:val="none"/>
        </w:rPr>
        <w:t xml:space="preserve"> ，实际完成值：</w:t>
      </w:r>
      <w:r>
        <w:rPr>
          <w:rFonts w:ascii="Times New Roman" w:eastAsia="仿宋_GB2312" w:hAnsi="Times New Roman" w:cs="Times New Roman" w:hint="eastAsia"/>
          <w:sz w:val="32"/>
          <w:szCs w:val="32"/>
          <w:highlight w:val="none"/>
          <w:lang w:eastAsia="zh-CN"/>
        </w:rPr>
        <w:t xml:space="preserve">持续提高</w:t>
      </w:r>
      <w:r>
        <w:rPr>
          <w:rFonts w:ascii="Times New Roman" w:eastAsia="仿宋_GB2312" w:hAnsi="Times New Roman" w:cs="Times New Roman" w:hint="default"/>
          <w:sz w:val="32"/>
          <w:szCs w:val="32"/>
          <w:highlight w:val="none"/>
        </w:rPr>
        <w:t xml:space="preserve">，指标完成率</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eastAsia"/>
          <w:sz w:val="32"/>
          <w:szCs w:val="32"/>
          <w:highlight w:val="none"/>
          <w:lang w:eastAsia="zh-CN"/>
        </w:rPr>
        <w:t xml:space="preserve">无</w:t>
      </w:r>
      <w:r>
        <w:rPr>
          <w:rFonts w:ascii="Times New Roman" w:eastAsia="仿宋_GB2312" w:hAnsi="Times New Roman" w:cs="Times New Roman" w:hint="default"/>
          <w:sz w:val="32"/>
          <w:szCs w:val="32"/>
          <w:highlight w:val="none"/>
          <w:lang w:eastAsia="zh-CN"/>
        </w:rPr>
        <w:t xml:space="preserve">偏差。</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③生态效益指标：</w:t>
      </w:r>
    </w:p>
    <w:p>
      <w:pPr>
        <w:shd w:val="clear" w:color="auto" w:fill="auto"/>
        <w:spacing w:line="600" w:lineRule="exact"/>
        <w:ind w:firstLine="640" w:firstLineChars="200"/>
        <w:outlineLvl w:val="0"/>
        <w:rPr>
          <w:rFonts w:ascii="Times New Roman" w:eastAsia="仿宋_GB2312" w:hAnsi="Times New Roman" w:cs="Times New Roman" w:hint="eastAsia"/>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无此项指标。</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2.满意度</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rPr>
      </w:pPr>
      <w:r>
        <w:rPr>
          <w:rFonts w:ascii="Times New Roman" w:eastAsia="仿宋_GB2312" w:hAnsi="Times New Roman" w:cs="Times New Roman" w:hint="default"/>
          <w:sz w:val="32"/>
          <w:szCs w:val="32"/>
          <w:highlight w:val="none"/>
        </w:rPr>
        <w:t xml:space="preserve">指标1：</w:t>
      </w:r>
      <w:r>
        <w:rPr>
          <w:rFonts w:ascii="Times New Roman" w:eastAsia="仿宋_GB2312" w:hAnsi="Times New Roman" w:cs="Times New Roman" w:hint="eastAsia"/>
          <w:sz w:val="32"/>
          <w:szCs w:val="32"/>
          <w:highlight w:val="none"/>
          <w:lang w:eastAsia="zh-CN"/>
        </w:rPr>
        <w:t xml:space="preserve">办案人员满意度</w:t>
      </w:r>
      <w:r>
        <w:rPr>
          <w:rFonts w:ascii="Times New Roman" w:eastAsia="仿宋_GB2312" w:hAnsi="Times New Roman" w:cs="Times New Roman" w:hint="default"/>
          <w:sz w:val="32"/>
          <w:szCs w:val="32"/>
          <w:highlight w:val="none"/>
        </w:rPr>
        <w:t xml:space="preserve">，指标值：</w:t>
      </w:r>
      <w:r>
        <w:rPr>
          <w:rFonts w:ascii="Times New Roman" w:eastAsia="仿宋_GB2312" w:hAnsi="Times New Roman" w:cs="Times New Roman" w:hint="eastAsia"/>
          <w:sz w:val="32"/>
          <w:szCs w:val="32"/>
          <w:highlight w:val="none"/>
          <w:lang w:eastAsia="zh-CN"/>
        </w:rPr>
        <w:t xml:space="preserve">≥</w:t>
      </w:r>
      <w:r>
        <w:rPr>
          <w:rFonts w:ascii="Times New Roman" w:eastAsia="仿宋_GB2312" w:hAnsi="Times New Roman" w:cs="Times New Roman" w:hint="eastAsia"/>
          <w:sz w:val="32"/>
          <w:szCs w:val="32"/>
          <w:highlight w:val="none"/>
          <w:lang w:val="en-US" w:eastAsia="zh-CN"/>
        </w:rPr>
        <w:t xml:space="preserve">90%</w:t>
      </w:r>
      <w:r>
        <w:rPr>
          <w:rFonts w:ascii="Times New Roman" w:eastAsia="仿宋_GB2312" w:hAnsi="Times New Roman" w:cs="Times New Roman" w:hint="default"/>
          <w:sz w:val="32"/>
          <w:szCs w:val="32"/>
          <w:highlight w:val="none"/>
        </w:rPr>
        <w:t xml:space="preserve"> ，实际完成值：</w:t>
      </w:r>
      <w:r>
        <w:rPr>
          <w:rFonts w:eastAsia="仿宋_GB2312" w:cs="Times New Roman" w:hint="eastAsia"/>
          <w:sz w:val="32"/>
          <w:szCs w:val="32"/>
          <w:highlight w:val="none"/>
          <w:lang w:val="en-US" w:eastAsia="zh-CN"/>
        </w:rPr>
        <w:t xml:space="preserve">90</w:t>
      </w:r>
      <w:r>
        <w:rPr>
          <w:rFonts w:ascii="Times New Roman" w:eastAsia="仿宋_GB2312" w:hAnsi="Times New Roman" w:cs="Times New Roman" w:hint="eastAsia"/>
          <w:sz w:val="32"/>
          <w:szCs w:val="32"/>
          <w:highlight w:val="none"/>
          <w:lang w:val="en-US" w:eastAsia="zh-CN"/>
        </w:rPr>
        <w:t xml:space="preserve">%</w:t>
      </w:r>
      <w:r>
        <w:rPr>
          <w:rFonts w:ascii="Times New Roman" w:eastAsia="仿宋_GB2312" w:hAnsi="Times New Roman" w:cs="Times New Roman" w:hint="default"/>
          <w:sz w:val="32"/>
          <w:szCs w:val="32"/>
          <w:highlight w:val="none"/>
        </w:rPr>
        <w:t xml:space="preserve">，指标完成率</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rPr>
        <w:t xml:space="preserve">%</w:t>
      </w:r>
      <w:r>
        <w:rPr>
          <w:rFonts w:ascii="Times New Roman" w:eastAsia="仿宋_GB2312" w:hAnsi="Times New Roman" w:cs="Times New Roman" w:hint="default"/>
          <w:sz w:val="32"/>
          <w:szCs w:val="32"/>
          <w:highlight w:val="none"/>
          <w:lang w:eastAsia="zh-CN"/>
        </w:rPr>
        <w:t xml:space="preserve">，</w:t>
      </w:r>
      <w:r>
        <w:rPr>
          <w:rFonts w:ascii="Times New Roman" w:eastAsia="仿宋_GB2312" w:hAnsi="Times New Roman" w:cs="Times New Roman" w:hint="eastAsia"/>
          <w:sz w:val="32"/>
          <w:szCs w:val="32"/>
          <w:highlight w:val="none"/>
          <w:lang w:eastAsia="zh-CN"/>
        </w:rPr>
        <w:t xml:space="preserve">无</w:t>
      </w:r>
      <w:r>
        <w:rPr>
          <w:rFonts w:ascii="Times New Roman" w:eastAsia="仿宋_GB2312" w:hAnsi="Times New Roman" w:cs="Times New Roman" w:hint="default"/>
          <w:sz w:val="32"/>
          <w:szCs w:val="32"/>
          <w:highlight w:val="none"/>
          <w:lang w:eastAsia="zh-CN"/>
        </w:rPr>
        <w:t xml:space="preserve">偏差。</w:t>
      </w:r>
    </w:p>
    <w:p>
      <w:pPr>
        <w:spacing w:line="560" w:lineRule="exact"/>
        <w:ind w:firstLine="640" w:firstLineChars="200"/>
        <w:rPr>
          <w:rFonts w:ascii="Times New Roman" w:eastAsia="楷体_GB2312" w:hAnsi="Times New Roman" w:cs="Times New Roman" w:hint="default"/>
          <w:b/>
          <w:bCs/>
          <w:sz w:val="32"/>
          <w:szCs w:val="32"/>
          <w:lang w:val="en-US"/>
        </w:rPr>
      </w:pPr>
      <w:r>
        <w:rPr>
          <w:rFonts w:ascii="Times New Roman" w:eastAsia="楷体_GB2312" w:hAnsi="Times New Roman" w:cs="Times New Roman" w:hint="default"/>
          <w:b/>
          <w:bCs/>
          <w:sz w:val="32"/>
          <w:szCs w:val="32"/>
          <w:lang w:val="en-US" w:eastAsia="zh-CN"/>
        </w:rPr>
        <w:t xml:space="preserve">（五）</w:t>
      </w:r>
      <w:r>
        <w:rPr>
          <w:rFonts w:ascii="Times New Roman" w:eastAsia="楷体_GB2312" w:hAnsi="Times New Roman" w:cs="Times New Roman" w:hint="default"/>
          <w:b/>
          <w:bCs/>
          <w:sz w:val="32"/>
          <w:szCs w:val="32"/>
          <w:lang w:val="en-US"/>
        </w:rPr>
        <w:t xml:space="preserve">预算执行进度与绩效指标总体完成率偏差</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eastAsia"/>
          <w:sz w:val="32"/>
          <w:szCs w:val="32"/>
          <w:highlight w:val="none"/>
          <w:lang w:val="en-US" w:eastAsia="zh-CN"/>
        </w:rPr>
        <w:t xml:space="preserve">托里县纪委监委地方专项-办案保障经费</w:t>
      </w:r>
      <w:r>
        <w:rPr>
          <w:rFonts w:ascii="Times New Roman" w:eastAsia="仿宋_GB2312" w:hAnsi="Times New Roman" w:cs="Times New Roman" w:hint="default"/>
          <w:sz w:val="32"/>
          <w:szCs w:val="32"/>
          <w:highlight w:val="none"/>
          <w:lang w:val="en-US" w:eastAsia="zh-CN"/>
        </w:rPr>
        <w:t xml:space="preserve">项目年初预算</w:t>
      </w:r>
      <w:r>
        <w:rPr>
          <w:rFonts w:ascii="Times New Roman" w:eastAsia="仿宋_GB2312" w:hAnsi="Times New Roman" w:cs="Times New Roman" w:hint="eastAsia"/>
          <w:sz w:val="32"/>
          <w:szCs w:val="32"/>
          <w:highlight w:val="none"/>
          <w:lang w:val="en-US" w:eastAsia="zh-CN"/>
        </w:rPr>
        <w:t xml:space="preserve">30</w:t>
      </w:r>
      <w:r>
        <w:rPr>
          <w:rFonts w:ascii="Times New Roman" w:eastAsia="仿宋_GB2312" w:hAnsi="Times New Roman" w:cs="Times New Roman" w:hint="default"/>
          <w:sz w:val="32"/>
          <w:szCs w:val="32"/>
          <w:highlight w:val="none"/>
          <w:lang w:val="en-US" w:eastAsia="zh-CN"/>
        </w:rPr>
        <w:t xml:space="preserve">万元，全年预算</w:t>
      </w:r>
      <w:r>
        <w:rPr>
          <w:rFonts w:ascii="Times New Roman" w:eastAsia="仿宋_GB2312" w:hAnsi="Times New Roman" w:cs="Times New Roman" w:hint="eastAsia"/>
          <w:sz w:val="32"/>
          <w:szCs w:val="32"/>
          <w:highlight w:val="none"/>
          <w:lang w:val="en-US" w:eastAsia="zh-CN"/>
        </w:rPr>
        <w:t xml:space="preserve">30</w:t>
      </w:r>
      <w:r>
        <w:rPr>
          <w:rFonts w:ascii="Times New Roman" w:eastAsia="仿宋_GB2312" w:hAnsi="Times New Roman" w:cs="Times New Roman" w:hint="default"/>
          <w:sz w:val="32"/>
          <w:szCs w:val="32"/>
          <w:highlight w:val="none"/>
          <w:lang w:val="en-US" w:eastAsia="zh-CN"/>
        </w:rPr>
        <w:t xml:space="preserve">万元，实际支出</w:t>
      </w:r>
      <w:r>
        <w:rPr>
          <w:rFonts w:ascii="Times New Roman" w:eastAsia="仿宋_GB2312" w:hAnsi="Times New Roman" w:cs="Times New Roman" w:hint="eastAsia"/>
          <w:sz w:val="32"/>
          <w:szCs w:val="32"/>
          <w:highlight w:val="none"/>
          <w:lang w:val="en-US" w:eastAsia="zh-CN"/>
        </w:rPr>
        <w:t xml:space="preserve">30</w:t>
      </w:r>
      <w:r>
        <w:rPr>
          <w:rFonts w:ascii="Times New Roman" w:eastAsia="仿宋_GB2312" w:hAnsi="Times New Roman" w:cs="Times New Roman" w:hint="default"/>
          <w:sz w:val="32"/>
          <w:szCs w:val="32"/>
          <w:highlight w:val="none"/>
          <w:lang w:val="en-US" w:eastAsia="zh-CN"/>
        </w:rPr>
        <w:t xml:space="preserve">万元，预算执行率为</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%，项目绩效指标总体完成率为</w:t>
      </w:r>
      <w:r>
        <w:rPr>
          <w:rFonts w:ascii="Times New Roman" w:eastAsia="仿宋_GB2312" w:hAnsi="Times New Roman" w:cs="Times New Roman" w:hint="eastAsia"/>
          <w:sz w:val="32"/>
          <w:szCs w:val="32"/>
          <w:highlight w:val="none"/>
          <w:lang w:val="en-US" w:eastAsia="zh-CN"/>
        </w:rPr>
        <w:t xml:space="preserve">100</w:t>
      </w:r>
      <w:r>
        <w:rPr>
          <w:rFonts w:ascii="Times New Roman" w:eastAsia="仿宋_GB2312" w:hAnsi="Times New Roman" w:cs="Times New Roman" w:hint="default"/>
          <w:sz w:val="32"/>
          <w:szCs w:val="32"/>
          <w:highlight w:val="none"/>
          <w:lang w:val="en-US" w:eastAsia="zh-CN"/>
        </w:rPr>
        <w:t xml:space="preserve">%，</w:t>
      </w:r>
      <w:r>
        <w:rPr>
          <w:rFonts w:ascii="Times New Roman" w:eastAsia="仿宋_GB2312" w:hAnsi="Times New Roman" w:cs="Times New Roman" w:hint="default"/>
          <w:sz w:val="32"/>
          <w:szCs w:val="32"/>
          <w:highlight w:val="none"/>
          <w:lang w:val="en-US"/>
        </w:rPr>
        <w:t xml:space="preserve">总体</w:t>
      </w:r>
      <w:r>
        <w:rPr>
          <w:rFonts w:ascii="Times New Roman" w:eastAsia="仿宋_GB2312" w:hAnsi="Times New Roman" w:cs="Times New Roman" w:hint="default"/>
          <w:sz w:val="32"/>
          <w:szCs w:val="32"/>
          <w:highlight w:val="none"/>
          <w:lang w:val="en-US" w:eastAsia="zh-CN"/>
        </w:rPr>
        <w:t xml:space="preserve">偏差率为</w:t>
      </w:r>
      <w:r>
        <w:rPr>
          <w:rFonts w:ascii="Times New Roman" w:eastAsia="仿宋_GB2312" w:hAnsi="Times New Roman" w:cs="Times New Roman" w:hint="eastAsia"/>
          <w:sz w:val="32"/>
          <w:szCs w:val="32"/>
          <w:highlight w:val="none"/>
          <w:lang w:val="en-US" w:eastAsia="zh-CN"/>
        </w:rPr>
        <w:t xml:space="preserve">0</w:t>
      </w:r>
      <w:r>
        <w:rPr>
          <w:rFonts w:ascii="Times New Roman" w:eastAsia="仿宋_GB2312" w:hAnsi="Times New Roman" w:cs="Times New Roman" w:hint="default"/>
          <w:sz w:val="32"/>
          <w:szCs w:val="32"/>
          <w:highlight w:val="none"/>
          <w:lang w:val="en-US" w:eastAsia="zh-CN"/>
        </w:rPr>
        <w:t xml:space="preserve">%</w:t>
      </w:r>
      <w:r>
        <w:rPr>
          <w:rFonts w:ascii="Times New Roman" w:eastAsia="仿宋_GB2312" w:hAnsi="Times New Roman" w:cs="Times New Roman" w:hint="eastAsia"/>
          <w:sz w:val="32"/>
          <w:szCs w:val="32"/>
          <w:highlight w:val="none"/>
          <w:lang w:val="en-US" w:eastAsia="zh-CN"/>
        </w:rPr>
        <w:t xml:space="preserve">，本单位实施的托里县纪委监委地方专项-办案保障经费项目的绩效目标及指标已经全部达成，不存在偏差情况。</w:t>
      </w:r>
    </w:p>
    <w:p>
      <w:pPr>
        <w:spacing w:line="560" w:lineRule="exact"/>
        <w:ind w:firstLine="640" w:firstLineChars="200"/>
        <w:rPr>
          <w:rStyle w:val="fontstyle01"/>
          <w:rFonts w:ascii="Times New Roman" w:hAnsi="Times New Roman" w:cs="Times New Roman" w:hint="default"/>
          <w:color w:val="auto"/>
        </w:rPr>
      </w:pPr>
      <w:r>
        <w:rPr>
          <w:rFonts w:eastAsia="黑体" w:cs="Times New Roman" w:hint="eastAsia"/>
          <w:sz w:val="32"/>
          <w:szCs w:val="32"/>
          <w:lang w:val="en-US" w:eastAsia="zh-CN"/>
        </w:rPr>
        <w:t xml:space="preserve">五</w:t>
      </w:r>
      <w:r>
        <w:rPr>
          <w:rFonts w:ascii="Times New Roman" w:eastAsia="仿宋_GB2312" w:hAnsi="Times New Roman" w:cs="Times New Roman" w:hint="default"/>
          <w:b/>
          <w:bCs/>
          <w:sz w:val="32"/>
          <w:szCs w:val="32"/>
          <w:lang w:val="en-US" w:eastAsia="zh-CN"/>
        </w:rPr>
        <w:t xml:space="preserve">.</w:t>
      </w:r>
      <w:r>
        <w:rPr>
          <w:rFonts w:ascii="Times New Roman" w:eastAsia="黑体" w:hAnsi="Times New Roman" w:cs="Times New Roman" w:hint="default"/>
          <w:sz w:val="32"/>
          <w:szCs w:val="32"/>
        </w:rPr>
        <w:t xml:space="preserve">主要经验及做法、存在的问题及原因分析</w:t>
      </w:r>
    </w:p>
    <w:p>
      <w:pPr>
        <w:spacing w:line="560" w:lineRule="exact"/>
        <w:ind w:firstLine="640" w:firstLineChars="200"/>
        <w:rPr>
          <w:rFonts w:ascii="Times New Roman" w:eastAsia="楷体" w:hAnsi="Times New Roman" w:cs="Times New Roman" w:hint="default"/>
          <w:b/>
          <w:spacing w:val="-4"/>
          <w:sz w:val="32"/>
          <w:szCs w:val="32"/>
        </w:rPr>
      </w:pPr>
      <w:r>
        <w:rPr>
          <w:rFonts w:ascii="Times New Roman" w:eastAsia="楷体" w:hAnsi="Times New Roman" w:cs="Times New Roman" w:hint="default"/>
          <w:b/>
          <w:spacing w:val="-4"/>
          <w:sz w:val="32"/>
          <w:szCs w:val="32"/>
        </w:rPr>
        <w:t xml:space="preserve">（一）主要经验及做法</w:t>
      </w:r>
    </w:p>
    <w:p>
      <w:pPr>
        <w:spacing w:line="560" w:lineRule="exact"/>
        <w:ind w:firstLine="640" w:firstLineChars="20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Title"/>
        <w:spacing w:before="0" w:after="0" w:line="560" w:lineRule="exact"/>
        <w:ind w:firstLine="640" w:firstLineChars="200"/>
        <w:jc w:val="left"/>
        <w:rPr>
          <w:rFonts w:ascii="Times New Roman" w:eastAsia="仿宋_GB2312" w:hAnsi="Times New Roman" w:cs="Times New Roman" w:hint="default"/>
          <w:b w:val="0"/>
          <w:bCs w:val="0"/>
          <w:kern w:val="2"/>
        </w:rPr>
      </w:pPr>
      <w:r>
        <w:rPr>
          <w:rFonts w:ascii="Times New Roman" w:eastAsia="仿宋_GB2312" w:hAnsi="Times New Roman" w:cs="Times New Roman" w:hint="default"/>
          <w:b w:val="0"/>
          <w:bCs w:val="0"/>
          <w:kern w:val="2"/>
        </w:rPr>
        <w:t xml:space="preserve">严格坚持先做事、后验收、再拨付的原则，</w:t>
      </w:r>
      <w:r>
        <w:rPr>
          <w:rFonts w:ascii="Times New Roman" w:eastAsia="仿宋_GB2312" w:hAnsi="Times New Roman" w:cs="Times New Roman" w:hint="eastAsia"/>
          <w:b w:val="0"/>
          <w:bCs w:val="0"/>
          <w:kern w:val="2"/>
          <w:lang w:eastAsia="zh-CN"/>
        </w:rPr>
        <w:t xml:space="preserve">杜绝</w:t>
      </w:r>
      <w:r>
        <w:rPr>
          <w:rFonts w:ascii="Times New Roman" w:eastAsia="仿宋_GB2312" w:hAnsi="Times New Roman" w:cs="Times New Roman" w:hint="default"/>
          <w:b w:val="0"/>
          <w:bCs w:val="0"/>
          <w:kern w:val="2"/>
        </w:rPr>
        <w:t xml:space="preserve">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4"/>
        </w:numPr>
        <w:spacing w:line="560" w:lineRule="exact"/>
        <w:ind w:firstLine="640" w:firstLineChars="200"/>
        <w:rPr>
          <w:rFonts w:ascii="Times New Roman" w:eastAsia="楷体_GB2312" w:hAnsi="Times New Roman" w:cs="Times New Roman" w:hint="default"/>
          <w:b/>
          <w:bCs/>
          <w:sz w:val="32"/>
          <w:szCs w:val="32"/>
        </w:rPr>
      </w:pPr>
      <w:r>
        <w:rPr>
          <w:rFonts w:ascii="Times New Roman" w:eastAsia="楷体_GB2312" w:hAnsi="Times New Roman" w:cs="Times New Roman" w:hint="default"/>
          <w:b/>
          <w:bCs/>
          <w:sz w:val="32"/>
          <w:szCs w:val="32"/>
        </w:rPr>
        <w:t xml:space="preserve">存在的问题及原因分析</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1.相关绩效管理方面专业知识的系统性学习有待加强。各项指标的设置要进一步优化、完善，主要在细化、量化上改进。在绩效自评过程中，</w:t>
      </w:r>
      <w:r>
        <w:rPr>
          <w:rFonts w:ascii="Times New Roman" w:eastAsia="仿宋_GB2312" w:hAnsi="Times New Roman" w:cs="Times New Roman" w:hint="default"/>
          <w:sz w:val="32"/>
          <w:szCs w:val="32"/>
          <w:highlight w:val="none"/>
          <w:lang w:val="en-US" w:eastAsia="zh-CN"/>
        </w:rPr>
        <w:t xml:space="preserve">由于部分人员</w:t>
      </w:r>
      <w:r>
        <w:rPr>
          <w:rFonts w:ascii="Times New Roman" w:eastAsia="仿宋_GB2312" w:hAnsi="Times New Roman" w:cs="Times New Roman" w:hint="default"/>
          <w:sz w:val="32"/>
          <w:szCs w:val="32"/>
          <w:highlight w:val="none"/>
          <w:lang w:val="en-US" w:eastAsia="zh-CN"/>
        </w:rPr>
        <w:t xml:space="preserve">缺乏相关绩效管理专业知识，自评价工作还存在自我审定的局限性，影响评价质量。</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2.因轮岗、调动</w:t>
      </w:r>
      <w:r>
        <w:rPr>
          <w:rFonts w:ascii="Times New Roman" w:eastAsia="仿宋_GB2312" w:hAnsi="Times New Roman" w:cs="Times New Roman" w:hint="eastAsia"/>
          <w:sz w:val="32"/>
          <w:szCs w:val="32"/>
          <w:highlight w:val="none"/>
          <w:lang w:val="en-US" w:eastAsia="zh-CN"/>
        </w:rPr>
        <w:t xml:space="preserve">等</w:t>
      </w:r>
      <w:r>
        <w:rPr>
          <w:rFonts w:ascii="Times New Roman" w:eastAsia="仿宋_GB2312" w:hAnsi="Times New Roman" w:cs="Times New Roman" w:hint="default"/>
          <w:sz w:val="32"/>
          <w:szCs w:val="32"/>
          <w:highlight w:val="none"/>
          <w:lang w:val="en-US" w:eastAsia="zh-CN"/>
        </w:rPr>
        <w:t xml:space="preserve">因素使我单位绩效工作人员流动频繁，</w:t>
      </w:r>
      <w:r>
        <w:rPr>
          <w:rFonts w:ascii="Times New Roman" w:eastAsia="仿宋_GB2312" w:hAnsi="Times New Roman" w:cs="Times New Roman" w:hint="eastAsia"/>
          <w:sz w:val="32"/>
          <w:szCs w:val="32"/>
          <w:highlight w:val="none"/>
          <w:lang w:val="en-US" w:eastAsia="zh-CN"/>
        </w:rPr>
        <w:t xml:space="preserve">造成</w:t>
      </w:r>
      <w:r>
        <w:rPr>
          <w:rFonts w:ascii="Times New Roman" w:eastAsia="仿宋_GB2312" w:hAnsi="Times New Roman" w:cs="Times New Roman" w:hint="default"/>
          <w:sz w:val="32"/>
          <w:szCs w:val="32"/>
          <w:highlight w:val="none"/>
          <w:lang w:val="en-US" w:eastAsia="zh-CN"/>
        </w:rPr>
        <w:t xml:space="preserve">工作衔接不到位的情况。</w:t>
      </w:r>
    </w:p>
    <w:p>
      <w:pPr>
        <w:spacing w:line="560" w:lineRule="exact"/>
        <w:ind w:firstLine="640" w:firstLineChars="200"/>
        <w:rPr>
          <w:rFonts w:ascii="Times New Roman" w:eastAsia="黑体" w:hAnsi="Times New Roman" w:cs="Times New Roman" w:hint="default"/>
          <w:sz w:val="32"/>
          <w:szCs w:val="32"/>
        </w:rPr>
      </w:pPr>
      <w:r>
        <w:rPr>
          <w:rFonts w:ascii="Times New Roman" w:eastAsia="黑体" w:hAnsi="Times New Roman" w:cs="Times New Roman" w:hint="eastAsia"/>
          <w:sz w:val="32"/>
          <w:szCs w:val="32"/>
          <w:lang w:val="en-US" w:eastAsia="zh-CN"/>
        </w:rPr>
        <w:t xml:space="preserve">六</w:t>
      </w:r>
      <w:r>
        <w:rPr>
          <w:rFonts w:ascii="Times New Roman" w:eastAsia="黑体" w:hAnsi="Times New Roman" w:cs="Times New Roman" w:hint="default"/>
          <w:sz w:val="32"/>
          <w:szCs w:val="32"/>
          <w:lang w:val="en-US" w:eastAsia="zh-CN"/>
        </w:rPr>
        <w:t xml:space="preserve">.</w:t>
      </w:r>
      <w:r>
        <w:rPr>
          <w:rFonts w:ascii="Times New Roman" w:eastAsia="黑体" w:hAnsi="Times New Roman" w:cs="Times New Roman" w:hint="default"/>
          <w:sz w:val="32"/>
          <w:szCs w:val="32"/>
        </w:rPr>
        <w:t xml:space="preserve">有关建议</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1.多进行有关绩效管理工作方面的培训。积极组织第三方开展绩效管理工作培训，进一步夯实业务基础，提高我单位绩效人员水平。</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2.专门设定对绩效工作人员定职、定岗、定责等相关制度措施，进一步提升我单位绩效管理工作业务水平，扎实做好绩效管理工作。</w:t>
      </w:r>
    </w:p>
    <w:p>
      <w:pPr>
        <w:shd w:val="clear" w:color="auto" w:fill="auto"/>
        <w:spacing w:line="600" w:lineRule="exact"/>
        <w:ind w:firstLine="640" w:firstLineChars="200"/>
        <w:outlineLvl w:val="0"/>
        <w:rPr>
          <w:rFonts w:ascii="Times New Roman" w:eastAsia="仿宋_GB2312" w:hAnsi="Times New Roman" w:cs="Times New Roman" w:hint="default"/>
          <w:sz w:val="32"/>
          <w:szCs w:val="32"/>
          <w:highlight w:val="none"/>
          <w:lang w:val="en-US" w:eastAsia="zh-CN"/>
        </w:rPr>
      </w:pPr>
      <w:r>
        <w:rPr>
          <w:rFonts w:ascii="Times New Roman" w:eastAsia="仿宋_GB2312" w:hAnsi="Times New Roman" w:cs="Times New Roman" w:hint="default"/>
          <w:sz w:val="32"/>
          <w:szCs w:val="32"/>
          <w:highlight w:val="none"/>
          <w:lang w:val="en-US" w:eastAsia="zh-CN"/>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pacing w:line="560" w:lineRule="exact"/>
        <w:ind w:firstLine="640" w:firstLineChars="200"/>
        <w:rPr>
          <w:rFonts w:ascii="Times New Roman" w:eastAsia="黑体" w:hAnsi="Times New Roman" w:cs="Times New Roman" w:hint="default"/>
          <w:sz w:val="32"/>
          <w:szCs w:val="32"/>
        </w:rPr>
      </w:pPr>
      <w:r>
        <w:rPr>
          <w:rFonts w:eastAsia="黑体" w:cs="Times New Roman" w:hint="eastAsia"/>
          <w:sz w:val="32"/>
          <w:szCs w:val="32"/>
          <w:lang w:val="en-US" w:eastAsia="zh-CN"/>
        </w:rPr>
        <w:t xml:space="preserve">七</w:t>
      </w:r>
      <w:r>
        <w:rPr>
          <w:rFonts w:ascii="Times New Roman" w:eastAsia="仿宋_GB2312" w:hAnsi="Times New Roman" w:cs="Times New Roman" w:hint="default"/>
          <w:b/>
          <w:bCs/>
          <w:sz w:val="32"/>
          <w:szCs w:val="32"/>
          <w:lang w:val="en-US" w:eastAsia="zh-CN"/>
        </w:rPr>
        <w:t xml:space="preserve">.</w:t>
      </w:r>
      <w:r>
        <w:rPr>
          <w:rFonts w:ascii="Times New Roman" w:eastAsia="黑体" w:hAnsi="Times New Roman" w:cs="Times New Roman" w:hint="default"/>
          <w:sz w:val="32"/>
          <w:szCs w:val="32"/>
        </w:rPr>
        <w:t xml:space="preserve">其他需要说</w:t>
      </w:r>
      <w:bookmarkStart w:id="3" w:name="page8"/>
      <w:bookmarkEnd w:id="3"/>
      <w:r>
        <w:rPr>
          <w:rFonts w:ascii="Times New Roman" w:eastAsia="黑体" w:hAnsi="Times New Roman" w:cs="Times New Roman" w:hint="default"/>
          <w:sz w:val="32"/>
          <w:szCs w:val="32"/>
        </w:rPr>
        <w:t xml:space="preserve">明的问题</w:t>
      </w:r>
    </w:p>
    <w:p>
      <w:pPr>
        <w:pStyle w:val="BodyTextFirstIndent2"/>
        <w:spacing w:after="0" w:line="560" w:lineRule="exact"/>
        <w:ind w:left="0" w:firstLine="640" w:leftChars="0"/>
        <w:rPr>
          <w:rFonts w:ascii="Times New Roman" w:eastAsia="仿宋_GB2312" w:hAnsi="Times New Roman" w:cs="Times New Roman" w:hint="default"/>
          <w:sz w:val="32"/>
          <w:szCs w:val="32"/>
        </w:rPr>
      </w:pPr>
      <w:r>
        <w:rPr>
          <w:rFonts w:ascii="Times New Roman" w:eastAsia="仿宋_GB2312" w:hAnsi="Times New Roman" w:cs="Times New Roman" w:hint="default"/>
          <w:sz w:val="32"/>
          <w:szCs w:val="32"/>
        </w:rPr>
        <w:t xml:space="preserve">本项目无其他需说明的问题。</w:t>
      </w:r>
    </w:p>
    <w:p>
      <w:pPr>
        <w:pStyle w:val="BodyTextFirstIndent2"/>
        <w:spacing w:after="0" w:line="560" w:lineRule="exact"/>
        <w:ind w:left="0" w:firstLine="640" w:leftChars="0"/>
        <w:rPr>
          <w:rFonts w:ascii="Times New Roman" w:eastAsia="仿宋_GB2312" w:hAnsi="Times New Roman" w:cs="Times New Roman" w:hint="eastAsia"/>
          <w:sz w:val="32"/>
          <w:szCs w:val="32"/>
          <w:lang w:eastAsia="zh-CN"/>
        </w:rPr>
      </w:pPr>
    </w:p>
    <w:p>
      <w:pPr>
        <w:pStyle w:val="BodyTextFirstIndent2"/>
        <w:spacing w:after="0" w:line="560" w:lineRule="exact"/>
        <w:ind w:left="0" w:firstLine="640" w:leftChars="0"/>
        <w:rPr>
          <w:rFonts w:ascii="Times New Roman" w:eastAsia="仿宋_GB2312" w:hAnsi="Times New Roman" w:cs="Times New Roman" w:hint="eastAsia"/>
          <w:sz w:val="32"/>
          <w:szCs w:val="32"/>
          <w:lang w:eastAsia="zh-CN"/>
        </w:rPr>
      </w:pPr>
    </w:p>
    <w:p>
      <w:pPr>
        <w:pStyle w:val="BodyTextFirstIndent2"/>
        <w:spacing w:after="0" w:line="560" w:lineRule="exact"/>
        <w:ind w:left="0" w:firstLine="640" w:leftChars="0"/>
        <w:rPr>
          <w:rFonts w:ascii="Times New Roman" w:eastAsia="仿宋_GB2312" w:hAnsi="Times New Roman" w:cs="Times New Roman" w:hint="eastAsia"/>
          <w:sz w:val="32"/>
          <w:szCs w:val="32"/>
          <w:lang w:eastAsia="zh-CN"/>
        </w:rPr>
      </w:pPr>
    </w:p>
    <w:p>
      <w:pPr>
        <w:rPr>
          <w:rFonts w:ascii="Times New Roman" w:hAnsi="Times New Roman" w:cs="Times New Roman" w:hint="default"/>
        </w:rPr>
      </w:pPr>
    </w:p>
    <w:sectPr>
      <w:footerReference w:type="default" r:id="rId3"/>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147468962"/>
    </w:sdtPr>
    <w:sdtContent>
      <w:p>
        <w:pPr>
          <w:pStyle w:val="Footer"/>
          <w:jc w:val="center"/>
        </w:pPr>
        <w:r>
          <w:fldChar w:fldCharType="begin"/>
        </w:r>
        <w:r>
          <w:instrText xml:space="preserve">PAGE   \* MERGEFORMAT</w:instrText>
        </w:r>
        <w:r>
          <w:fldChar w:fldCharType="separate"/>
        </w:r>
        <w:r>
          <w:rPr>
            <w:lang w:val="zh-CN"/>
          </w:rPr>
          <w:t xml:space="preserve">13</w:t>
        </w:r>
        <w:r>
          <w:fldChar w:fldCharType="end"/>
        </w:r>
      </w:p>
    </w:sdtContent>
  </w:sdt>
  <w:p>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singleLevel"/>
    <w:lvl w:ilvl="0">
      <w:start w:val="1"/>
      <w:numFmt w:val="decimal"/>
      <w:suff w:val="nothing"/>
      <w:lvlText w:val="（%1）"/>
      <w:lvlJc w:val="left"/>
      <w:rPr/>
    </w:lvl>
  </w:abstractNum>
  <w:abstractNum w:abstractNumId="3">
    <w:multiLevelType w:val="singleLevel"/>
    <w:lvl w:ilvl="0">
      <w:start w:val="2"/>
      <w:numFmt w:val="chineseCounting"/>
      <w:suff w:val="nothing"/>
      <w:lvlText w:val="（%1）"/>
      <w:lvlJc w:val="left"/>
      <w:rPr>
        <w:rFonts w:hint="eastAsia"/>
      </w:rPr>
    </w:lvl>
  </w:abstractNum>
  <w:abstractNum w:abstractNumId="4">
    <w:multiLevelType w:val="singleLevel"/>
    <w:lvl w:ilvl="0">
      <w:start w:val="2"/>
      <w:numFmt w:val="decimal"/>
      <w:suff w:val="tab"/>
      <w:lvlText w:val="%1."/>
      <w:lvlJc w:val="left"/>
      <w:pPr>
        <w:tabs>
          <w:tab w:val="left" w:pos="312"/>
        </w:tabs>
      </w:pPr>
      <w:rPr/>
    </w:lvl>
  </w:abstractNum>
  <w:abstractNum w:abstractNumId="5">
    <w:multiLevelType w:val="singleLevel"/>
    <w:lvl w:ilvl="0">
      <w:start w:val="3"/>
      <w:numFmt w:val="chineseCounting"/>
      <w:suff w:val="nothing"/>
      <w:lvlText w:val="%1、"/>
      <w:lvlJc w:val="left"/>
      <w:rPr>
        <w:rFonts w:hint="eastAsia"/>
      </w:rPr>
    </w:lvl>
  </w:abstractNum>
  <w:abstractNum w:abstractNumId="6">
    <w:multiLevelType w:val="singleLevel"/>
    <w:lvl w:ilvl="0">
      <w:start w:val="1"/>
      <w:numFmt w:val="decimal"/>
      <w:suff w:val="tab"/>
      <w:lvlText w:val="%1."/>
      <w:lvlJc w:val="left"/>
      <w:pPr>
        <w:tabs>
          <w:tab w:val="left" w:pos="312"/>
        </w:tabs>
      </w:pPr>
      <w:rPr/>
    </w:lvl>
  </w:abstractNum>
  <w:abstractNum w:abstractNumId="7">
    <w:multiLevelType w:val="singleLevel"/>
    <w:lvl w:ilvl="0">
      <w:start w:val="3"/>
      <w:numFmt w:val="chineseCounting"/>
      <w:suff w:val="nothing"/>
      <w:lvlText w:val="（%1）"/>
      <w:lvlJc w:val="left"/>
      <w:rPr>
        <w:rFonts w:hint="eastAsia"/>
      </w:rPr>
    </w:lvl>
  </w:abstractNum>
  <w:abstractNum w:abstractNumId="8">
    <w:multiLevelType w:val="singleLevel"/>
    <w:lvl w:ilvl="0">
      <w:start w:val="2"/>
      <w:numFmt w:val="chineseCounting"/>
      <w:suff w:val="nothing"/>
      <w:lvlText w:val="（%1）"/>
      <w:lvlJc w:val="left"/>
      <w:rPr>
        <w:rFonts w:hint="eastAsia"/>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embedSystemFonts/>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MTdiOGM5NzlhN2JhOTc3OTljZTBmY2FhN2MzNTk3OD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qFormat="1"/>
    <w:lsdException w:name="header" w:semiHidden="0" w:uiPriority="0" w:unhideWhenUsed="0" w:qFormat="1"/>
    <w:lsdException w:name="footer" w:semiHidden="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qFormat="1"/>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1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qFormat="1"/>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qFormat="1"/>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qFormat="1"/>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uiPriority="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3">
    <w:name w:val="Heading 3"/>
    <w:basedOn w:val="Normal"/>
    <w:next w:val="Normal"/>
    <w:uiPriority w:val="9"/>
    <w:semiHidden/>
    <w:unhideWhenUsed/>
    <w:qFormat/>
    <w:pPr>
      <w:keepNext/>
      <w:widowControl/>
      <w:spacing w:before="240" w:after="60"/>
      <w:jc w:val="left"/>
      <w:outlineLvl w:val="2"/>
    </w:pPr>
    <w:rPr>
      <w:rFonts w:ascii="Calibri Light" w:eastAsia="宋体" w:hAnsi="Calibri Light" w:asciiTheme="majorHAnsi" w:eastAsiaTheme="majorEastAsia" w:hAnsiTheme="majorHAnsi"/>
      <w:b/>
      <w:bCs/>
      <w:kern w:val="0"/>
      <w:sz w:val="26"/>
      <w:szCs w:val="26"/>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CommentSubject">
    <w:name w:val="Comment Subject"/>
    <w:basedOn w:val="CommentText"/>
    <w:next w:val="CommentText"/>
    <w:link w:val="批注主题字符"/>
    <w:qFormat/>
    <w:rPr>
      <w:b/>
      <w:bCs/>
    </w:rPr>
  </w:style>
  <w:style w:type="paragraph" w:styleId="CommentText">
    <w:name w:val="Comment Text"/>
    <w:basedOn w:val="Normal"/>
    <w:link w:val="批注文字字符"/>
    <w:qFormat/>
    <w:pPr>
      <w:jc w:val="left"/>
    </w:pPr>
    <w:rPr/>
  </w:style>
  <w:style w:type="paragraph" w:styleId="BodyTextFirstIndent">
    <w:name w:val="Body Text First Indent"/>
    <w:basedOn w:val="BodyText"/>
    <w:qFormat/>
    <w:pPr>
      <w:spacing w:after="0"/>
      <w:ind w:firstLine="200" w:firstLineChars="200"/>
    </w:pPr>
    <w:rPr/>
  </w:style>
  <w:style w:type="paragraph" w:styleId="BodyText">
    <w:name w:val="Body Text"/>
    <w:basedOn w:val="Normal"/>
    <w:qFormat/>
    <w:pPr>
      <w:spacing w:after="120"/>
    </w:pPr>
    <w:rPr/>
  </w:style>
  <w:style w:type="paragraph" w:styleId="BodyTextIndent">
    <w:name w:val="Body Text Indent"/>
    <w:basedOn w:val="Normal"/>
    <w:qFormat/>
    <w:pPr>
      <w:spacing w:after="120"/>
      <w:ind w:left="420" w:leftChars="200"/>
    </w:pPr>
    <w:rPr>
      <w:rFonts w:ascii="Calibri" w:hAnsi="Calibri"/>
    </w:rPr>
  </w:style>
  <w:style w:type="paragraph" w:styleId="BalloonText">
    <w:name w:val="Balloon Text"/>
    <w:basedOn w:val="Normal"/>
    <w:link w:val="批注框文本字符"/>
    <w:qFormat/>
    <w:rPr>
      <w:sz w:val="18"/>
      <w:szCs w:val="18"/>
    </w:rPr>
  </w:style>
  <w:style w:type="paragraph" w:styleId="Footer">
    <w:name w:val="Footer"/>
    <w:basedOn w:val="Normal"/>
    <w:uiPriority w:val="99"/>
    <w:unhideWhenUsed/>
    <w:qFormat/>
    <w:pPr>
      <w:tabs>
        <w:tab w:val="center" w:pos="4153"/>
        <w:tab w:val="right" w:pos="8306"/>
      </w:tabs>
      <w:snapToGrid w:val="0"/>
      <w:jc w:val="left"/>
    </w:pPr>
    <w:rPr>
      <w:rFonts w:ascii="Calibri" w:hAnsi="Calibri"/>
      <w:sz w:val="18"/>
      <w:szCs w:val="18"/>
    </w:rPr>
  </w:style>
  <w:style w:type="paragraph" w:styleId="BodyTextFirstIndent2">
    <w:name w:val="Body Text First Indent 2"/>
    <w:basedOn w:val="BodyTextIndent"/>
    <w:qFormat/>
    <w:pPr>
      <w:ind w:firstLine="420" w:firstLineChars="200"/>
    </w:pPr>
    <w:rPr/>
  </w:style>
  <w:style w:type="paragraph" w:styleId="Header">
    <w:name w:val="Header"/>
    <w:basedOn w:val="Normal"/>
    <w:link w:val="页眉字符"/>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qFormat/>
    <w:pPr>
      <w:spacing w:before="0" w:beforeAutospacing="1" w:after="0" w:afterAutospacing="1"/>
      <w:ind w:left="0" w:right="0"/>
      <w:jc w:val="left"/>
    </w:pPr>
    <w:rPr>
      <w:kern w:val="0"/>
      <w:sz w:val="24"/>
      <w:lang w:val="en-US" w:eastAsia="zh-CN"/>
    </w:rPr>
  </w:style>
  <w:style w:type="paragraph" w:styleId="Title">
    <w:name w:val="Title"/>
    <w:basedOn w:val="Normal"/>
    <w:next w:val="Normal"/>
    <w:uiPriority w:val="10"/>
    <w:qFormat/>
    <w:pPr>
      <w:widowControl/>
      <w:spacing w:before="240" w:after="60"/>
      <w:jc w:val="center"/>
      <w:outlineLvl w:val="0"/>
    </w:pPr>
    <w:rPr>
      <w:rFonts w:ascii="Calibri Light" w:eastAsia="宋体" w:hAnsi="Calibri Light"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CommentReference">
    <w:name w:val="Comment Reference"/>
    <w:basedOn w:val="DefaultParagraphFont"/>
    <w:qFormat/>
    <w:rPr>
      <w:sz w:val="21"/>
      <w:szCs w:val="21"/>
    </w:rPr>
  </w:style>
  <w:style w:type="character" w:customStyle="1" w:styleId="fontstyle01">
    <w:name w:val="fontstyle01"/>
    <w:qFormat/>
    <w:rPr>
      <w:rFonts w:ascii="仿宋_GB2312" w:eastAsia="仿宋_GB2312" w:hAnsi="仿宋_GB2312" w:cs="仿宋_GB2312"/>
      <w:color w:val="000000"/>
      <w:sz w:val="32"/>
      <w:szCs w:val="32"/>
    </w:rPr>
  </w:style>
  <w:style w:type="paragraph" w:customStyle="1" w:styleId="闻政-正文段落文字">
    <w:name w:val="闻政-正文段落文字"/>
    <w:basedOn w:val="Normal"/>
    <w:uiPriority w:val="3"/>
    <w:qFormat/>
    <w:pPr>
      <w:spacing w:line="500" w:lineRule="exact"/>
      <w:ind w:firstLine="200"/>
    </w:pPr>
    <w:rPr>
      <w:kern w:val="0"/>
      <w:szCs w:val="28"/>
    </w:rPr>
  </w:style>
  <w:style w:type="character" w:customStyle="1" w:styleId="批注框文本字符">
    <w:name w:val="批注框文本 字符"/>
    <w:basedOn w:val="DefaultParagraphFont"/>
    <w:link w:val="BalloonText"/>
    <w:qFormat/>
    <w:rPr>
      <w:rFonts w:ascii="Times New Roman" w:eastAsia="宋体" w:hAnsi="Times New Roman" w:cs="Times New Roman"/>
      <w:kern w:val="2"/>
      <w:sz w:val="18"/>
      <w:szCs w:val="18"/>
    </w:rPr>
  </w:style>
  <w:style w:type="character" w:customStyle="1" w:styleId="页眉字符">
    <w:name w:val="页眉 字符"/>
    <w:basedOn w:val="DefaultParagraphFont"/>
    <w:link w:val="Header"/>
    <w:qFormat/>
    <w:rPr>
      <w:rFonts w:ascii="Times New Roman" w:eastAsia="宋体" w:hAnsi="Times New Roman" w:cs="Times New Roman"/>
      <w:kern w:val="2"/>
      <w:sz w:val="18"/>
      <w:szCs w:val="18"/>
    </w:rPr>
  </w:style>
  <w:style w:type="character" w:customStyle="1" w:styleId="批注文字字符">
    <w:name w:val="批注文字 字符"/>
    <w:basedOn w:val="DefaultParagraphFont"/>
    <w:link w:val="CommentText"/>
    <w:qFormat/>
    <w:rPr>
      <w:rFonts w:ascii="Times New Roman" w:eastAsia="宋体" w:hAnsi="Times New Roman" w:cs="Times New Roman"/>
      <w:kern w:val="2"/>
      <w:sz w:val="21"/>
      <w:szCs w:val="24"/>
    </w:rPr>
  </w:style>
  <w:style w:type="character" w:customStyle="1" w:styleId="批注主题字符">
    <w:name w:val="批注主题 字符"/>
    <w:basedOn w:val="批注文字字符"/>
    <w:link w:val="CommentSubject"/>
    <w:qFormat/>
    <w:rPr>
      <w:rFonts w:ascii="Times New Roman" w:eastAsia="宋体" w:hAnsi="Times New Roman" w:cs="Times New Roman"/>
      <w:b/>
      <w:bCs/>
      <w:kern w:val="2"/>
      <w:sz w:val="21"/>
      <w:szCs w:val="24"/>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A075C2AEC1C54D1693797747003CB0A9_13</vt:lpwstr>
  </property>
  <property fmtid="{D5CDD505-2E9C-101B-9397-08002B2CF9AE}" pid="4" name="KSOTemplateDocerSaveRecord">
    <vt:lpwstr>eyJoZGlkIjoiOGIxNmYzY2ZkZmQ1Y2UyNjU5NzkxYzdmMWRjOTEwNTUiLCJ1c2VySWQiOiIyODEwNTYxOTAifQ==</vt:lpwstr>
  </property>
</Properties>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4</TotalTime>
  <Pages>25</Pages>
  <Words>10107</Words>
  <Characters>10342</Characters>
  <Application>WPS Office_11.8.2.8053_F1E327BC-269C-435d-A152-05C5408002CA</Application>
  <DocSecurity>0</DocSecurity>
  <Lines>58</Lines>
  <Paragraphs>16</Paragraphs>
  <CharactersWithSpaces>10354</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审核人</dc:creator>
  <cp:lastModifiedBy>Administrator</cp:lastModifiedBy>
  <cp:revision>2</cp:revision>
  <dcterms:created xsi:type="dcterms:W3CDTF">2023-03-08T13:13:00Z</dcterms:created>
  <dcterms:modified xsi:type="dcterms:W3CDTF">2025-04-24T04:04:35Z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2052-11.8.2.8053</vt:lpwstr>
  </property>
  <property fmtid="{D5CDD505-2E9C-101B-9397-08002B2CF9AE}" pid="3" name="ICV">
    <vt:lpwstr>A075C2AEC1C54D1693797747003CB0A9_13</vt:lpwstr>
  </property>
  <property fmtid="{D5CDD505-2E9C-101B-9397-08002B2CF9AE}" pid="4" name="KSOTemplateDocerSaveRecord">
    <vt:lpwstr>eyJoZGlkIjoiOGIxNmYzY2ZkZmQ1Y2UyNjU5NzkxYzdmMWRjOTEwNTUiLCJ1c2VySWQiOiIyODEwNTYxOTAifQ_x003D__x003D_</vt:lpwstr>
  </property>
</Properties>
</file>