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托里县自然资源局2024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D3BB6A9">
      <w:r>
        <w:br w:type="page"/>
      </w:r>
    </w:p>
    <w:p w14:paraId="2097B70C">
      <w:pPr>
        <w:spacing w:line="640" w:lineRule="exact"/>
        <w:jc w:val="center"/>
        <w:outlineLvl w:val="1"/>
      </w:pPr>
      <w:r>
        <w:rPr>
          <w:rFonts w:ascii="黑体" w:hAnsi="黑体" w:eastAsia="黑体"/>
          <w:sz w:val="32"/>
        </w:rPr>
        <w:t>第一部分 单位概况</w:t>
      </w:r>
    </w:p>
    <w:p w14:paraId="73464A92">
      <w:pPr>
        <w:spacing w:line="640" w:lineRule="exact"/>
        <w:ind w:firstLine="640"/>
        <w:jc w:val="both"/>
        <w:outlineLvl w:val="2"/>
      </w:pPr>
      <w:r>
        <w:rPr>
          <w:rFonts w:ascii="黑体" w:hAnsi="黑体" w:eastAsia="黑体"/>
          <w:sz w:val="32"/>
        </w:rPr>
        <w:t>一、主要职能</w:t>
      </w:r>
    </w:p>
    <w:p w14:paraId="05332C84">
      <w:pPr>
        <w:spacing w:line="580" w:lineRule="exact"/>
        <w:ind w:firstLine="640"/>
        <w:jc w:val="both"/>
      </w:pPr>
      <w:r>
        <w:rPr>
          <w:rFonts w:ascii="仿宋_GB2312" w:hAnsi="仿宋_GB2312" w:eastAsia="仿宋_GB2312"/>
          <w:sz w:val="32"/>
        </w:rPr>
        <w:t>(1）履行全民所有土地、矿产、森林、草原、湿地、水等自然资源资产所有者职责和所有国土空间用途管制职责。贯彻执行自然资源和国土空间规划及测绘等法律法规，组织参与县自然资源和国土空间规划及测绘等政府规章起草，并监督检查执行。</w:t>
      </w:r>
    </w:p>
    <w:p w14:paraId="375C57C4">
      <w:pPr>
        <w:spacing w:line="580" w:lineRule="exact"/>
        <w:ind w:firstLine="640"/>
        <w:jc w:val="both"/>
      </w:pPr>
      <w:r>
        <w:rPr>
          <w:rFonts w:ascii="仿宋_GB2312" w:hAnsi="仿宋_GB2312" w:eastAsia="仿宋_GB2312"/>
          <w:sz w:val="32"/>
        </w:rPr>
        <w:t>(2）负责自然资源调查监测评价。贯彻执行自然资源调查监测评价的指标体系和统计标准，执行自然资源调查监测评价制度。实施自然资源基础调查、专项调查和监测。负责自然资源调查监测评价成果的管理、上报、动态监测和实时更新。</w:t>
      </w:r>
    </w:p>
    <w:p w14:paraId="35A696FC">
      <w:pPr>
        <w:spacing w:line="580" w:lineRule="exact"/>
        <w:ind w:firstLine="640"/>
        <w:jc w:val="both"/>
      </w:pPr>
      <w:r>
        <w:rPr>
          <w:rFonts w:ascii="仿宋_GB2312" w:hAnsi="仿宋_GB2312" w:eastAsia="仿宋_GB2312"/>
          <w:sz w:val="32"/>
        </w:rPr>
        <w:t>(3）负责自然资源统一确权登记工作。贯彻执行国家、自治区、地区各类自然资源和不动产统一确权登记、权籍调查、不动产测绘、争议调处、成果应用的制度、标准、规范。建立健全自然资源和不动产登记信息管理基础平台。负责县自然资源和不动产登记资料收集、整理、共享、汇交管理等。会同有关部门提出处理土地、草场等纠纷的配套政策。组织有关部门调查、裁定县内土地、草场、矿山、林地、水域等权属纠纷。</w:t>
      </w:r>
    </w:p>
    <w:p w14:paraId="521B48A3">
      <w:pPr>
        <w:spacing w:line="580" w:lineRule="exact"/>
        <w:ind w:firstLine="640"/>
        <w:jc w:val="both"/>
      </w:pPr>
      <w:r>
        <w:rPr>
          <w:rFonts w:ascii="仿宋_GB2312" w:hAnsi="仿宋_GB2312" w:eastAsia="仿宋_GB2312"/>
          <w:sz w:val="32"/>
        </w:rPr>
        <w:t>(4）负责自然资源资产有偿使用工作。贯彻执行国家全民所有自然资源资产统计制度，负责本县全民所有自然资源资产核算。编制县域全民所有自然资源资产负债表，执行考核标准。贯彻执行国家全民所有自然资源资产划拨、出让、租赁、作价出资和土地储备政策并</w:t>
      </w:r>
      <w:r>
        <w:rPr>
          <w:rFonts w:hint="eastAsia" w:ascii="仿宋_GB2312" w:hAnsi="仿宋_GB2312" w:eastAsia="仿宋_GB2312"/>
          <w:sz w:val="32"/>
          <w:lang w:eastAsia="zh-CN"/>
        </w:rPr>
        <w:t>拟定</w:t>
      </w:r>
      <w:r>
        <w:rPr>
          <w:rFonts w:ascii="仿宋_GB2312" w:hAnsi="仿宋_GB2312" w:eastAsia="仿宋_GB2312"/>
          <w:sz w:val="32"/>
        </w:rPr>
        <w:t>有关政策，合理配置本县全民所有自然资源资产。负责全县自然资源资产价值评估管理，依法收缴相关资产收益。</w:t>
      </w:r>
    </w:p>
    <w:p w14:paraId="2610B132">
      <w:pPr>
        <w:spacing w:line="580" w:lineRule="exact"/>
        <w:ind w:firstLine="640"/>
        <w:jc w:val="both"/>
      </w:pPr>
      <w:r>
        <w:rPr>
          <w:rFonts w:ascii="仿宋_GB2312" w:hAnsi="仿宋_GB2312" w:eastAsia="仿宋_GB2312"/>
          <w:sz w:val="32"/>
        </w:rPr>
        <w:t>(5）负责自然资源的合理开发利用。贯彻执行自然资源发展规划和战略，落实自然资源开发利用标准，建立政府公示自然资源价格体系，组织开展自然资源分等定级价格评估，开展自然资源利用评价考核，指导节约集约利用。负责县自然资源市场监管。组织落实自治区、地区自然资源管理涉及宏观调控、区域协调和城乡统筹的政策措施。</w:t>
      </w:r>
    </w:p>
    <w:p w14:paraId="2DF1AE3E">
      <w:pPr>
        <w:spacing w:line="580" w:lineRule="exact"/>
        <w:ind w:firstLine="640"/>
        <w:jc w:val="both"/>
      </w:pPr>
      <w:r>
        <w:rPr>
          <w:rFonts w:ascii="仿宋_GB2312" w:hAnsi="仿宋_GB2312" w:eastAsia="仿宋_GB2312"/>
          <w:sz w:val="32"/>
        </w:rPr>
        <w:t>(6）负责建立空间规划体系并监督实施。贯彻落实</w:t>
      </w:r>
      <w:r>
        <w:rPr>
          <w:rFonts w:hint="eastAsia" w:ascii="仿宋_GB2312" w:hAnsi="仿宋_GB2312" w:eastAsia="仿宋_GB2312"/>
          <w:sz w:val="32"/>
          <w:lang w:eastAsia="zh-CN"/>
        </w:rPr>
        <w:t>县域</w:t>
      </w:r>
      <w:r>
        <w:rPr>
          <w:rFonts w:ascii="仿宋_GB2312" w:hAnsi="仿宋_GB2312" w:eastAsia="仿宋_GB2312"/>
          <w:sz w:val="32"/>
        </w:rPr>
        <w:t>主体功能区战略和制度，组织编制并监督实施国土空间规划和相关专项规划。开展县国土空间开发适宜性评价，建立国土空间规划实施监测、评估和预警体系。组织划定本县生态保护红线、永久基本农田、城镇开发边界等控制线，构建节约资源和保护环境的生产、生活、生态空间布局。研究拟订城乡规划政策并监督实施；贯彻落实国土空间用途管制制度，负责全县土地等国土空间用途转用工作。</w:t>
      </w:r>
    </w:p>
    <w:p w14:paraId="3959E899">
      <w:pPr>
        <w:spacing w:line="580" w:lineRule="exact"/>
        <w:ind w:firstLine="640"/>
        <w:jc w:val="both"/>
      </w:pPr>
      <w:r>
        <w:rPr>
          <w:rFonts w:ascii="仿宋_GB2312" w:hAnsi="仿宋_GB2312" w:eastAsia="仿宋_GB2312"/>
          <w:sz w:val="32"/>
        </w:rPr>
        <w:t>(7）负责统筹国土空间生态修复。牵头组织编制县国土空间生态修复规划并实施有关生态修复工程。负责国土空间综合整治、土地整理复垦、矿山地质环境恢复治理等工作。组织实施自治区、地区生态保护补偿制度，落实利用社会资金进行生态修复的政策措施，提出备选项目。</w:t>
      </w:r>
    </w:p>
    <w:p w14:paraId="25734038">
      <w:pPr>
        <w:spacing w:line="580" w:lineRule="exact"/>
        <w:ind w:firstLine="640"/>
        <w:jc w:val="both"/>
      </w:pPr>
      <w:r>
        <w:rPr>
          <w:rFonts w:ascii="仿宋_GB2312" w:hAnsi="仿宋_GB2312" w:eastAsia="仿宋_GB2312"/>
          <w:sz w:val="32"/>
        </w:rPr>
        <w:t>(8）负责组织实施最严格的耕地保护制度。贯彻落实国家、自治区耕地保护政策并牵头拟订和实施本县有关措施，负责耕地数量、质量、生态保护。组织实施全县耕地保护责任目标考核和永久基本农田特殊保护。落实县耕地占补平衡制度，监督占用耕地补偿制度执行情况。</w:t>
      </w:r>
    </w:p>
    <w:p w14:paraId="4086D900">
      <w:pPr>
        <w:spacing w:line="580" w:lineRule="exact"/>
        <w:ind w:firstLine="640"/>
        <w:jc w:val="both"/>
      </w:pPr>
      <w:r>
        <w:rPr>
          <w:rFonts w:ascii="仿宋_GB2312" w:hAnsi="仿宋_GB2312" w:eastAsia="仿宋_GB2312"/>
          <w:sz w:val="32"/>
        </w:rPr>
        <w:t>(9）负责管理地质勘查行业和地质工作。编制地质勘查规划并监督检查执行情况。编制全县年度地质灾害防治方案并监督实施；监督管理地下水过量开采及引发的地面沉降等地质问题。负责县古生物化石的监督管理。</w:t>
      </w:r>
    </w:p>
    <w:p w14:paraId="30952C4C">
      <w:pPr>
        <w:spacing w:line="580" w:lineRule="exact"/>
        <w:ind w:firstLine="640"/>
        <w:jc w:val="both"/>
      </w:pPr>
      <w:r>
        <w:rPr>
          <w:rFonts w:ascii="仿宋_GB2312" w:hAnsi="仿宋_GB2312" w:eastAsia="仿宋_GB2312"/>
          <w:sz w:val="32"/>
        </w:rPr>
        <w:t>(10）负责落实综合防灾减灾规划相关要求，组织编制全县地质灾害防治规划和防护标准并指导实施。组织协调和监督全县地质灾害调查评价及隐患的普查、详查、排查。开展群测群防、专业监测和预报预警等工作，指导乡（镇）开展地质灾害工程治理工作。</w:t>
      </w:r>
    </w:p>
    <w:p w14:paraId="525AF57C">
      <w:pPr>
        <w:spacing w:line="580" w:lineRule="exact"/>
        <w:ind w:firstLine="640"/>
        <w:jc w:val="both"/>
      </w:pPr>
      <w:r>
        <w:rPr>
          <w:rFonts w:ascii="仿宋_GB2312" w:hAnsi="仿宋_GB2312" w:eastAsia="仿宋_GB2312"/>
          <w:sz w:val="32"/>
        </w:rPr>
        <w:t>(11）负责矿产资源管理工作。负责县矿产资源储量管理及压覆矿产资源查询。负责县级矿业权管理。会同有关部门承担本县保护性开采的特定矿种、优势矿产的调控及相关管理工作。监督指导全县矿产资源合理利用和保护。</w:t>
      </w:r>
    </w:p>
    <w:p w14:paraId="3619A2FE">
      <w:pPr>
        <w:spacing w:line="580" w:lineRule="exact"/>
        <w:ind w:firstLine="640"/>
        <w:jc w:val="both"/>
      </w:pPr>
      <w:r>
        <w:rPr>
          <w:rFonts w:ascii="仿宋_GB2312" w:hAnsi="仿宋_GB2312" w:eastAsia="仿宋_GB2312"/>
          <w:sz w:val="32"/>
        </w:rPr>
        <w:t>(12）负责测绘地理信息管理工作。负责本县基础测绘和测绘行业管理。负责测绘资质资格与信用管理，监督管理县地理信息安全和市场秩序。负责全县地理信息公共服务管理。负责测量标志保护。</w:t>
      </w:r>
    </w:p>
    <w:p w14:paraId="6B73E2F8">
      <w:pPr>
        <w:spacing w:line="580" w:lineRule="exact"/>
        <w:ind w:firstLine="640"/>
        <w:jc w:val="both"/>
      </w:pPr>
      <w:r>
        <w:rPr>
          <w:rFonts w:ascii="仿宋_GB2312" w:hAnsi="仿宋_GB2312" w:eastAsia="仿宋_GB2312"/>
          <w:sz w:val="32"/>
        </w:rPr>
        <w:t>(13）推动自然资源领域科技发展。制定并实施县自然资源领域科技创新发展和人才培养规划和计划。组织监督实施技术标准、规程规范。组织实施县自然资源领域重大科技工程及创新能力建设，推进自然资源信息化和信息资料的公共服务。组织参与自然资源领域对外交流合作。</w:t>
      </w:r>
    </w:p>
    <w:p w14:paraId="4F0143DF">
      <w:pPr>
        <w:spacing w:line="580" w:lineRule="exact"/>
        <w:ind w:firstLine="640"/>
        <w:jc w:val="both"/>
      </w:pPr>
      <w:r>
        <w:rPr>
          <w:rFonts w:ascii="仿宋_GB2312" w:hAnsi="仿宋_GB2312" w:eastAsia="仿宋_GB2312"/>
          <w:sz w:val="32"/>
        </w:rPr>
        <w:t>(14）根据授权，对乡(镇）政府落实党中央、国务院和自治区党委、自治区人民政府关于自然资源和国土空间规划的重大方针政策、决策部署和党委、县委工作要求及法律法规执行情况进行督察。查处自然资源开发利用和国土空间规划及测绘重大违法案件。</w:t>
      </w:r>
    </w:p>
    <w:p w14:paraId="6A5808E9">
      <w:pPr>
        <w:spacing w:line="580" w:lineRule="exact"/>
        <w:ind w:firstLine="640"/>
        <w:jc w:val="both"/>
      </w:pPr>
      <w:r>
        <w:rPr>
          <w:rFonts w:ascii="仿宋_GB2312" w:hAnsi="仿宋_GB2312" w:eastAsia="仿宋_GB2312"/>
          <w:sz w:val="32"/>
        </w:rPr>
        <w:t>(15）负责县林业和草原及其生态保护修复的监督管理</w:t>
      </w:r>
      <w:r>
        <w:rPr>
          <w:rFonts w:hint="eastAsia" w:ascii="仿宋_GB2312" w:hAnsi="仿宋_GB2312" w:eastAsia="仿宋_GB2312"/>
          <w:sz w:val="32"/>
          <w:lang w:eastAsia="zh-CN"/>
        </w:rPr>
        <w:t>；</w:t>
      </w:r>
      <w:r>
        <w:rPr>
          <w:rFonts w:ascii="仿宋_GB2312" w:hAnsi="仿宋_GB2312" w:eastAsia="仿宋_GB2312"/>
          <w:sz w:val="32"/>
        </w:rPr>
        <w:t>参与拟订林业和草原及其生态保护修复的政策、规划、标准并组织实施，组织开展森林、草原、湿地、荒漠和陆生野生动植物资源动态监测与评价。</w:t>
      </w:r>
    </w:p>
    <w:p w14:paraId="01681F41">
      <w:pPr>
        <w:spacing w:line="580" w:lineRule="exact"/>
        <w:ind w:firstLine="640"/>
        <w:jc w:val="both"/>
      </w:pPr>
      <w:r>
        <w:rPr>
          <w:rFonts w:ascii="仿宋_GB2312" w:hAnsi="仿宋_GB2312" w:eastAsia="仿宋_GB2312"/>
          <w:sz w:val="32"/>
        </w:rPr>
        <w:t>(16）组</w:t>
      </w:r>
      <w:r>
        <w:rPr>
          <w:rFonts w:hint="eastAsia" w:ascii="仿宋_GB2312" w:hAnsi="仿宋_GB2312" w:eastAsia="仿宋_GB2312"/>
          <w:sz w:val="32"/>
          <w:lang w:eastAsia="zh-CN"/>
        </w:rPr>
        <w:t>织全</w:t>
      </w:r>
      <w:r>
        <w:rPr>
          <w:rFonts w:ascii="仿宋_GB2312" w:hAnsi="仿宋_GB2312" w:eastAsia="仿宋_GB2312"/>
          <w:sz w:val="32"/>
        </w:rPr>
        <w:t>县林业和草原生态保护修复及造林绿化工作；组织实施全县林业和草原重点生态保护修复工程，指导公益林管护和商品林的培育，指导、监督全民义务植树、城乡绿化工作</w:t>
      </w:r>
      <w:r>
        <w:rPr>
          <w:rFonts w:hint="eastAsia" w:ascii="仿宋_GB2312" w:hAnsi="仿宋_GB2312" w:eastAsia="仿宋_GB2312"/>
          <w:sz w:val="32"/>
          <w:lang w:eastAsia="zh-CN"/>
        </w:rPr>
        <w:t>；</w:t>
      </w:r>
      <w:r>
        <w:rPr>
          <w:rFonts w:ascii="仿宋_GB2312" w:hAnsi="仿宋_GB2312" w:eastAsia="仿宋_GB2312"/>
          <w:sz w:val="32"/>
        </w:rPr>
        <w:t>指导林业和草原有害生物防治、检疫工作；承担林业和草原应对气候变化相关工作。</w:t>
      </w:r>
    </w:p>
    <w:p w14:paraId="6A42C546">
      <w:pPr>
        <w:spacing w:line="580" w:lineRule="exact"/>
        <w:ind w:firstLine="640"/>
        <w:jc w:val="both"/>
      </w:pPr>
      <w:r>
        <w:rPr>
          <w:rFonts w:ascii="仿宋_GB2312" w:hAnsi="仿宋_GB2312" w:eastAsia="仿宋_GB2312"/>
          <w:sz w:val="32"/>
        </w:rPr>
        <w:t>(17）负</w:t>
      </w:r>
      <w:r>
        <w:rPr>
          <w:rFonts w:hint="eastAsia" w:ascii="仿宋_GB2312" w:hAnsi="仿宋_GB2312" w:eastAsia="仿宋_GB2312"/>
          <w:sz w:val="32"/>
          <w:lang w:eastAsia="zh-CN"/>
        </w:rPr>
        <w:t>责全</w:t>
      </w:r>
      <w:r>
        <w:rPr>
          <w:rFonts w:ascii="仿宋_GB2312" w:hAnsi="仿宋_GB2312" w:eastAsia="仿宋_GB2312"/>
          <w:sz w:val="32"/>
        </w:rPr>
        <w:t>县森林、草原、湿地资源的监督管理；组织编制并监督执行森林采伐限额；负责林地管理，拟订全县林地保护利用规划并组织实施，指导国家级公益林管理工作，管理国有林区的国有森林资源；负责草原禁牧、草畜平衡和草原生态修复治理工作，监督管理草原的开发利用</w:t>
      </w:r>
      <w:r>
        <w:rPr>
          <w:rFonts w:hint="eastAsia" w:ascii="仿宋_GB2312" w:hAnsi="仿宋_GB2312" w:eastAsia="仿宋_GB2312"/>
          <w:sz w:val="32"/>
          <w:lang w:eastAsia="zh-CN"/>
        </w:rPr>
        <w:t>；</w:t>
      </w:r>
      <w:r>
        <w:rPr>
          <w:rFonts w:ascii="仿宋_GB2312" w:hAnsi="仿宋_GB2312" w:eastAsia="仿宋_GB2312"/>
          <w:sz w:val="32"/>
        </w:rPr>
        <w:t>负责湿地生态保护修复工作，拟订全县湿地保护规划和相关地方标准，监督管理湿地的开发利用。</w:t>
      </w:r>
    </w:p>
    <w:p w14:paraId="0AEE3B1F">
      <w:pPr>
        <w:spacing w:line="580" w:lineRule="exact"/>
        <w:ind w:firstLine="640"/>
        <w:jc w:val="both"/>
      </w:pPr>
      <w:r>
        <w:rPr>
          <w:rFonts w:ascii="仿宋_GB2312" w:hAnsi="仿宋_GB2312" w:eastAsia="仿宋_GB2312"/>
          <w:sz w:val="32"/>
        </w:rPr>
        <w:t>(18）负责监督管理本县荒漠化防治工作；组织开展荒漠调查，参与拟订防沙治沙及沙化土地封禁保护区建设规划、相关地方标准和技术规程并监督实施，监督管理沙化土地的开发利用，组织沙尘暴灾害预防预报和应急处置。</w:t>
      </w:r>
    </w:p>
    <w:p w14:paraId="6BD66598">
      <w:pPr>
        <w:spacing w:line="580" w:lineRule="exact"/>
        <w:ind w:firstLine="640"/>
        <w:jc w:val="both"/>
      </w:pPr>
      <w:r>
        <w:rPr>
          <w:rFonts w:ascii="仿宋_GB2312" w:hAnsi="仿宋_GB2312" w:eastAsia="仿宋_GB2312"/>
          <w:sz w:val="32"/>
        </w:rPr>
        <w:t>(19）负责本县陆生野生动植物资源监督管理；组织开展陆生野生动植物资源调查，研究提出重点保护陆生野生动植物名录调整意见，指导陆生野生动植物救护繁育、栖息地恢复发展及野生动物疫源疫病监测、防控、应急处置。监督管理陆生野生动植物猎捕或采集、驯养繁殖或培植、经营利用，按分工监督管理野生动植物进出口。</w:t>
      </w:r>
    </w:p>
    <w:p w14:paraId="52D0A9F9">
      <w:pPr>
        <w:spacing w:line="580" w:lineRule="exact"/>
        <w:ind w:firstLine="640"/>
        <w:jc w:val="both"/>
      </w:pPr>
      <w:r>
        <w:rPr>
          <w:rFonts w:ascii="仿宋_GB2312" w:hAnsi="仿宋_GB2312" w:eastAsia="仿宋_GB2312"/>
          <w:sz w:val="32"/>
        </w:rPr>
        <w:t>(20）负责监督管理全县各类自然保护地。拟订各类自然保护地规划和相关地方标准；负责国家公园、自然保护区、风景名胜区、地质公园、森林公园等申报、规划、建设等工作；负责县直接行使所有权的自然保护地的自然资源资产管理和国土空间用途管制；提出新建、调整各类自然保护地的申请并按程序上报，组织审核世界自然遗产的申报，会同有关部门审核世界自然与文化双重遗产的申报；负责县生物多样性保护相关工作。</w:t>
      </w:r>
    </w:p>
    <w:p w14:paraId="6FCF28F3">
      <w:pPr>
        <w:spacing w:line="580" w:lineRule="exact"/>
        <w:ind w:firstLine="640"/>
        <w:jc w:val="both"/>
      </w:pPr>
      <w:r>
        <w:rPr>
          <w:rFonts w:ascii="仿宋_GB2312" w:hAnsi="仿宋_GB2312" w:eastAsia="仿宋_GB2312"/>
          <w:sz w:val="32"/>
        </w:rPr>
        <w:t>(21）负责推进全县林业和草原改革相关工作；监督实施集体林权制度、国有林场、草原等重大改革意见；拟订全县农村林业发展、维护林业经营者合法权益的政策措施，指导农村林地承包经营工作；开展退耕（牧）还林还草，负责天然林保护工作。</w:t>
      </w:r>
    </w:p>
    <w:p w14:paraId="6DEDAD88">
      <w:pPr>
        <w:spacing w:line="580" w:lineRule="exact"/>
        <w:ind w:firstLine="640"/>
        <w:jc w:val="both"/>
      </w:pPr>
      <w:r>
        <w:rPr>
          <w:rFonts w:ascii="仿宋_GB2312" w:hAnsi="仿宋_GB2312" w:eastAsia="仿宋_GB2312"/>
          <w:sz w:val="32"/>
        </w:rPr>
        <w:t>(22）执行林业和草原资源优化配置及木材利用政策，拟订相关林业产业地方标准并监督实施，组织、指导本县林产品质量监督，指导生态扶贫相关工作。</w:t>
      </w:r>
    </w:p>
    <w:p w14:paraId="16AE8B76">
      <w:pPr>
        <w:spacing w:line="580" w:lineRule="exact"/>
        <w:ind w:firstLine="640"/>
        <w:jc w:val="both"/>
      </w:pPr>
      <w:r>
        <w:rPr>
          <w:rFonts w:ascii="仿宋_GB2312" w:hAnsi="仿宋_GB2312" w:eastAsia="仿宋_GB2312"/>
          <w:sz w:val="32"/>
        </w:rPr>
        <w:t>(23）指导国有林场基本建设和发展，组织林木种子、草种种质资源普查，组织建立种质资源库，负责良种选育推广，管理林木种苗、草种生产经营行为，监管林木种苗、草种质量；监督管理全县林业和草原生物种质资源、转基因生物安全、植物新品种保护。</w:t>
      </w:r>
    </w:p>
    <w:p w14:paraId="554AE5F9">
      <w:pPr>
        <w:spacing w:line="580" w:lineRule="exact"/>
        <w:ind w:firstLine="640"/>
        <w:jc w:val="both"/>
      </w:pPr>
      <w:r>
        <w:rPr>
          <w:rFonts w:ascii="仿宋_GB2312" w:hAnsi="仿宋_GB2312" w:eastAsia="仿宋_GB2312"/>
          <w:sz w:val="32"/>
        </w:rPr>
        <w:t>(24）指导县森林公安工作，监督管理森林公安队伍，指导县林业重大违法案件的查处。负责相关行政执法监管工作，指导林区社会治安治理工作。</w:t>
      </w:r>
    </w:p>
    <w:p w14:paraId="04B724D7">
      <w:pPr>
        <w:spacing w:line="580" w:lineRule="exact"/>
        <w:ind w:firstLine="640"/>
        <w:jc w:val="both"/>
      </w:pPr>
      <w:r>
        <w:rPr>
          <w:rFonts w:ascii="仿宋_GB2312" w:hAnsi="仿宋_GB2312" w:eastAsia="仿宋_GB2312"/>
          <w:sz w:val="32"/>
        </w:rPr>
        <w:t>(25）负责落实综合防灾减灾规划相关要求，组织编制县森林和草原火灾防治规划和防护标准并指导实施，指导开展县林业和草原防火巡护、火源管理、防火设施建设等工作；组织指导县国有林场林区和草原开展宣传教育、监测预警、督促检查等防火工作</w:t>
      </w:r>
      <w:r>
        <w:rPr>
          <w:rFonts w:hint="eastAsia" w:ascii="仿宋_GB2312" w:hAnsi="仿宋_GB2312" w:eastAsia="仿宋_GB2312"/>
          <w:sz w:val="32"/>
          <w:lang w:eastAsia="zh-CN"/>
        </w:rPr>
        <w:t>；</w:t>
      </w:r>
      <w:r>
        <w:rPr>
          <w:rFonts w:ascii="仿宋_GB2312" w:hAnsi="仿宋_GB2312" w:eastAsia="仿宋_GB2312"/>
          <w:sz w:val="32"/>
        </w:rPr>
        <w:t>必要时，可以提请县应急管理局，以县应急指挥机构名义，部署相关防治工作。</w:t>
      </w:r>
    </w:p>
    <w:p w14:paraId="000E5ADF">
      <w:pPr>
        <w:spacing w:line="580" w:lineRule="exact"/>
        <w:ind w:firstLine="640"/>
        <w:jc w:val="both"/>
      </w:pPr>
      <w:r>
        <w:rPr>
          <w:rFonts w:ascii="仿宋_GB2312" w:hAnsi="仿宋_GB2312" w:eastAsia="仿宋_GB2312"/>
          <w:sz w:val="32"/>
        </w:rPr>
        <w:t>(26）监督管理县林业和草原专项资金和国有资产，提出林业草原预算内投资、县财政性资金安排建议，按规定权限，审核本县规划内和年度计划内投资项目</w:t>
      </w:r>
      <w:r>
        <w:rPr>
          <w:rFonts w:hint="eastAsia" w:ascii="仿宋_GB2312" w:hAnsi="仿宋_GB2312" w:eastAsia="仿宋_GB2312"/>
          <w:sz w:val="32"/>
          <w:lang w:eastAsia="zh-CN"/>
        </w:rPr>
        <w:t>；</w:t>
      </w:r>
      <w:r>
        <w:rPr>
          <w:rFonts w:ascii="仿宋_GB2312" w:hAnsi="仿宋_GB2312" w:eastAsia="仿宋_GB2312"/>
          <w:sz w:val="32"/>
        </w:rPr>
        <w:t>参与拟订林业和草原经济调节政策，组织实施林业和草原生态补偿工作。</w:t>
      </w:r>
    </w:p>
    <w:p w14:paraId="1E13AC72">
      <w:pPr>
        <w:spacing w:line="580" w:lineRule="exact"/>
        <w:ind w:firstLine="640"/>
        <w:jc w:val="both"/>
      </w:pPr>
      <w:r>
        <w:rPr>
          <w:rFonts w:ascii="仿宋_GB2312" w:hAnsi="仿宋_GB2312" w:eastAsia="仿宋_GB2312"/>
          <w:sz w:val="32"/>
        </w:rPr>
        <w:t>(27）负责县林业和草原科技、教育及外事工作，指导县林业和草原人才队伍建设，组织实施林业和草原国际交流与合作事务，承担湿地、防治沙漠化等国际公约履约工作。</w:t>
      </w:r>
    </w:p>
    <w:p w14:paraId="27710CBD">
      <w:pPr>
        <w:spacing w:line="580" w:lineRule="exact"/>
        <w:ind w:firstLine="640"/>
        <w:jc w:val="both"/>
      </w:pPr>
      <w:r>
        <w:rPr>
          <w:rFonts w:ascii="仿宋_GB2312" w:hAnsi="仿宋_GB2312" w:eastAsia="仿宋_GB2312"/>
          <w:sz w:val="32"/>
        </w:rPr>
        <w:t>(28）完成县委、县政府交办的其他任务。</w:t>
      </w:r>
    </w:p>
    <w:p w14:paraId="29DE5398">
      <w:pPr>
        <w:spacing w:line="580" w:lineRule="exact"/>
        <w:ind w:firstLine="640"/>
        <w:jc w:val="both"/>
      </w:pPr>
      <w:r>
        <w:rPr>
          <w:rFonts w:ascii="仿宋_GB2312" w:hAnsi="仿宋_GB2312" w:eastAsia="仿宋_GB2312"/>
          <w:sz w:val="32"/>
        </w:rPr>
        <w:t>(29）职能转变。县自然资源局要严格落实党中央、自治区和地区关于统一行使全民所有自然资源资产所有者职责，统一行使所有国土空间用途管制和生态保护修复职责的要求，强化监督管理，发挥国土空间规划管控作用，为保护和合理开发利用地区自然资源提供科学指引。进一步加强自然资源的保护和合理开发利用，建立健全源头保护和全过程修复治理相结合的工作机制，实现整体保护、系统修复、综合治理。创新激励约束并举的制度措施，推进自然资源节约集约利用。进一步精简下放有关行政审批事项、强化监管力度，充分发挥市场对资源配置的决定性作用，更好发挥政府作用，强化自然资源管理规则、标准、制度的约束性作用，推进自然资源确权登记和评估的便民高效。要切实加大生态系统保护力度，实施重要生态系统保护和修复工程，加强森林、草原、湿地监督管理的统筹协调，大力推进国土绿化，保障县域生态安全。加快建立以国家公园为主体的自然保护地体系，统一推进各类自然保护地的清理规范和归并整合。</w:t>
      </w:r>
    </w:p>
    <w:p w14:paraId="6C59F328">
      <w:pPr>
        <w:spacing w:line="640" w:lineRule="exact"/>
        <w:ind w:firstLine="640"/>
        <w:jc w:val="both"/>
        <w:outlineLvl w:val="2"/>
      </w:pPr>
      <w:r>
        <w:rPr>
          <w:rFonts w:ascii="黑体" w:hAnsi="黑体" w:eastAsia="黑体"/>
          <w:sz w:val="32"/>
        </w:rPr>
        <w:t>二、机构设置及人员情况</w:t>
      </w:r>
    </w:p>
    <w:p w14:paraId="229D47D0">
      <w:pPr>
        <w:spacing w:line="580" w:lineRule="exact"/>
        <w:ind w:firstLine="640"/>
        <w:jc w:val="both"/>
      </w:pPr>
      <w:r>
        <w:rPr>
          <w:rFonts w:ascii="仿宋_GB2312" w:hAnsi="仿宋_GB2312" w:eastAsia="仿宋_GB2312"/>
          <w:sz w:val="32"/>
        </w:rPr>
        <w:t>托里县自然资源局2024年度，实有人数97人，其中：在职人员42人，减少8人；离休人员0人，增加0人；退休人员55人,增加7人。</w:t>
      </w:r>
    </w:p>
    <w:p w14:paraId="3FE43132">
      <w:pPr>
        <w:spacing w:line="580" w:lineRule="exact"/>
        <w:ind w:firstLine="640"/>
        <w:jc w:val="both"/>
      </w:pPr>
      <w:r>
        <w:rPr>
          <w:rFonts w:ascii="仿宋_GB2312" w:hAnsi="仿宋_GB2312" w:eastAsia="仿宋_GB2312"/>
          <w:sz w:val="32"/>
        </w:rPr>
        <w:t>托里县自然资源局无下属预算单位，下设12个科室，分别是：土地储备中心、土地交易中心、土地复垦中心、纠纷办、测绘办、不动产中心、地勘规划队、准噶尔小区、城建规划办、林业野生动物办公室、林业局病虫害防治办公室、甘家湖森林资源保护站。</w:t>
      </w:r>
    </w:p>
    <w:p w14:paraId="0BA235A7">
      <w:r>
        <w:br w:type="page"/>
      </w:r>
    </w:p>
    <w:p w14:paraId="3F074A3E">
      <w:pPr>
        <w:spacing w:line="240" w:lineRule="auto"/>
        <w:jc w:val="center"/>
        <w:outlineLvl w:val="1"/>
      </w:pPr>
      <w:r>
        <w:rPr>
          <w:rFonts w:ascii="黑体" w:hAnsi="黑体" w:eastAsia="黑体"/>
          <w:sz w:val="32"/>
        </w:rPr>
        <w:t>第二部分 部门决算情况说明</w:t>
      </w:r>
    </w:p>
    <w:p w14:paraId="3EDEF4DB">
      <w:pPr>
        <w:spacing w:line="640" w:lineRule="exact"/>
        <w:ind w:firstLine="640"/>
        <w:jc w:val="both"/>
        <w:outlineLvl w:val="2"/>
      </w:pPr>
      <w:r>
        <w:rPr>
          <w:rFonts w:ascii="黑体" w:hAnsi="黑体" w:eastAsia="黑体"/>
          <w:sz w:val="32"/>
        </w:rPr>
        <w:t>一、收入支出决算总体情况说明</w:t>
      </w:r>
    </w:p>
    <w:p w14:paraId="5376E041">
      <w:pPr>
        <w:spacing w:line="580" w:lineRule="exact"/>
        <w:ind w:firstLine="640"/>
        <w:jc w:val="both"/>
      </w:pPr>
      <w:r>
        <w:rPr>
          <w:rFonts w:ascii="仿宋_GB2312" w:hAnsi="仿宋_GB2312" w:eastAsia="仿宋_GB2312"/>
          <w:b/>
          <w:sz w:val="32"/>
        </w:rPr>
        <w:t>2024年度收入总计4,005.34万元，</w:t>
      </w:r>
      <w:r>
        <w:rPr>
          <w:rFonts w:ascii="仿宋_GB2312" w:hAnsi="仿宋_GB2312" w:eastAsia="仿宋_GB2312"/>
          <w:b w:val="0"/>
          <w:sz w:val="32"/>
        </w:rPr>
        <w:t>其中：本年收入合计3,921.35万元，使用非财政拨款结余（含专用结余）0.00万元，年初结转和结余83.98万元。</w:t>
      </w:r>
    </w:p>
    <w:p w14:paraId="3D64D820">
      <w:pPr>
        <w:spacing w:line="580" w:lineRule="exact"/>
        <w:ind w:firstLine="640"/>
        <w:jc w:val="both"/>
      </w:pPr>
      <w:r>
        <w:rPr>
          <w:rFonts w:ascii="仿宋_GB2312" w:hAnsi="仿宋_GB2312" w:eastAsia="仿宋_GB2312"/>
          <w:b/>
          <w:sz w:val="32"/>
        </w:rPr>
        <w:t>2024年度支出总计4,005.34万元，</w:t>
      </w:r>
      <w:r>
        <w:rPr>
          <w:rFonts w:ascii="仿宋_GB2312" w:hAnsi="仿宋_GB2312" w:eastAsia="仿宋_GB2312"/>
          <w:b w:val="0"/>
          <w:sz w:val="32"/>
        </w:rPr>
        <w:t>其中：本年支出合计3,915.04万元，结余分配0.00万元，年末结转和结余90.29万元。</w:t>
      </w:r>
    </w:p>
    <w:p w14:paraId="3E0A94E9">
      <w:pPr>
        <w:spacing w:line="580" w:lineRule="exact"/>
        <w:ind w:firstLine="640"/>
        <w:jc w:val="both"/>
      </w:pPr>
      <w:r>
        <w:rPr>
          <w:rFonts w:ascii="仿宋_GB2312" w:hAnsi="仿宋_GB2312" w:eastAsia="仿宋_GB2312"/>
          <w:b w:val="0"/>
          <w:sz w:val="32"/>
        </w:rPr>
        <w:t>收入支出总体与上年相比，减少1,089.86万元，下降21.39%，主要原因是：本年减少托里县野生动物疫源疫病防控及野生动物收容救助项目、2019</w:t>
      </w:r>
      <w:r>
        <w:rPr>
          <w:rFonts w:hint="eastAsia" w:ascii="仿宋_GB2312" w:hAnsi="仿宋_GB2312" w:eastAsia="仿宋_GB2312"/>
          <w:b w:val="0"/>
          <w:sz w:val="32"/>
          <w:lang w:eastAsia="zh-CN"/>
        </w:rPr>
        <w:t>—2022年</w:t>
      </w:r>
      <w:r>
        <w:rPr>
          <w:rFonts w:ascii="仿宋_GB2312" w:hAnsi="仿宋_GB2312" w:eastAsia="仿宋_GB2312"/>
          <w:b w:val="0"/>
          <w:sz w:val="32"/>
        </w:rPr>
        <w:t>林业草原生态保护恢复资金（草原生态修复治理）项目、2023年塔城地区库鲁斯台草原生态保护资金项目、2019年退牧还草工程中央基建投资资金等项目。</w:t>
      </w:r>
    </w:p>
    <w:p w14:paraId="77778CFE">
      <w:pPr>
        <w:spacing w:line="640" w:lineRule="exact"/>
        <w:ind w:firstLine="640"/>
        <w:jc w:val="both"/>
        <w:outlineLvl w:val="2"/>
      </w:pPr>
      <w:r>
        <w:rPr>
          <w:rFonts w:ascii="黑体" w:hAnsi="黑体" w:eastAsia="黑体"/>
          <w:sz w:val="32"/>
        </w:rPr>
        <w:t>二、收入决算情况说明</w:t>
      </w:r>
    </w:p>
    <w:p w14:paraId="6C999416">
      <w:pPr>
        <w:spacing w:line="580" w:lineRule="exact"/>
        <w:ind w:firstLine="640"/>
        <w:jc w:val="both"/>
      </w:pPr>
      <w:r>
        <w:rPr>
          <w:rFonts w:ascii="仿宋_GB2312" w:hAnsi="仿宋_GB2312" w:eastAsia="仿宋_GB2312"/>
          <w:b/>
          <w:sz w:val="32"/>
        </w:rPr>
        <w:t>本年收入3,921.35万元，</w:t>
      </w:r>
      <w:r>
        <w:rPr>
          <w:rFonts w:ascii="仿宋_GB2312" w:hAnsi="仿宋_GB2312" w:eastAsia="仿宋_GB2312"/>
          <w:b w:val="0"/>
          <w:sz w:val="32"/>
        </w:rPr>
        <w:t>其中：财政拨款收入3,915.04万元，占99.84%；上级补助收入0.00万元，占0.00%；事业收入0.00万元，占0.00%；经营收入0.00万元，占0.00%；附属单位上缴收入0.00万元，占0.00%；其他收入6.31万元，占0.16%。</w:t>
      </w:r>
    </w:p>
    <w:p w14:paraId="7B439DD7">
      <w:pPr>
        <w:spacing w:line="640" w:lineRule="exact"/>
        <w:ind w:firstLine="640"/>
        <w:jc w:val="both"/>
        <w:outlineLvl w:val="2"/>
      </w:pPr>
      <w:r>
        <w:rPr>
          <w:rFonts w:ascii="黑体" w:hAnsi="黑体" w:eastAsia="黑体"/>
          <w:sz w:val="32"/>
        </w:rPr>
        <w:t>三、支出决算情况说明</w:t>
      </w:r>
    </w:p>
    <w:p w14:paraId="0E1C91EC">
      <w:pPr>
        <w:spacing w:line="580" w:lineRule="exact"/>
        <w:ind w:firstLine="640"/>
        <w:jc w:val="both"/>
      </w:pPr>
      <w:r>
        <w:rPr>
          <w:rFonts w:ascii="仿宋_GB2312" w:hAnsi="仿宋_GB2312" w:eastAsia="仿宋_GB2312"/>
          <w:b/>
          <w:sz w:val="32"/>
        </w:rPr>
        <w:t>本年支出3,915.04万元，</w:t>
      </w:r>
      <w:r>
        <w:rPr>
          <w:rFonts w:ascii="仿宋_GB2312" w:hAnsi="仿宋_GB2312" w:eastAsia="仿宋_GB2312"/>
          <w:b w:val="0"/>
          <w:sz w:val="32"/>
        </w:rPr>
        <w:t>其中：基本支出1,157.84万元，占29.57%；项目支出2,757.20万元，占70.43%；上缴上级支出0.00万元，占0.00%；经营支出0.00万元，占0.00%；对附属单位补助支出0.00万元，占0.00%。</w:t>
      </w:r>
    </w:p>
    <w:p w14:paraId="568EAF38">
      <w:pPr>
        <w:spacing w:line="640" w:lineRule="exact"/>
        <w:ind w:firstLine="640"/>
        <w:jc w:val="both"/>
        <w:outlineLvl w:val="2"/>
      </w:pPr>
      <w:r>
        <w:rPr>
          <w:rFonts w:ascii="黑体" w:hAnsi="黑体" w:eastAsia="黑体"/>
          <w:sz w:val="32"/>
        </w:rPr>
        <w:t>四、财政拨款收入支出决算总体情况说明</w:t>
      </w:r>
    </w:p>
    <w:p w14:paraId="446A92B2">
      <w:pPr>
        <w:spacing w:line="580" w:lineRule="exact"/>
        <w:ind w:firstLine="640"/>
        <w:jc w:val="both"/>
      </w:pPr>
      <w:r>
        <w:rPr>
          <w:rFonts w:ascii="仿宋_GB2312" w:hAnsi="仿宋_GB2312" w:eastAsia="仿宋_GB2312"/>
          <w:b/>
          <w:sz w:val="32"/>
        </w:rPr>
        <w:t>2024年度财政拨款收入总计3,952.31万元，</w:t>
      </w:r>
      <w:r>
        <w:rPr>
          <w:rFonts w:ascii="仿宋_GB2312" w:hAnsi="仿宋_GB2312" w:eastAsia="仿宋_GB2312"/>
          <w:b w:val="0"/>
          <w:sz w:val="32"/>
        </w:rPr>
        <w:t>其中：年初财政拨款结转和结余37.26万元，本年财政拨款收入3,915.04万元。</w:t>
      </w:r>
      <w:r>
        <w:rPr>
          <w:rFonts w:ascii="仿宋_GB2312" w:hAnsi="仿宋_GB2312" w:eastAsia="仿宋_GB2312"/>
          <w:b/>
          <w:sz w:val="32"/>
        </w:rPr>
        <w:t>财政拨款支出总计3,952.31万元，</w:t>
      </w:r>
      <w:r>
        <w:rPr>
          <w:rFonts w:ascii="仿宋_GB2312" w:hAnsi="仿宋_GB2312" w:eastAsia="仿宋_GB2312"/>
          <w:b w:val="0"/>
          <w:sz w:val="32"/>
        </w:rPr>
        <w:t>其中：年末财政拨款结转和结余37.26万元，本年财政拨款支出3,915.04万元。</w:t>
      </w:r>
    </w:p>
    <w:p w14:paraId="2E0AE8D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减少1,096.17万元，下降21.71%，主要原因是：本年减少托里县野生动物疫源疫病防控及野生动物收容救助项目、2019</w:t>
      </w:r>
      <w:r>
        <w:rPr>
          <w:rFonts w:hint="eastAsia" w:ascii="仿宋_GB2312" w:hAnsi="仿宋_GB2312" w:eastAsia="仿宋_GB2312"/>
          <w:b w:val="0"/>
          <w:sz w:val="32"/>
          <w:lang w:eastAsia="zh-CN"/>
        </w:rPr>
        <w:t>—2022年</w:t>
      </w:r>
      <w:r>
        <w:rPr>
          <w:rFonts w:ascii="仿宋_GB2312" w:hAnsi="仿宋_GB2312" w:eastAsia="仿宋_GB2312"/>
          <w:b w:val="0"/>
          <w:sz w:val="32"/>
        </w:rPr>
        <w:t>林业草原生态保护恢复资金（草原生态修复治理）项目、2023年塔城地区库鲁斯台草原生态保护资金项目、2019年退牧还草工程中央基建投资资金等项目。</w:t>
      </w:r>
      <w:r>
        <w:rPr>
          <w:rFonts w:ascii="仿宋_GB2312" w:hAnsi="仿宋_GB2312" w:eastAsia="仿宋_GB2312"/>
          <w:b/>
          <w:sz w:val="32"/>
        </w:rPr>
        <w:t>与年初预算相比，</w:t>
      </w:r>
      <w:r>
        <w:rPr>
          <w:rFonts w:ascii="仿宋_GB2312" w:hAnsi="仿宋_GB2312" w:eastAsia="仿宋_GB2312"/>
          <w:b w:val="0"/>
          <w:sz w:val="32"/>
        </w:rPr>
        <w:t>年初预算数10,061.22万元，决算数3,952.31万元，预决算差异率-60.72%，主要原因是：年中调减托里县野生动物疫源疫病防控及野生动物收容救助项目、中央林业草原生态保护恢复资金（森林保护修复—国家公益林管护）、中央林业改革发展资金项目（森林生态效益补偿）、中央林业改革发展资金项目（森</w:t>
      </w:r>
      <w:r>
        <w:rPr>
          <w:rFonts w:hint="eastAsia" w:ascii="仿宋_GB2312" w:hAnsi="仿宋_GB2312" w:eastAsia="仿宋_GB2312"/>
          <w:b w:val="0"/>
          <w:sz w:val="32"/>
          <w:lang w:eastAsia="zh-CN"/>
        </w:rPr>
        <w:t>林</w:t>
      </w:r>
      <w:r>
        <w:rPr>
          <w:rFonts w:ascii="仿宋_GB2312" w:hAnsi="仿宋_GB2312" w:eastAsia="仿宋_GB2312"/>
          <w:b w:val="0"/>
          <w:sz w:val="32"/>
        </w:rPr>
        <w:t>生态效益补偿补助）等项目资金。</w:t>
      </w:r>
    </w:p>
    <w:p w14:paraId="71C0BD0C">
      <w:pPr>
        <w:spacing w:line="640" w:lineRule="exact"/>
        <w:ind w:firstLine="640"/>
        <w:jc w:val="both"/>
        <w:outlineLvl w:val="2"/>
      </w:pPr>
      <w:r>
        <w:rPr>
          <w:rFonts w:ascii="黑体" w:hAnsi="黑体" w:eastAsia="黑体"/>
          <w:sz w:val="32"/>
        </w:rPr>
        <w:t>五、一般公共预算财政拨款支出决算情况说明</w:t>
      </w:r>
    </w:p>
    <w:p w14:paraId="6E645CFB">
      <w:pPr>
        <w:spacing w:line="640" w:lineRule="exact"/>
        <w:ind w:firstLine="640"/>
        <w:jc w:val="both"/>
        <w:outlineLvl w:val="3"/>
      </w:pPr>
      <w:r>
        <w:rPr>
          <w:rFonts w:ascii="楷体_GB2312" w:hAnsi="楷体_GB2312" w:eastAsia="楷体_GB2312"/>
          <w:b/>
          <w:sz w:val="32"/>
        </w:rPr>
        <w:t>（一）一般公共预算财政拨款支出决算总体情况</w:t>
      </w:r>
    </w:p>
    <w:p w14:paraId="0C5C47A6">
      <w:pPr>
        <w:spacing w:line="580" w:lineRule="exact"/>
        <w:ind w:firstLine="640"/>
        <w:jc w:val="both"/>
      </w:pPr>
      <w:r>
        <w:rPr>
          <w:rFonts w:ascii="仿宋_GB2312" w:hAnsi="仿宋_GB2312" w:eastAsia="仿宋_GB2312"/>
          <w:b/>
          <w:sz w:val="32"/>
        </w:rPr>
        <w:t>2024年度一般公共预算财政拨款支出3,915.04万元，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减少1,096.17万元，下降21.87%，主要原因是：本年减少托里县野生动物疫源疫病防控及野生动物收容救助项目、2019</w:t>
      </w:r>
      <w:r>
        <w:rPr>
          <w:rFonts w:hint="eastAsia" w:ascii="仿宋_GB2312" w:hAnsi="仿宋_GB2312" w:eastAsia="仿宋_GB2312"/>
          <w:b w:val="0"/>
          <w:sz w:val="32"/>
          <w:lang w:eastAsia="zh-CN"/>
        </w:rPr>
        <w:t>—2022年</w:t>
      </w:r>
      <w:r>
        <w:rPr>
          <w:rFonts w:ascii="仿宋_GB2312" w:hAnsi="仿宋_GB2312" w:eastAsia="仿宋_GB2312"/>
          <w:b w:val="0"/>
          <w:sz w:val="32"/>
        </w:rPr>
        <w:t>林业草原生态保护恢复资金（草原生态修复治理）项目、2023年塔城地区库鲁斯台草原生态保护资金项目、2019年退牧还草工程中央基建投资资金等项目。</w:t>
      </w:r>
      <w:r>
        <w:rPr>
          <w:rFonts w:ascii="仿宋_GB2312" w:hAnsi="仿宋_GB2312" w:eastAsia="仿宋_GB2312"/>
          <w:b/>
          <w:sz w:val="32"/>
        </w:rPr>
        <w:t>与年初预算相比,</w:t>
      </w:r>
      <w:r>
        <w:rPr>
          <w:rFonts w:ascii="仿宋_GB2312" w:hAnsi="仿宋_GB2312" w:eastAsia="仿宋_GB2312"/>
          <w:b w:val="0"/>
          <w:sz w:val="32"/>
        </w:rPr>
        <w:t>年初预算数10,061.22万元，决算数3,915.04万元，预决算差异率-61.09%，主要原因是：年中调减托里县野生动物疫源疫病防控及野生动物收容救助项目、中央林业草原生态保护恢复资金（森林保护修复—国家公益林管护）、中央林业改革发展资金项目（森林生态效益补偿）、中央林业改革发展资金项目（森</w:t>
      </w:r>
      <w:r>
        <w:rPr>
          <w:rFonts w:hint="eastAsia" w:ascii="仿宋_GB2312" w:hAnsi="仿宋_GB2312" w:eastAsia="仿宋_GB2312"/>
          <w:b w:val="0"/>
          <w:sz w:val="32"/>
          <w:lang w:eastAsia="zh-CN"/>
        </w:rPr>
        <w:t>林</w:t>
      </w:r>
      <w:r>
        <w:rPr>
          <w:rFonts w:ascii="仿宋_GB2312" w:hAnsi="仿宋_GB2312" w:eastAsia="仿宋_GB2312"/>
          <w:b w:val="0"/>
          <w:sz w:val="32"/>
        </w:rPr>
        <w:t>生态效益补偿补助）等项目资金。</w:t>
      </w:r>
    </w:p>
    <w:p w14:paraId="4080014F">
      <w:pPr>
        <w:spacing w:line="640" w:lineRule="exact"/>
        <w:ind w:firstLine="640"/>
        <w:jc w:val="both"/>
        <w:outlineLvl w:val="3"/>
      </w:pPr>
      <w:r>
        <w:rPr>
          <w:rFonts w:ascii="楷体_GB2312" w:hAnsi="楷体_GB2312" w:eastAsia="楷体_GB2312"/>
          <w:b/>
          <w:sz w:val="32"/>
        </w:rPr>
        <w:t>（二）一般公共预算财政拨款支出决算结构情况</w:t>
      </w:r>
    </w:p>
    <w:p w14:paraId="1F06B1AA">
      <w:pPr>
        <w:spacing w:line="580" w:lineRule="exact"/>
        <w:ind w:firstLine="640"/>
        <w:jc w:val="both"/>
      </w:pPr>
      <w:r>
        <w:rPr>
          <w:rFonts w:ascii="仿宋_GB2312" w:hAnsi="仿宋_GB2312" w:eastAsia="仿宋_GB2312"/>
          <w:b w:val="0"/>
          <w:sz w:val="32"/>
        </w:rPr>
        <w:t>1.科学技术支出(类)15.00万元,占0.38%。</w:t>
      </w:r>
    </w:p>
    <w:p w14:paraId="05E41A16">
      <w:pPr>
        <w:spacing w:line="580" w:lineRule="exact"/>
        <w:ind w:firstLine="640"/>
        <w:jc w:val="both"/>
      </w:pPr>
      <w:r>
        <w:rPr>
          <w:rFonts w:ascii="仿宋_GB2312" w:hAnsi="仿宋_GB2312" w:eastAsia="仿宋_GB2312"/>
          <w:b w:val="0"/>
          <w:sz w:val="32"/>
        </w:rPr>
        <w:t>2.社会保障和就业支出(类)200.33万元,占5.12%。</w:t>
      </w:r>
    </w:p>
    <w:p w14:paraId="4FDDED4E">
      <w:pPr>
        <w:spacing w:line="580" w:lineRule="exact"/>
        <w:ind w:firstLine="640"/>
        <w:jc w:val="both"/>
      </w:pPr>
      <w:r>
        <w:rPr>
          <w:rFonts w:ascii="仿宋_GB2312" w:hAnsi="仿宋_GB2312" w:eastAsia="仿宋_GB2312"/>
          <w:b w:val="0"/>
          <w:sz w:val="32"/>
        </w:rPr>
        <w:t>3.卫生健康支出(类)42.97万元,占1.10%。</w:t>
      </w:r>
    </w:p>
    <w:p w14:paraId="031A8CFF">
      <w:pPr>
        <w:spacing w:line="580" w:lineRule="exact"/>
        <w:ind w:firstLine="640"/>
        <w:jc w:val="both"/>
      </w:pPr>
      <w:r>
        <w:rPr>
          <w:rFonts w:ascii="仿宋_GB2312" w:hAnsi="仿宋_GB2312" w:eastAsia="仿宋_GB2312"/>
          <w:b w:val="0"/>
          <w:sz w:val="32"/>
        </w:rPr>
        <w:t>4.节能环保支出(类)2,087.18万元,占53.31%。</w:t>
      </w:r>
    </w:p>
    <w:p w14:paraId="2917A436">
      <w:pPr>
        <w:spacing w:line="580" w:lineRule="exact"/>
        <w:ind w:firstLine="640"/>
        <w:jc w:val="both"/>
      </w:pPr>
      <w:r>
        <w:rPr>
          <w:rFonts w:ascii="仿宋_GB2312" w:hAnsi="仿宋_GB2312" w:eastAsia="仿宋_GB2312"/>
          <w:b w:val="0"/>
          <w:sz w:val="32"/>
        </w:rPr>
        <w:t>5.农林水支出(类)324.35万元,占8.28%。</w:t>
      </w:r>
    </w:p>
    <w:p w14:paraId="0B2CE44D">
      <w:pPr>
        <w:spacing w:line="580" w:lineRule="exact"/>
        <w:ind w:firstLine="640"/>
        <w:jc w:val="both"/>
      </w:pPr>
      <w:r>
        <w:rPr>
          <w:rFonts w:ascii="仿宋_GB2312" w:hAnsi="仿宋_GB2312" w:eastAsia="仿宋_GB2312"/>
          <w:b w:val="0"/>
          <w:sz w:val="32"/>
        </w:rPr>
        <w:t>6.自然资源海洋气象等支出(类)1,180.67万元,占30.16%。</w:t>
      </w:r>
    </w:p>
    <w:p w14:paraId="549E52C7">
      <w:pPr>
        <w:spacing w:line="580" w:lineRule="exact"/>
        <w:ind w:firstLine="640"/>
        <w:jc w:val="both"/>
      </w:pPr>
      <w:r>
        <w:rPr>
          <w:rFonts w:ascii="仿宋_GB2312" w:hAnsi="仿宋_GB2312" w:eastAsia="仿宋_GB2312"/>
          <w:b w:val="0"/>
          <w:sz w:val="32"/>
        </w:rPr>
        <w:t>7.住房保障支出(类)64.55万元,占1.65%。</w:t>
      </w:r>
    </w:p>
    <w:p w14:paraId="07D64221">
      <w:pPr>
        <w:spacing w:line="640" w:lineRule="exact"/>
        <w:ind w:firstLine="640"/>
        <w:jc w:val="both"/>
        <w:outlineLvl w:val="3"/>
      </w:pPr>
      <w:r>
        <w:rPr>
          <w:rFonts w:ascii="楷体_GB2312" w:hAnsi="楷体_GB2312" w:eastAsia="楷体_GB2312"/>
          <w:b/>
          <w:sz w:val="32"/>
        </w:rPr>
        <w:t>（三）一般公共预算财政拨款支出决算具体情况</w:t>
      </w:r>
    </w:p>
    <w:p w14:paraId="4AC97C96">
      <w:pPr>
        <w:spacing w:line="580" w:lineRule="exact"/>
        <w:ind w:firstLine="640"/>
        <w:jc w:val="both"/>
      </w:pPr>
      <w:r>
        <w:rPr>
          <w:rFonts w:ascii="仿宋_GB2312" w:hAnsi="仿宋_GB2312" w:eastAsia="仿宋_GB2312"/>
          <w:b w:val="0"/>
          <w:sz w:val="32"/>
        </w:rPr>
        <w:t>1.科学技术支出(类)技术研究与开发(款)科技成果转化与扩散(项):支出决算数为15.00万元，比上年决算增加15.00万元，增长100.00%,主要原因是：本年增加托里县自然资源局托里县耕地和永久基本农田规划成果核实处置工作项目。</w:t>
      </w:r>
    </w:p>
    <w:p w14:paraId="31600957">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2.社会保障和就业支出(类)行政事业单位养老支出(款)行政单位离退休(项):支出决算数为38.76万元，比上年决算增加1.14万元，增长3.03%,主要原因是：本年退休人员增加，退休费支出增加。</w:t>
      </w:r>
    </w:p>
    <w:p w14:paraId="2C7EB4BB">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24.26万元，比上年决算增加24.26万元，增长100.00%,主要原因是：本年退休人员增加，增加退休人员基础绩效奖，退休费支出增加。</w:t>
      </w:r>
    </w:p>
    <w:p w14:paraId="64BE38E7">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77.51万元，比上年决算减少5.15万元，下降6.23%,主要原因是：本年在职人员减少，单位基本养老保险缴费较上年减少。</w:t>
      </w:r>
    </w:p>
    <w:p w14:paraId="414B969A">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5.社会保障和就业支出(类)行政事业单位养老支出(款)机关事业单位职业年金缴费支出(项):支出决算数为58.40万元，比上年决算增加15.66万元，增长36.64%,主要原因是：本年新增退休人员，职业年金缴费支出增加。</w:t>
      </w:r>
    </w:p>
    <w:p w14:paraId="57C54D46">
      <w:pPr>
        <w:spacing w:line="580" w:lineRule="exact"/>
        <w:ind w:firstLine="640"/>
        <w:jc w:val="both"/>
      </w:pPr>
      <w:r>
        <w:rPr>
          <w:rFonts w:ascii="仿宋_GB2312" w:hAnsi="仿宋_GB2312" w:eastAsia="仿宋_GB2312"/>
          <w:b w:val="0"/>
          <w:sz w:val="32"/>
        </w:rPr>
        <w:t>6.社会保障和就业支出(类)就业补助(款)公益性岗位补贴(项):支出决算数为1.40万元，比上年决算增加1.40万元，增长100.00%,主要原因是：本年增加中央财政就业补助公益性岗位社保补贴资金项目、第二批中央财政就业补助资金用于1名公益性岗位单位部分社会保险缴款。</w:t>
      </w:r>
    </w:p>
    <w:p w14:paraId="10F52959">
      <w:pPr>
        <w:spacing w:line="580" w:lineRule="exact"/>
        <w:ind w:firstLine="640"/>
        <w:jc w:val="both"/>
      </w:pPr>
      <w:r>
        <w:rPr>
          <w:rFonts w:ascii="仿宋_GB2312" w:hAnsi="仿宋_GB2312" w:eastAsia="仿宋_GB2312"/>
          <w:b w:val="0"/>
          <w:sz w:val="32"/>
        </w:rPr>
        <w:t>7.社会保障和就业支出(类)就业补助(款)其他就业补助支出(项):支出决算数为0.00万元，比上年决算减少1.35万元，下降100.00%,主要原因是：本年减少中央财政就业补助资金项目、中央财政就业补助资金用于1名岗位性人员2023年1</w:t>
      </w:r>
      <w:r>
        <w:rPr>
          <w:rFonts w:hint="eastAsia" w:ascii="仿宋_GB2312" w:hAnsi="仿宋_GB2312" w:eastAsia="仿宋_GB2312"/>
          <w:b w:val="0"/>
          <w:sz w:val="32"/>
          <w:lang w:eastAsia="zh-CN"/>
        </w:rPr>
        <w:t>—</w:t>
      </w:r>
      <w:r>
        <w:rPr>
          <w:rFonts w:ascii="仿宋_GB2312" w:hAnsi="仿宋_GB2312" w:eastAsia="仿宋_GB2312"/>
          <w:b w:val="0"/>
          <w:sz w:val="32"/>
        </w:rPr>
        <w:t>12月单位部分社会保险经费。</w:t>
      </w:r>
    </w:p>
    <w:p w14:paraId="28C79CB6">
      <w:pPr>
        <w:spacing w:line="580" w:lineRule="exact"/>
        <w:ind w:firstLine="640"/>
        <w:jc w:val="both"/>
      </w:pPr>
      <w:r>
        <w:rPr>
          <w:rFonts w:ascii="仿宋_GB2312" w:hAnsi="仿宋_GB2312" w:eastAsia="仿宋_GB2312"/>
          <w:b w:val="0"/>
          <w:sz w:val="32"/>
        </w:rPr>
        <w:t>8.卫生健康支出(类)行政事业单位医疗(款)行政单位医疗(项):支出决算数为34.67万元，比上年决算减少3.10万元，下降8.21%,主要原因是：本年在职人员减少，行政单位医疗支出较上年减少。</w:t>
      </w:r>
    </w:p>
    <w:p w14:paraId="76763D1F">
      <w:pPr>
        <w:spacing w:line="580" w:lineRule="exact"/>
        <w:ind w:firstLine="640"/>
        <w:jc w:val="both"/>
      </w:pPr>
      <w:r>
        <w:rPr>
          <w:rFonts w:ascii="仿宋_GB2312" w:hAnsi="仿宋_GB2312" w:eastAsia="仿宋_GB2312"/>
          <w:b w:val="0"/>
          <w:sz w:val="32"/>
        </w:rPr>
        <w:t>9.卫生健康支出(类)行政事业单位医疗(款)公务员医疗补助(项):支出决算数为8.30万元，比上年决算减少1.58万元，下降15.99%,主要原因是：本年在职人员减少，公务员医疗补助较上年减少。</w:t>
      </w:r>
    </w:p>
    <w:p w14:paraId="5379E993">
      <w:pPr>
        <w:spacing w:line="580" w:lineRule="exact"/>
        <w:ind w:firstLine="640"/>
        <w:jc w:val="both"/>
      </w:pPr>
      <w:r>
        <w:rPr>
          <w:rFonts w:ascii="仿宋_GB2312" w:hAnsi="仿宋_GB2312" w:eastAsia="仿宋_GB2312"/>
          <w:b w:val="0"/>
          <w:sz w:val="32"/>
        </w:rPr>
        <w:t>10.节能环保支出(类)自然生态保护(款)生态保护(项):支出决算数为1,119.30万元，比上年决算增加494.30万元，增长79.09%,主要原因是：本年增加托里县自然资源局2024年中央林业草原生态保护恢复资金项目（森林保护修复资金）、托里县自然资源局2023年中央林业草原生态保护恢复资金项目（生态护林员补助）、托里县自然资源局2024年第二批中央林业草原保护恢复资金项目（生态护林员补助）等项目。</w:t>
      </w:r>
    </w:p>
    <w:p w14:paraId="0DF1C7C4">
      <w:pPr>
        <w:spacing w:line="580" w:lineRule="exact"/>
        <w:ind w:firstLine="640"/>
        <w:jc w:val="both"/>
      </w:pPr>
      <w:r>
        <w:rPr>
          <w:rFonts w:ascii="仿宋_GB2312" w:hAnsi="仿宋_GB2312" w:eastAsia="仿宋_GB2312"/>
          <w:b w:val="0"/>
          <w:sz w:val="32"/>
        </w:rPr>
        <w:t>11.节能环保支出(类)自然生态保护(款)生物及物种资源保护(项):支出决算数为8.42万元，比上年决算减少21.01万元，下降71.39%,主要原因是：本年减少托里县野生动物疫源疫病防控及野生动物收容救助项目。</w:t>
      </w:r>
    </w:p>
    <w:p w14:paraId="22BBEE43">
      <w:pPr>
        <w:spacing w:line="580" w:lineRule="exact"/>
        <w:ind w:firstLine="640"/>
        <w:jc w:val="both"/>
      </w:pPr>
      <w:r>
        <w:rPr>
          <w:rFonts w:ascii="仿宋_GB2312" w:hAnsi="仿宋_GB2312" w:eastAsia="仿宋_GB2312"/>
          <w:b w:val="0"/>
          <w:sz w:val="32"/>
        </w:rPr>
        <w:t>12.节能环保支出(类)自然生态保护(款)草原生态修复治理(项):支出决算数为178.77万元，比上年决算减少182.58万元，下降50.53%,主要原因是：本年减少2019</w:t>
      </w:r>
      <w:r>
        <w:rPr>
          <w:rFonts w:hint="eastAsia" w:ascii="仿宋_GB2312" w:hAnsi="仿宋_GB2312" w:eastAsia="仿宋_GB2312"/>
          <w:b w:val="0"/>
          <w:sz w:val="32"/>
          <w:lang w:eastAsia="zh-CN"/>
        </w:rPr>
        <w:t>—2022年</w:t>
      </w:r>
      <w:r>
        <w:rPr>
          <w:rFonts w:ascii="仿宋_GB2312" w:hAnsi="仿宋_GB2312" w:eastAsia="仿宋_GB2312"/>
          <w:b w:val="0"/>
          <w:sz w:val="32"/>
        </w:rPr>
        <w:t>林业草原生态保护恢复资金（草原生态修复治理）、2023年塔城地区库鲁斯台草原生态保护资金用于2403米围栏建设、退化草原修复治理建设经费。</w:t>
      </w:r>
    </w:p>
    <w:p w14:paraId="39360A5A">
      <w:pPr>
        <w:spacing w:line="580" w:lineRule="exact"/>
        <w:ind w:firstLine="640"/>
        <w:jc w:val="both"/>
      </w:pPr>
      <w:r>
        <w:rPr>
          <w:rFonts w:ascii="仿宋_GB2312" w:hAnsi="仿宋_GB2312" w:eastAsia="仿宋_GB2312"/>
          <w:b w:val="0"/>
          <w:sz w:val="32"/>
        </w:rPr>
        <w:t>13.节能环保支出(类)森林保护修复(款)森林管护(项):支出决算数为741.57万元，比上年决算减少138.19万元，下降15.71%,主要原因是：本年减少2023年中央林业草原生态保护恢复资金（森林保护修复—国家公益林管护）、2023年中央林业草原生态保护恢复资金（森林保护修复—森林防火）、山区野果林主要有害生物综合防治补助。</w:t>
      </w:r>
    </w:p>
    <w:p w14:paraId="096E4B7D">
      <w:pPr>
        <w:spacing w:line="580" w:lineRule="exact"/>
        <w:ind w:firstLine="640"/>
        <w:jc w:val="both"/>
      </w:pPr>
      <w:r>
        <w:rPr>
          <w:rFonts w:ascii="仿宋_GB2312" w:hAnsi="仿宋_GB2312" w:eastAsia="仿宋_GB2312"/>
          <w:b w:val="0"/>
          <w:sz w:val="32"/>
        </w:rPr>
        <w:t>14.节能环保支出(类)退耕还林还草(款)其他退耕还林还草支出(项):支出决算数为0.00万元，比上年决算减少23.36万元，下降100.00%,主要原因是：本年减少2021年林业草原生态保护恢复资金项目（完善退耕还林补助）、2020年中央林业草原生态保护恢复资金项目（完善退耕还林补助）。</w:t>
      </w:r>
    </w:p>
    <w:p w14:paraId="5EF147EE">
      <w:pPr>
        <w:spacing w:line="580" w:lineRule="exact"/>
        <w:ind w:firstLine="640"/>
        <w:jc w:val="both"/>
      </w:pPr>
      <w:r>
        <w:rPr>
          <w:rFonts w:ascii="仿宋_GB2312" w:hAnsi="仿宋_GB2312" w:eastAsia="仿宋_GB2312"/>
          <w:b w:val="0"/>
          <w:sz w:val="32"/>
        </w:rPr>
        <w:t>15.节能环保支出(类)退牧还草(款)退牧还草工程建设(项):支出决算数为39.13万元，比上年决算减少29.15万元，下降42.69%,主要原因是：本年2019年退牧还草工程中央基建投资资金项目资金较上年减少。</w:t>
      </w:r>
    </w:p>
    <w:p w14:paraId="32C6C113">
      <w:pPr>
        <w:spacing w:line="580" w:lineRule="exact"/>
        <w:ind w:firstLine="640"/>
        <w:jc w:val="both"/>
      </w:pPr>
      <w:r>
        <w:rPr>
          <w:rFonts w:ascii="仿宋_GB2312" w:hAnsi="仿宋_GB2312" w:eastAsia="仿宋_GB2312"/>
          <w:b w:val="0"/>
          <w:sz w:val="32"/>
        </w:rPr>
        <w:t>16.节能环保支出(类)其他节能环保支出(款)其他节能环保支出(项):支出决算数为0.00万元，比上年决算减少513.74万元，下降100.00%,主要原因是：本年减少2021年重点区域生态保护和修复专项中央基建资金（2021年天山和阿尔泰山森林草原保护项目）。</w:t>
      </w:r>
    </w:p>
    <w:p w14:paraId="09338C96">
      <w:pPr>
        <w:spacing w:line="580" w:lineRule="exact"/>
        <w:ind w:firstLine="640"/>
        <w:jc w:val="both"/>
      </w:pPr>
      <w:r>
        <w:rPr>
          <w:rFonts w:ascii="仿宋_GB2312" w:hAnsi="仿宋_GB2312" w:eastAsia="仿宋_GB2312"/>
          <w:b w:val="0"/>
          <w:sz w:val="32"/>
        </w:rPr>
        <w:t>17.农林水支出(类)林业和草原(款)森林资源培育(项):支出决算数为146.25万元，比上年决算减少37.94万元，下降20.60%,主要原因是：本年减少2023年中央林业改革发展资金项目（国土绿化—造林补助）、2023年第二批中央林业草原改革发展资金项目（国土绿化</w:t>
      </w:r>
      <w:r>
        <w:rPr>
          <w:rFonts w:hint="eastAsia" w:ascii="仿宋_GB2312" w:hAnsi="仿宋_GB2312" w:eastAsia="仿宋_GB2312"/>
          <w:b w:val="0"/>
          <w:sz w:val="32"/>
          <w:lang w:eastAsia="zh-CN"/>
        </w:rPr>
        <w:t>－</w:t>
      </w:r>
      <w:r>
        <w:rPr>
          <w:rFonts w:ascii="仿宋_GB2312" w:hAnsi="仿宋_GB2312" w:eastAsia="仿宋_GB2312"/>
          <w:b w:val="0"/>
          <w:sz w:val="32"/>
        </w:rPr>
        <w:t>造林补助）。</w:t>
      </w:r>
    </w:p>
    <w:p w14:paraId="6E622158">
      <w:pPr>
        <w:spacing w:line="580" w:lineRule="exact"/>
        <w:ind w:firstLine="640"/>
        <w:jc w:val="both"/>
      </w:pPr>
      <w:r>
        <w:rPr>
          <w:rFonts w:ascii="仿宋_GB2312" w:hAnsi="仿宋_GB2312" w:eastAsia="仿宋_GB2312"/>
          <w:b w:val="0"/>
          <w:sz w:val="32"/>
        </w:rPr>
        <w:t>18.农林水支出(类)林业和草原(款)森林生态效益补偿(项):支出决算数为62.41万元，比上年决算减少55.26万元，下降46.96%,主要原因是：本年减少2022年中央林业改革发展资金项目（森</w:t>
      </w:r>
      <w:r>
        <w:rPr>
          <w:rFonts w:hint="eastAsia" w:ascii="仿宋_GB2312" w:hAnsi="仿宋_GB2312" w:eastAsia="仿宋_GB2312"/>
          <w:b w:val="0"/>
          <w:sz w:val="32"/>
          <w:lang w:eastAsia="zh-CN"/>
        </w:rPr>
        <w:t>林</w:t>
      </w:r>
      <w:r>
        <w:rPr>
          <w:rFonts w:ascii="仿宋_GB2312" w:hAnsi="仿宋_GB2312" w:eastAsia="仿宋_GB2312"/>
          <w:b w:val="0"/>
          <w:sz w:val="32"/>
        </w:rPr>
        <w:t>生态效益补偿补助）、2022年第二批中央林业改革发展资金项目（森林生态效益补偿）。</w:t>
      </w:r>
    </w:p>
    <w:p w14:paraId="434C45A8">
      <w:pPr>
        <w:spacing w:line="580" w:lineRule="exact"/>
        <w:ind w:firstLine="640"/>
        <w:jc w:val="both"/>
      </w:pPr>
      <w:r>
        <w:rPr>
          <w:rFonts w:ascii="仿宋_GB2312" w:hAnsi="仿宋_GB2312" w:eastAsia="仿宋_GB2312"/>
          <w:b w:val="0"/>
          <w:sz w:val="32"/>
        </w:rPr>
        <w:t>19.农林水支出(类)林业和草原(款)林业草原防灾减灾(项):支出决算数为92.67万元，比上年决算增加9.31万元，增长11.17%,主要原因是：本年增加托里县自然资源局2024年第二批中央林业草原改革发展资金（草原有害生物防治）、托里县自然资源局托里县2017年森林防火隔离带维护和视频</w:t>
      </w:r>
      <w:r>
        <w:rPr>
          <w:rFonts w:hint="eastAsia" w:ascii="仿宋_GB2312" w:hAnsi="仿宋_GB2312" w:eastAsia="仿宋_GB2312"/>
          <w:b w:val="0"/>
          <w:sz w:val="32"/>
          <w:lang w:eastAsia="zh-CN"/>
        </w:rPr>
        <w:t>智能</w:t>
      </w:r>
      <w:r>
        <w:rPr>
          <w:rFonts w:ascii="仿宋_GB2312" w:hAnsi="仿宋_GB2312" w:eastAsia="仿宋_GB2312"/>
          <w:b w:val="0"/>
          <w:sz w:val="32"/>
        </w:rPr>
        <w:t>管控系统建设项目、托里县自然资源局地方专项，2024年其他项目类-2024年草原蝗虫灾害防治、2022年第二批中央林业改革发展资金（湿地等生态保护</w:t>
      </w:r>
      <w:r>
        <w:rPr>
          <w:rFonts w:hint="eastAsia" w:ascii="仿宋_GB2312" w:hAnsi="仿宋_GB2312" w:eastAsia="仿宋_GB2312"/>
          <w:b w:val="0"/>
          <w:sz w:val="32"/>
          <w:lang w:eastAsia="zh-CN"/>
        </w:rPr>
        <w:t>－</w:t>
      </w:r>
      <w:r>
        <w:rPr>
          <w:rFonts w:ascii="仿宋_GB2312" w:hAnsi="仿宋_GB2312" w:eastAsia="仿宋_GB2312"/>
          <w:b w:val="0"/>
          <w:sz w:val="32"/>
        </w:rPr>
        <w:t>森林防火补助项目）。</w:t>
      </w:r>
    </w:p>
    <w:p w14:paraId="781CA841">
      <w:pPr>
        <w:spacing w:line="580" w:lineRule="exact"/>
        <w:ind w:firstLine="640"/>
        <w:jc w:val="both"/>
      </w:pPr>
      <w:r>
        <w:rPr>
          <w:rFonts w:ascii="仿宋_GB2312" w:hAnsi="仿宋_GB2312" w:eastAsia="仿宋_GB2312"/>
          <w:b w:val="0"/>
          <w:sz w:val="32"/>
        </w:rPr>
        <w:t>20.农林水支出(类)林业和草原(款)退耕还林还草(项):支出决算数为1.09万元，比上年决算增加1.09万元，增长100.00%,主要原因是：本年增加2020年完善退耕还林补助资金项目。</w:t>
      </w:r>
    </w:p>
    <w:p w14:paraId="0D39AFA5">
      <w:pPr>
        <w:spacing w:line="580" w:lineRule="exact"/>
        <w:ind w:firstLine="640"/>
        <w:jc w:val="both"/>
      </w:pPr>
      <w:r>
        <w:rPr>
          <w:rFonts w:ascii="仿宋_GB2312" w:hAnsi="仿宋_GB2312" w:eastAsia="仿宋_GB2312"/>
          <w:b w:val="0"/>
          <w:sz w:val="32"/>
        </w:rPr>
        <w:t>21.农林水支出(类)林业和草原(款)其他林业和草原支出(项):支出决算数为21.93万元，比上年决算减少613.78万元，下降96.55%,主要原因是：本年减少2023年中央林业改革发展资金（国土绿化—草原生态修复治理）、地方专项-2023年绿化灌溉水费、2023年中央林业改211户一卡通发放退耕还草补助项目。</w:t>
      </w:r>
    </w:p>
    <w:p w14:paraId="145F5812">
      <w:pPr>
        <w:spacing w:line="580" w:lineRule="exact"/>
        <w:ind w:firstLine="640"/>
        <w:jc w:val="both"/>
      </w:pPr>
      <w:r>
        <w:rPr>
          <w:rFonts w:ascii="仿宋_GB2312" w:hAnsi="仿宋_GB2312" w:eastAsia="仿宋_GB2312"/>
          <w:b w:val="0"/>
          <w:sz w:val="32"/>
        </w:rPr>
        <w:t>22.自然资源海洋气象等支出(类)自然资源事务(款)行政运行(项):支出决算数为851.40万元，比上年决算增加70.64万元，增长9.05%,主要原因是：本年发放2017年绩效工资，2020年下半年绩效工资，补发2024年7</w:t>
      </w:r>
      <w:r>
        <w:rPr>
          <w:rFonts w:hint="eastAsia" w:ascii="仿宋_GB2312" w:hAnsi="仿宋_GB2312" w:eastAsia="仿宋_GB2312"/>
          <w:b w:val="0"/>
          <w:sz w:val="32"/>
          <w:lang w:eastAsia="zh-CN"/>
        </w:rPr>
        <w:t>—</w:t>
      </w:r>
      <w:r>
        <w:rPr>
          <w:rFonts w:ascii="仿宋_GB2312" w:hAnsi="仿宋_GB2312" w:eastAsia="仿宋_GB2312"/>
          <w:b w:val="0"/>
          <w:sz w:val="32"/>
        </w:rPr>
        <w:t>12月基本工资标准；本年在职人员工资调增，相关人员经费增加。</w:t>
      </w:r>
    </w:p>
    <w:p w14:paraId="5DEFD146">
      <w:pPr>
        <w:spacing w:line="580" w:lineRule="exact"/>
        <w:ind w:firstLine="640"/>
        <w:jc w:val="both"/>
      </w:pPr>
      <w:r>
        <w:rPr>
          <w:rFonts w:ascii="仿宋_GB2312" w:hAnsi="仿宋_GB2312" w:eastAsia="仿宋_GB2312"/>
          <w:b w:val="0"/>
          <w:sz w:val="32"/>
        </w:rPr>
        <w:t>23.自然资源海洋气象等支出(类)自然资源事务(款)自然资源规划及管理(项):支出决算数为253.77万元，比上年决算增加82.77万元，增长48.40%,主要原因是：本年增加托里县实施城镇规划2024年第二批次建设项目耕地占用税用于耕地占用税、地方专项，乌雪特乡达尔布特村安全饮水建设项目、地方专项，农村宅基地及集体建设用地使用权登记证工作经费项目等项目。</w:t>
      </w:r>
    </w:p>
    <w:p w14:paraId="2AA5593D">
      <w:pPr>
        <w:spacing w:line="580" w:lineRule="exact"/>
        <w:ind w:firstLine="640"/>
        <w:jc w:val="both"/>
      </w:pPr>
      <w:r>
        <w:rPr>
          <w:rFonts w:ascii="仿宋_GB2312" w:hAnsi="仿宋_GB2312" w:eastAsia="仿宋_GB2312"/>
          <w:b w:val="0"/>
          <w:sz w:val="32"/>
        </w:rPr>
        <w:t>24.自然资源海洋气象等支出(类)自然资源事务(款)自然资源利用与保护(项):支出决算数为51.50万元，比上年决算减少82.00万元，下降61.42%,主要原因是：本年减少托里县221线历史遗留废弃工矿土地整治用于托里县221线历史遗留废弃工矿土地整治项目工程款。</w:t>
      </w:r>
    </w:p>
    <w:p w14:paraId="1B9EE7C0">
      <w:pPr>
        <w:spacing w:line="580" w:lineRule="exact"/>
        <w:ind w:firstLine="640"/>
        <w:jc w:val="both"/>
      </w:pPr>
      <w:r>
        <w:rPr>
          <w:rFonts w:ascii="仿宋_GB2312" w:hAnsi="仿宋_GB2312" w:eastAsia="仿宋_GB2312"/>
          <w:b w:val="0"/>
          <w:sz w:val="32"/>
        </w:rPr>
        <w:t>25.自然资源海洋气象等支出(类)自然资源事务(款)自然资源调查与确权登记(项):支出决算数为24.00万元，比上年决算增加24.00万元，增长100.00%,主要原因是：本年增加托里县城镇土地定级与基准地价更新、补充耕地专项整治工作项目和托里县耕地和永久基本农田规划成果核实处置工作项目。</w:t>
      </w:r>
    </w:p>
    <w:p w14:paraId="67679E4D">
      <w:pPr>
        <w:spacing w:line="580" w:lineRule="exact"/>
        <w:ind w:firstLine="640"/>
        <w:jc w:val="both"/>
      </w:pPr>
      <w:r>
        <w:rPr>
          <w:rFonts w:ascii="仿宋_GB2312" w:hAnsi="仿宋_GB2312" w:eastAsia="仿宋_GB2312"/>
          <w:b w:val="0"/>
          <w:sz w:val="32"/>
        </w:rPr>
        <w:t>26.自然资源海洋气象等支出(类)其他自然资源海洋气象等支出(款)其他自然资源海洋气象等支出(项):支出决算数为0.00万元，比上年决算减少6.11万元，下降100.00%,主要原因是：本年减少地方专项工作项目。</w:t>
      </w:r>
    </w:p>
    <w:p w14:paraId="39EBFCA0">
      <w:pPr>
        <w:spacing w:line="580" w:lineRule="exact"/>
        <w:ind w:firstLine="640"/>
        <w:jc w:val="both"/>
      </w:pPr>
      <w:r>
        <w:rPr>
          <w:rFonts w:ascii="仿宋_GB2312" w:hAnsi="仿宋_GB2312" w:eastAsia="仿宋_GB2312"/>
          <w:b w:val="0"/>
          <w:sz w:val="32"/>
        </w:rPr>
        <w:t>27.住房保障支出(类)住房改革支出(款)住房公积金(项):支出决算数为64.55万元，比上年决算减少1.84万元，下降2.77%,主要原因是：本年在职人员减少，住房公积金缴费较上年减少。</w:t>
      </w:r>
    </w:p>
    <w:p w14:paraId="7B2EAF49">
      <w:pPr>
        <w:spacing w:line="580" w:lineRule="exact"/>
        <w:ind w:firstLine="640"/>
        <w:jc w:val="both"/>
      </w:pPr>
      <w:r>
        <w:rPr>
          <w:rFonts w:ascii="仿宋_GB2312" w:hAnsi="仿宋_GB2312" w:eastAsia="仿宋_GB2312"/>
          <w:b w:val="0"/>
          <w:sz w:val="32"/>
        </w:rPr>
        <w:t>28.灾害防治及应急管理支出(类)自然灾害防治(款)地质灾害防治(项):支出决算数为0.00万元，比上年决算减少119.60万元，下降100.00%,主要原因是：本年减少中央2023年自然灾害防治体系建设补助资金用于托里县地质灾害风险调查评价评估项目。</w:t>
      </w:r>
    </w:p>
    <w:p w14:paraId="01E48988">
      <w:pPr>
        <w:spacing w:line="640" w:lineRule="exact"/>
        <w:ind w:firstLine="640"/>
        <w:jc w:val="both"/>
        <w:outlineLvl w:val="2"/>
      </w:pPr>
      <w:r>
        <w:rPr>
          <w:rFonts w:ascii="黑体" w:hAnsi="黑体" w:eastAsia="黑体"/>
          <w:sz w:val="32"/>
        </w:rPr>
        <w:t>六、一般公共预算财政拨款基本支出决算情况说明</w:t>
      </w:r>
    </w:p>
    <w:p w14:paraId="51F842CB">
      <w:pPr>
        <w:spacing w:line="580" w:lineRule="exact"/>
        <w:ind w:firstLine="640"/>
        <w:jc w:val="both"/>
      </w:pPr>
      <w:r>
        <w:rPr>
          <w:rFonts w:ascii="仿宋_GB2312" w:hAnsi="仿宋_GB2312" w:eastAsia="仿宋_GB2312"/>
          <w:b w:val="0"/>
          <w:sz w:val="32"/>
        </w:rPr>
        <w:t>2024年度一般公共预算财政拨款基本支出1,157.84万元，其中：</w:t>
      </w:r>
      <w:r>
        <w:rPr>
          <w:rFonts w:ascii="仿宋_GB2312" w:hAnsi="仿宋_GB2312" w:eastAsia="仿宋_GB2312"/>
          <w:b/>
          <w:sz w:val="32"/>
        </w:rPr>
        <w:t>人员经费1,088.88万元，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14:paraId="31E3A628">
      <w:pPr>
        <w:spacing w:line="580" w:lineRule="exact"/>
        <w:ind w:firstLine="640"/>
        <w:jc w:val="both"/>
      </w:pPr>
      <w:r>
        <w:rPr>
          <w:rFonts w:ascii="仿宋_GB2312" w:hAnsi="仿宋_GB2312" w:eastAsia="仿宋_GB2312"/>
          <w:b/>
          <w:sz w:val="32"/>
        </w:rPr>
        <w:t>公用经费68.96万元，</w:t>
      </w:r>
      <w:r>
        <w:rPr>
          <w:rFonts w:ascii="仿宋_GB2312" w:hAnsi="仿宋_GB2312" w:eastAsia="仿宋_GB2312"/>
          <w:b w:val="0"/>
          <w:sz w:val="32"/>
        </w:rPr>
        <w:t>包括：办公费、水费、电费、邮电费、取暖费、差旅费、公务接待费、劳务费、工会经费、公务用车运行维护费。</w:t>
      </w:r>
    </w:p>
    <w:p w14:paraId="4A588FA2">
      <w:pPr>
        <w:spacing w:line="640" w:lineRule="exact"/>
        <w:ind w:firstLine="640"/>
        <w:jc w:val="both"/>
        <w:outlineLvl w:val="2"/>
      </w:pPr>
      <w:r>
        <w:rPr>
          <w:rFonts w:ascii="黑体" w:hAnsi="黑体" w:eastAsia="黑体"/>
          <w:sz w:val="32"/>
        </w:rPr>
        <w:t>七、政府性基金预算财政拨款收入支出决算情况说明</w:t>
      </w:r>
    </w:p>
    <w:p w14:paraId="342427D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0CFC675">
      <w:pPr>
        <w:spacing w:line="640" w:lineRule="exact"/>
        <w:ind w:firstLine="640"/>
        <w:jc w:val="both"/>
        <w:outlineLvl w:val="2"/>
      </w:pPr>
      <w:r>
        <w:rPr>
          <w:rFonts w:ascii="黑体" w:hAnsi="黑体" w:eastAsia="黑体"/>
          <w:sz w:val="32"/>
        </w:rPr>
        <w:t>八、国有资本经营预算财政拨款收入支出决算情况说明</w:t>
      </w:r>
    </w:p>
    <w:p w14:paraId="43DC1B0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3EA6E89">
      <w:pPr>
        <w:spacing w:line="640" w:lineRule="exact"/>
        <w:ind w:firstLine="640"/>
        <w:jc w:val="both"/>
        <w:outlineLvl w:val="2"/>
      </w:pPr>
      <w:r>
        <w:rPr>
          <w:rFonts w:ascii="黑体" w:hAnsi="黑体" w:eastAsia="黑体"/>
          <w:sz w:val="32"/>
        </w:rPr>
        <w:t>九、财政拨款“三公”经费支出决算情况说明</w:t>
      </w:r>
    </w:p>
    <w:p w14:paraId="4FF0E117">
      <w:pPr>
        <w:spacing w:line="580" w:lineRule="exact"/>
        <w:ind w:firstLine="640"/>
        <w:jc w:val="both"/>
      </w:pPr>
      <w:r>
        <w:rPr>
          <w:rFonts w:ascii="仿宋_GB2312" w:hAnsi="仿宋_GB2312" w:eastAsia="仿宋_GB2312"/>
          <w:b/>
          <w:sz w:val="32"/>
        </w:rPr>
        <w:t>2024年度财政拨款“三公”经费支出39.83万元，</w:t>
      </w:r>
      <w:r>
        <w:rPr>
          <w:rFonts w:ascii="仿宋_GB2312" w:hAnsi="仿宋_GB2312" w:eastAsia="仿宋_GB2312"/>
          <w:b w:val="0"/>
          <w:sz w:val="32"/>
        </w:rPr>
        <w:t>比上年减少4.37万元，下降9.88%，主要原因是：严格落实中央八项规定精神，厉行节约，减少公务接待费。其中：因公出国（境）费支出0.00万元，占0.00%，比上年增加0.00万元，增长0.00%，主要原因是：2023年与2024年均未安排因公出国（境）费支出。公务用车购置及运行维护费支出39.75万元，占99.80%，比上年增加2.06万元，增长5.47%，主要原因是：本年业务工作量加大，完成工作用车次数多，导致公务用车运行维护费较上年增加。公务接待费支出0.08万元，占0.20%，比上年减少6.43万元，下降98.77%，主要原因是：严格落实中央八项规定精神，厉行节约，减少公务接待费。</w:t>
      </w:r>
    </w:p>
    <w:p w14:paraId="3EEC472A">
      <w:pPr>
        <w:spacing w:line="580" w:lineRule="exact"/>
        <w:ind w:firstLine="640"/>
        <w:jc w:val="both"/>
      </w:pPr>
      <w:r>
        <w:rPr>
          <w:rFonts w:ascii="仿宋_GB2312" w:hAnsi="仿宋_GB2312" w:eastAsia="仿宋_GB2312"/>
          <w:b/>
          <w:sz w:val="32"/>
        </w:rPr>
        <w:t>具体情况如下：</w:t>
      </w:r>
    </w:p>
    <w:p w14:paraId="6E71586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D831C5A">
      <w:pPr>
        <w:spacing w:line="580" w:lineRule="exact"/>
        <w:ind w:firstLine="640"/>
        <w:jc w:val="both"/>
      </w:pPr>
      <w:r>
        <w:rPr>
          <w:rFonts w:ascii="仿宋_GB2312" w:hAnsi="仿宋_GB2312" w:eastAsia="仿宋_GB2312"/>
          <w:b w:val="0"/>
          <w:sz w:val="32"/>
        </w:rPr>
        <w:t>公务用车购置及运行维护费39.75万元，其中：公务用车购置费0.00万元，公务用车运行维护费39.75万元。公务用车运行维护费开支内容包括车辆加油费、维修费、保险费。公务用车购置数0辆，公务用车保有量15辆。国有资产占用情况中固定资产车辆15辆，与公务用车保有量差异原因是：本单位固定资产车辆与公务用车保有量一致无差异。</w:t>
      </w:r>
    </w:p>
    <w:p w14:paraId="33DBDAE1">
      <w:pPr>
        <w:spacing w:line="580" w:lineRule="exact"/>
        <w:ind w:firstLine="640"/>
        <w:jc w:val="both"/>
      </w:pPr>
      <w:r>
        <w:rPr>
          <w:rFonts w:ascii="仿宋_GB2312" w:hAnsi="仿宋_GB2312" w:eastAsia="仿宋_GB2312"/>
          <w:b w:val="0"/>
          <w:sz w:val="32"/>
        </w:rPr>
        <w:t>公务接待费0.08万元，开支内容包括因工作，接待上级领导检查产生的就餐费。单位全年安排的国内公务接待3批次，7人次。</w:t>
      </w:r>
    </w:p>
    <w:p w14:paraId="4624FEB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39.83万元，决算数39.83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39.75万元，决算数39.75万元，预决算差异率0.00%，主要原因是：严格按照预算执行，预决算无差异。公务接待费全年预算数0.08万元，决算数0.08万元，预决算差异率0.00%，主要原因是：严格按照预算执行，预决算无差异。</w:t>
      </w:r>
    </w:p>
    <w:p w14:paraId="4F9B65E3">
      <w:pPr>
        <w:spacing w:line="640" w:lineRule="exact"/>
        <w:ind w:firstLine="640"/>
        <w:jc w:val="both"/>
        <w:outlineLvl w:val="2"/>
      </w:pPr>
      <w:r>
        <w:rPr>
          <w:rFonts w:ascii="黑体" w:hAnsi="黑体" w:eastAsia="黑体"/>
          <w:sz w:val="32"/>
        </w:rPr>
        <w:t>十、其他重要事项的情况说明</w:t>
      </w:r>
    </w:p>
    <w:p w14:paraId="30827F43">
      <w:pPr>
        <w:spacing w:line="640" w:lineRule="exact"/>
        <w:ind w:firstLine="640"/>
        <w:jc w:val="both"/>
        <w:outlineLvl w:val="3"/>
      </w:pPr>
      <w:r>
        <w:rPr>
          <w:rFonts w:ascii="楷体_GB2312" w:hAnsi="楷体_GB2312" w:eastAsia="楷体_GB2312"/>
          <w:b/>
          <w:sz w:val="32"/>
        </w:rPr>
        <w:t>（一）机关运行经费及公用经费支出情况</w:t>
      </w:r>
    </w:p>
    <w:p w14:paraId="1B95C465">
      <w:pPr>
        <w:spacing w:line="580" w:lineRule="exact"/>
        <w:ind w:firstLine="640"/>
        <w:jc w:val="both"/>
      </w:pPr>
      <w:r>
        <w:rPr>
          <w:rFonts w:ascii="仿宋_GB2312" w:hAnsi="仿宋_GB2312" w:eastAsia="仿宋_GB2312"/>
          <w:b w:val="0"/>
          <w:sz w:val="32"/>
        </w:rPr>
        <w:t>2024年度托里县自然资源局（行政单位和参照公务员法管理事业单位）机关运行经费支出68.96万元，比上年减少18.73万元，下降21.36%，主要原因是：严格控制公用经费，合理节约办公用品，减少不必要开支。本年减少委托业务费。</w:t>
      </w:r>
    </w:p>
    <w:p w14:paraId="00B06F51">
      <w:pPr>
        <w:spacing w:line="640" w:lineRule="exact"/>
        <w:ind w:firstLine="640"/>
        <w:jc w:val="both"/>
        <w:outlineLvl w:val="3"/>
      </w:pPr>
      <w:r>
        <w:rPr>
          <w:rFonts w:ascii="楷体_GB2312" w:hAnsi="楷体_GB2312" w:eastAsia="楷体_GB2312"/>
          <w:b/>
          <w:sz w:val="32"/>
        </w:rPr>
        <w:t>（二）政府采购情况</w:t>
      </w:r>
    </w:p>
    <w:p w14:paraId="13A3C0DB">
      <w:pPr>
        <w:spacing w:line="580" w:lineRule="exact"/>
        <w:ind w:firstLine="640"/>
        <w:jc w:val="both"/>
      </w:pPr>
      <w:r>
        <w:rPr>
          <w:rFonts w:ascii="仿宋_GB2312" w:hAnsi="仿宋_GB2312" w:eastAsia="仿宋_GB2312"/>
          <w:b w:val="0"/>
          <w:sz w:val="32"/>
        </w:rPr>
        <w:t>2024年度政府采购支出总额619.85万元，其中：政府采购货物支出171.99万元、政府采购工程支出20.78万元、政府采购服务支出427.08万元。</w:t>
      </w:r>
    </w:p>
    <w:p w14:paraId="13F76E6E">
      <w:pPr>
        <w:spacing w:line="580" w:lineRule="exact"/>
        <w:ind w:firstLine="640"/>
        <w:jc w:val="both"/>
      </w:pPr>
      <w:r>
        <w:rPr>
          <w:rFonts w:ascii="仿宋_GB2312" w:hAnsi="仿宋_GB2312" w:eastAsia="仿宋_GB2312"/>
          <w:b w:val="0"/>
          <w:sz w:val="32"/>
        </w:rPr>
        <w:t>授予中小企业合同金额591.85万元，占政府采购支出总额的95.48%，其中：授予小微企业合同金额591.85万元，占政府采购支出总额的95.48%。</w:t>
      </w:r>
    </w:p>
    <w:p w14:paraId="79609D1F">
      <w:pPr>
        <w:spacing w:line="640" w:lineRule="exact"/>
        <w:ind w:firstLine="640"/>
        <w:jc w:val="both"/>
        <w:outlineLvl w:val="3"/>
      </w:pPr>
      <w:r>
        <w:rPr>
          <w:rFonts w:ascii="楷体_GB2312" w:hAnsi="楷体_GB2312" w:eastAsia="楷体_GB2312"/>
          <w:b/>
          <w:sz w:val="32"/>
        </w:rPr>
        <w:t>（三）国有资产占用情况说明</w:t>
      </w:r>
    </w:p>
    <w:p w14:paraId="118497FF">
      <w:pPr>
        <w:spacing w:line="580" w:lineRule="exact"/>
        <w:ind w:firstLine="640"/>
        <w:jc w:val="both"/>
      </w:pPr>
      <w:r>
        <w:rPr>
          <w:rFonts w:ascii="仿宋_GB2312" w:hAnsi="仿宋_GB2312" w:eastAsia="仿宋_GB2312"/>
          <w:b w:val="0"/>
          <w:sz w:val="32"/>
        </w:rPr>
        <w:t>截至2024年12月31日，房屋2,468.35平方米，价值311.91万元。车辆15辆，价值227.98万元，其中：副部（省）级及以上领导用车0辆、主要负责人用车2辆、机要通信用车0辆、应急保障用车2辆、执法执勤用车0辆、特种专业技术用车0辆、离退休干部服务用车0辆、其他用车11辆，其他用车主要是：用于局机关开展业务的业务用车3辆；用于甘家湖管护站、林管站、巴山林场开展业务的业务用车3辆；报废一般公务用车5辆。单价100万元（含）以上设备（不含车辆）0台（套）。</w:t>
      </w:r>
    </w:p>
    <w:p w14:paraId="6D3418B1">
      <w:pPr>
        <w:spacing w:line="640" w:lineRule="exact"/>
        <w:ind w:firstLine="640"/>
        <w:jc w:val="both"/>
        <w:outlineLvl w:val="2"/>
      </w:pPr>
      <w:r>
        <w:rPr>
          <w:rFonts w:ascii="黑体" w:hAnsi="黑体" w:eastAsia="黑体"/>
          <w:sz w:val="32"/>
        </w:rPr>
        <w:t>十一、预算绩效的情况说明</w:t>
      </w:r>
    </w:p>
    <w:p w14:paraId="53E6606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4,005.34万元，实际执行总额3,915.04万元；预算绩效评价项目34个，全年预算数2,883.03万元，全年执行数2,851.47万元。预算绩效管理取得的成效：一是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二是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发现的问题及原因：一是</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是资产管理制度不规范、不完整。例如资产出租出借资产未履行报批手续、未委托第三方中介机构进行租金评估、未通过合法的交易机构进行公开招租；三是项目实施过程中的上报、跟踪、反馈机制尚未真正形成，对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合理设置年度任务。提高各处室对科室中长期规划的重视程度，增强相关规划的落地性、导向性，探索符合部门工作特点的评价指标体系。在设定绩效目标时选取相关性强的量化指标，并注重选取符合实际工作情况的指标值。二是针对抽查发现的问题，查找根源并改进，建议：加强年度政府采购台账和固定资产台账信息的比对，避免资产漏入、少入或录入不及时。资产领用应尽可能明确到具体使用人。资产入账时相关人员应再次确认发票、合同信息，避免基础信息录入错误。三是业务科室进行指导、监督和检查时进一步加强主动性，积极探索更有效和积极主动的监管方式。一方面要建立重点项目实施过程的反馈机制，加大对重点部门项目的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完善。具体附整体支出绩效自评表，项目支出绩效自评表和评价报告。</w:t>
      </w:r>
    </w:p>
    <w:p w14:paraId="3F9F8A9A">
      <w:r>
        <w:br w:type="page"/>
      </w:r>
    </w:p>
    <w:tbl>
      <w:tblPr>
        <w:tblStyle w:val="9"/>
        <w:tblW w:w="0" w:type="auto"/>
        <w:tblInd w:w="0" w:type="dxa"/>
        <w:tblLayout w:type="autofit"/>
        <w:tblCellMar>
          <w:top w:w="0" w:type="dxa"/>
          <w:left w:w="108" w:type="dxa"/>
          <w:bottom w:w="0" w:type="dxa"/>
          <w:right w:w="108" w:type="dxa"/>
        </w:tblCellMar>
      </w:tblPr>
      <w:tblGrid>
        <w:gridCol w:w="1105"/>
        <w:gridCol w:w="927"/>
        <w:gridCol w:w="178"/>
        <w:gridCol w:w="1105"/>
        <w:gridCol w:w="353"/>
        <w:gridCol w:w="752"/>
        <w:gridCol w:w="208"/>
        <w:gridCol w:w="897"/>
        <w:gridCol w:w="521"/>
        <w:gridCol w:w="584"/>
        <w:gridCol w:w="453"/>
        <w:gridCol w:w="652"/>
        <w:gridCol w:w="373"/>
        <w:gridCol w:w="732"/>
      </w:tblGrid>
      <w:tr w14:paraId="351152E1">
        <w:tc>
          <w:tcPr>
            <w:tcW w:w="8840" w:type="dxa"/>
            <w:gridSpan w:val="14"/>
            <w:vAlign w:val="center"/>
          </w:tcPr>
          <w:p w14:paraId="799B3D8A">
            <w:pPr>
              <w:jc w:val="center"/>
            </w:pPr>
            <w:r>
              <w:rPr>
                <w:rFonts w:ascii="宋体" w:hAnsi="宋体" w:eastAsia="宋体"/>
                <w:sz w:val="24"/>
              </w:rPr>
              <w:t>单位整体支出绩效自评表</w:t>
            </w:r>
          </w:p>
        </w:tc>
      </w:tr>
      <w:tr w14:paraId="4586407C">
        <w:tblPrEx>
          <w:tblCellMar>
            <w:top w:w="0" w:type="dxa"/>
            <w:left w:w="108" w:type="dxa"/>
            <w:bottom w:w="0" w:type="dxa"/>
            <w:right w:w="108" w:type="dxa"/>
          </w:tblCellMar>
        </w:tblPrEx>
        <w:tc>
          <w:tcPr>
            <w:tcW w:w="8840" w:type="dxa"/>
            <w:gridSpan w:val="14"/>
            <w:vAlign w:val="center"/>
          </w:tcPr>
          <w:p w14:paraId="1CC615E1">
            <w:pPr>
              <w:jc w:val="center"/>
            </w:pPr>
            <w:r>
              <w:rPr>
                <w:rFonts w:ascii="宋体" w:hAnsi="宋体" w:eastAsia="宋体"/>
                <w:sz w:val="24"/>
              </w:rPr>
              <w:t>（2024年度）</w:t>
            </w:r>
          </w:p>
        </w:tc>
      </w:tr>
      <w:tr w14:paraId="0390BA8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15D91">
            <w:pPr>
              <w:jc w:val="center"/>
            </w:pPr>
            <w:r>
              <w:rPr>
                <w:rFonts w:ascii="宋体" w:hAnsi="宋体" w:eastAsia="宋体"/>
                <w:sz w:val="16"/>
              </w:rPr>
              <w:t>单位名称</w:t>
            </w:r>
          </w:p>
        </w:tc>
        <w:tc>
          <w:tcPr>
            <w:tcW w:w="77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F07474">
            <w:pPr>
              <w:jc w:val="center"/>
            </w:pPr>
            <w:r>
              <w:rPr>
                <w:rFonts w:ascii="宋体" w:hAnsi="宋体" w:eastAsia="宋体"/>
                <w:sz w:val="16"/>
              </w:rPr>
              <w:t>托里县自然资源局</w:t>
            </w:r>
          </w:p>
        </w:tc>
      </w:tr>
      <w:tr w14:paraId="0706BEE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B1CFF">
            <w:pPr>
              <w:jc w:val="center"/>
            </w:pPr>
            <w:r>
              <w:rPr>
                <w:rFonts w:ascii="宋体" w:hAnsi="宋体" w:eastAsia="宋体"/>
                <w:sz w:val="16"/>
              </w:rPr>
              <w:t>部门资金(万元)</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5A15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2A2A7">
            <w:pPr>
              <w:jc w:val="center"/>
            </w:pPr>
            <w:r>
              <w:rPr>
                <w:rFonts w:ascii="宋体" w:hAnsi="宋体" w:eastAsia="宋体"/>
                <w:sz w:val="16"/>
              </w:rPr>
              <w:t>年初预算数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4EDDD">
            <w:pPr>
              <w:jc w:val="center"/>
            </w:pPr>
            <w:r>
              <w:rPr>
                <w:rFonts w:ascii="宋体" w:hAnsi="宋体" w:eastAsia="宋体"/>
                <w:sz w:val="16"/>
              </w:rPr>
              <w:t>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C631B">
            <w:pPr>
              <w:jc w:val="center"/>
            </w:pPr>
            <w:r>
              <w:rPr>
                <w:rFonts w:ascii="宋体" w:hAnsi="宋体" w:eastAsia="宋体"/>
                <w:sz w:val="16"/>
              </w:rPr>
              <w:t>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45867">
            <w:pPr>
              <w:jc w:val="center"/>
            </w:pPr>
            <w:r>
              <w:rPr>
                <w:rFonts w:ascii="宋体" w:hAnsi="宋体" w:eastAsia="宋体"/>
                <w:sz w:val="16"/>
              </w:rPr>
              <w:t>分值权重</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EDD9D">
            <w:pPr>
              <w:jc w:val="center"/>
            </w:pPr>
            <w:r>
              <w:rPr>
                <w:rFonts w:ascii="宋体" w:hAnsi="宋体" w:eastAsia="宋体"/>
                <w:sz w:val="16"/>
              </w:rPr>
              <w:t>执行率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205AE">
            <w:pPr>
              <w:jc w:val="center"/>
            </w:pPr>
            <w:r>
              <w:rPr>
                <w:rFonts w:ascii="宋体" w:hAnsi="宋体" w:eastAsia="宋体"/>
                <w:sz w:val="16"/>
              </w:rPr>
              <w:t>得分</w:t>
            </w:r>
          </w:p>
        </w:tc>
      </w:tr>
      <w:tr w14:paraId="686FEA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44BA0B"/>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AF95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02ADA">
            <w:pPr>
              <w:jc w:val="center"/>
            </w:pPr>
            <w:r>
              <w:rPr>
                <w:rFonts w:ascii="宋体" w:hAnsi="宋体" w:eastAsia="宋体"/>
                <w:sz w:val="16"/>
              </w:rPr>
              <w:t>10,061.22</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895BD">
            <w:pPr>
              <w:jc w:val="center"/>
            </w:pPr>
            <w:r>
              <w:rPr>
                <w:rFonts w:ascii="宋体" w:hAnsi="宋体" w:eastAsia="宋体"/>
                <w:sz w:val="16"/>
              </w:rPr>
              <w:t>4,005.34</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F81B6">
            <w:pPr>
              <w:jc w:val="center"/>
            </w:pPr>
            <w:r>
              <w:rPr>
                <w:rFonts w:ascii="宋体" w:hAnsi="宋体" w:eastAsia="宋体"/>
                <w:sz w:val="16"/>
              </w:rPr>
              <w:t>3,915.04</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BB588">
            <w:pPr>
              <w:jc w:val="center"/>
            </w:pPr>
            <w:r>
              <w:rPr>
                <w:rFonts w:ascii="宋体" w:hAnsi="宋体" w:eastAsia="宋体"/>
                <w:sz w:val="16"/>
              </w:rPr>
              <w:t>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38B87">
            <w:pPr>
              <w:jc w:val="center"/>
            </w:pPr>
            <w:r>
              <w:rPr>
                <w:rFonts w:ascii="宋体" w:hAnsi="宋体" w:eastAsia="宋体"/>
                <w:sz w:val="16"/>
              </w:rPr>
              <w:t>97.75%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623A2">
            <w:pPr>
              <w:jc w:val="center"/>
            </w:pPr>
            <w:r>
              <w:rPr>
                <w:rFonts w:ascii="宋体" w:hAnsi="宋体" w:eastAsia="宋体"/>
                <w:sz w:val="16"/>
              </w:rPr>
              <w:t>10</w:t>
            </w:r>
          </w:p>
        </w:tc>
      </w:tr>
      <w:tr w14:paraId="02CEA9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BD6C54"/>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85E4C">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668A34">
            <w:pPr>
              <w:jc w:val="center"/>
            </w:pPr>
            <w:r>
              <w:rPr>
                <w:rFonts w:ascii="宋体" w:hAnsi="宋体" w:eastAsia="宋体"/>
                <w:sz w:val="16"/>
              </w:rPr>
              <w:t>1,824.58</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C469D">
            <w:pPr>
              <w:jc w:val="center"/>
            </w:pPr>
            <w:r>
              <w:rPr>
                <w:rFonts w:ascii="宋体" w:hAnsi="宋体" w:eastAsia="宋体"/>
                <w:sz w:val="16"/>
              </w:rPr>
              <w:t>2,045.49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5460D">
            <w:pPr>
              <w:jc w:val="center"/>
            </w:pPr>
            <w:r>
              <w:rPr>
                <w:rFonts w:ascii="宋体" w:hAnsi="宋体" w:eastAsia="宋体"/>
                <w:sz w:val="16"/>
              </w:rPr>
              <w:t>2,008.22</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807E6">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D0186">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3E47E">
            <w:pPr>
              <w:jc w:val="center"/>
            </w:pPr>
            <w:r>
              <w:rPr>
                <w:rFonts w:ascii="宋体" w:hAnsi="宋体" w:eastAsia="宋体"/>
                <w:sz w:val="16"/>
              </w:rPr>
              <w:t>-</w:t>
            </w:r>
          </w:p>
        </w:tc>
      </w:tr>
      <w:tr w14:paraId="60DC62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E5DE74"/>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F8FFA">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868D7">
            <w:pPr>
              <w:jc w:val="center"/>
            </w:pPr>
            <w:r>
              <w:rPr>
                <w:rFonts w:ascii="宋体" w:hAnsi="宋体" w:eastAsia="宋体"/>
                <w:sz w:val="16"/>
              </w:rPr>
              <w:t>1,117.01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F6E8D">
            <w:pPr>
              <w:jc w:val="center"/>
            </w:pPr>
            <w:r>
              <w:rPr>
                <w:rFonts w:ascii="宋体" w:hAnsi="宋体" w:eastAsia="宋体"/>
                <w:sz w:val="16"/>
              </w:rPr>
              <w:t>1,959.85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F017F">
            <w:pPr>
              <w:jc w:val="center"/>
            </w:pPr>
            <w:r>
              <w:rPr>
                <w:rFonts w:ascii="宋体" w:hAnsi="宋体" w:eastAsia="宋体"/>
                <w:sz w:val="16"/>
              </w:rPr>
              <w:t>1,906.82</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8B4E2">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D5D42">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43DD0">
            <w:pPr>
              <w:jc w:val="center"/>
            </w:pPr>
            <w:r>
              <w:rPr>
                <w:rFonts w:ascii="宋体" w:hAnsi="宋体" w:eastAsia="宋体"/>
                <w:sz w:val="16"/>
              </w:rPr>
              <w:t>-</w:t>
            </w:r>
          </w:p>
        </w:tc>
      </w:tr>
      <w:tr w14:paraId="47CC1D7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0D1069"/>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A6546">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03E32">
            <w:pPr>
              <w:jc w:val="center"/>
            </w:pPr>
            <w:r>
              <w:rPr>
                <w:rFonts w:ascii="宋体" w:hAnsi="宋体" w:eastAsia="宋体"/>
                <w:sz w:val="16"/>
              </w:rPr>
              <w:t>7,119.63</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FA136">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3696B">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6083B">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B4D95">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1D27D">
            <w:pPr>
              <w:jc w:val="center"/>
            </w:pPr>
            <w:r>
              <w:rPr>
                <w:rFonts w:ascii="宋体" w:hAnsi="宋体" w:eastAsia="宋体"/>
                <w:sz w:val="16"/>
              </w:rPr>
              <w:t>-</w:t>
            </w:r>
          </w:p>
        </w:tc>
      </w:tr>
      <w:tr w14:paraId="402C797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BDBF4">
            <w:pPr>
              <w:jc w:val="center"/>
            </w:pPr>
            <w:r>
              <w:rPr>
                <w:rFonts w:ascii="宋体" w:hAnsi="宋体" w:eastAsia="宋体"/>
                <w:sz w:val="16"/>
              </w:rPr>
              <w:t>年度总目标</w:t>
            </w:r>
          </w:p>
        </w:tc>
        <w:tc>
          <w:tcPr>
            <w:tcW w:w="442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A61752">
            <w:pPr>
              <w:jc w:val="center"/>
            </w:pPr>
            <w:r>
              <w:rPr>
                <w:rFonts w:ascii="宋体" w:hAnsi="宋体" w:eastAsia="宋体"/>
                <w:sz w:val="16"/>
              </w:rPr>
              <w:t>预期目标</w:t>
            </w:r>
          </w:p>
        </w:tc>
        <w:tc>
          <w:tcPr>
            <w:tcW w:w="33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084096">
            <w:pPr>
              <w:jc w:val="center"/>
            </w:pPr>
            <w:r>
              <w:rPr>
                <w:rFonts w:ascii="宋体" w:hAnsi="宋体" w:eastAsia="宋体"/>
                <w:sz w:val="16"/>
              </w:rPr>
              <w:t>实际完成情况</w:t>
            </w:r>
          </w:p>
        </w:tc>
      </w:tr>
      <w:tr w14:paraId="14BDB8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7C8D88"/>
        </w:tc>
        <w:tc>
          <w:tcPr>
            <w:tcW w:w="442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8F3FC8">
            <w:pPr>
              <w:jc w:val="both"/>
            </w:pPr>
            <w:r>
              <w:rPr>
                <w:rFonts w:ascii="宋体" w:hAnsi="宋体" w:eastAsia="宋体"/>
                <w:sz w:val="16"/>
              </w:rPr>
              <w:t>目标1：持续开展耕地“非农化”专项行动，推进农村乱占耕地建房问题整治工作；目标2：做好土地报批及供应工作；目标3：加强矿业权登记工作管理，严格落实规划对县各类矿产资源勘查、开发利用与保护做出的全面部署和安排；目标4：认真履行党风廉政建设主体责任，进一步加强对权力运行的监督和制约；目标5：扎实开展不动产登记一站式服务及限期办理工作，简化流程，优化营商环境，全年共发放不动产权证1025本、不动产权登记证明569本。解决“交付即交证”和历史遗留问题，对我县93个小区开展了逐一梳理，已解决了历史遗留8个小区的不动产权办证问题；目标6：坚决遏制耕地“非农化”行为，严格控制增量，形成对新增问题快速处理的高压态势宣传次数4次；目标6：地质灾害存在的隐患问题整改率97%。</w:t>
            </w:r>
          </w:p>
        </w:tc>
        <w:tc>
          <w:tcPr>
            <w:tcW w:w="33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6EC00B">
            <w:pPr>
              <w:jc w:val="both"/>
            </w:pPr>
            <w:r>
              <w:rPr>
                <w:rFonts w:ascii="宋体" w:hAnsi="宋体" w:eastAsia="宋体"/>
                <w:sz w:val="16"/>
              </w:rPr>
              <w:t>2024年度托里县自然资源局履行部门职责，严格落实国土空间用途管制工作、简化不动产登记流程，稳步推进自然资源统一确权登记制度和耕地“非农化”专项行动；不断建立健全自然资源调查监测评价制度和空间规划体系；加强对新增问题快速处理和宣传；提高地质灾害存在的隐患问题整改率；认真履行</w:t>
            </w:r>
            <w:r>
              <w:rPr>
                <w:rFonts w:hint="eastAsia" w:ascii="宋体" w:hAnsi="宋体"/>
                <w:sz w:val="16"/>
                <w:lang w:eastAsia="zh-CN"/>
              </w:rPr>
              <w:t>全面从严治党</w:t>
            </w:r>
            <w:r>
              <w:rPr>
                <w:rFonts w:ascii="宋体" w:hAnsi="宋体" w:eastAsia="宋体"/>
                <w:sz w:val="16"/>
              </w:rPr>
              <w:t>主体责任。推动行业发展，优化营商环境，推动生态宜居城市建设。全年发放不动产权证书2525本；测绘资质单位备案13家；出具不动产权登记证明505本；建设用地申报17宗；图斑完成核查率达到100%；土地市场动态监测率达到100%；地质灾害存在隐患问题整改率达到100%。</w:t>
            </w:r>
          </w:p>
        </w:tc>
      </w:tr>
      <w:tr w14:paraId="4A7BC5F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C73DF7">
            <w:pPr>
              <w:jc w:val="center"/>
            </w:pPr>
            <w:r>
              <w:rPr>
                <w:rFonts w:ascii="宋体" w:hAnsi="宋体" w:eastAsia="宋体"/>
                <w:sz w:val="16"/>
              </w:rPr>
              <w:t>一级指标</w:t>
            </w:r>
          </w:p>
        </w:tc>
        <w:tc>
          <w:tcPr>
            <w:tcW w:w="927" w:type="dxa"/>
            <w:tcBorders>
              <w:top w:val="single" w:color="auto" w:sz="10" w:space="0"/>
              <w:left w:val="single" w:color="auto" w:sz="10" w:space="0"/>
              <w:bottom w:val="single" w:color="auto" w:sz="10" w:space="0"/>
              <w:right w:val="single" w:color="auto" w:sz="10" w:space="0"/>
              <w:insideV w:val="single" w:sz="10" w:space="0"/>
            </w:tcBorders>
            <w:vAlign w:val="center"/>
          </w:tcPr>
          <w:p w14:paraId="2A194D5E">
            <w:pPr>
              <w:jc w:val="center"/>
            </w:pPr>
            <w:r>
              <w:rPr>
                <w:rFonts w:ascii="宋体" w:hAnsi="宋体" w:eastAsia="宋体"/>
                <w:sz w:val="16"/>
              </w:rPr>
              <w:t>二级指标</w:t>
            </w:r>
          </w:p>
        </w:tc>
        <w:tc>
          <w:tcPr>
            <w:tcW w:w="16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B4E00A">
            <w:pPr>
              <w:jc w:val="center"/>
            </w:pPr>
            <w:r>
              <w:rPr>
                <w:rFonts w:ascii="宋体" w:hAnsi="宋体" w:eastAsia="宋体"/>
                <w:sz w:val="16"/>
              </w:rPr>
              <w:t>三级指标</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DA210">
            <w:pPr>
              <w:jc w:val="center"/>
            </w:pPr>
            <w:r>
              <w:rPr>
                <w:rFonts w:ascii="宋体" w:hAnsi="宋体" w:eastAsia="宋体"/>
                <w:sz w:val="16"/>
              </w:rPr>
              <w:t>指标值</w:t>
            </w:r>
          </w:p>
        </w:tc>
        <w:tc>
          <w:tcPr>
            <w:tcW w:w="14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FE595">
            <w:pPr>
              <w:jc w:val="center"/>
            </w:pPr>
            <w:r>
              <w:rPr>
                <w:rFonts w:ascii="宋体" w:hAnsi="宋体" w:eastAsia="宋体"/>
                <w:sz w:val="16"/>
              </w:rPr>
              <w:t>指标设定依据</w:t>
            </w:r>
          </w:p>
        </w:tc>
        <w:tc>
          <w:tcPr>
            <w:tcW w:w="10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946F8">
            <w:pPr>
              <w:jc w:val="center"/>
            </w:pPr>
            <w:r>
              <w:rPr>
                <w:rFonts w:ascii="宋体" w:hAnsi="宋体" w:eastAsia="宋体"/>
                <w:sz w:val="16"/>
              </w:rPr>
              <w:t>分值权重</w:t>
            </w:r>
          </w:p>
        </w:tc>
        <w:tc>
          <w:tcPr>
            <w:tcW w:w="10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66627">
            <w:pPr>
              <w:jc w:val="center"/>
            </w:pPr>
            <w:r>
              <w:rPr>
                <w:rFonts w:ascii="宋体" w:hAnsi="宋体" w:eastAsia="宋体"/>
                <w:sz w:val="16"/>
              </w:rPr>
              <w:t>实际完成值</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393C8B6C">
            <w:pPr>
              <w:jc w:val="center"/>
            </w:pPr>
            <w:r>
              <w:rPr>
                <w:rFonts w:ascii="宋体" w:hAnsi="宋体" w:eastAsia="宋体"/>
                <w:sz w:val="16"/>
              </w:rPr>
              <w:t>得分</w:t>
            </w:r>
          </w:p>
        </w:tc>
      </w:tr>
      <w:tr w14:paraId="3428B98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01F5F">
            <w:pPr>
              <w:jc w:val="center"/>
            </w:pPr>
            <w:r>
              <w:rPr>
                <w:rFonts w:ascii="宋体" w:hAnsi="宋体" w:eastAsia="宋体"/>
                <w:sz w:val="16"/>
              </w:rPr>
              <w:t>履职效能</w:t>
            </w:r>
          </w:p>
        </w:tc>
        <w:tc>
          <w:tcPr>
            <w:tcW w:w="9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6CD2D">
            <w:pPr>
              <w:jc w:val="center"/>
            </w:pPr>
            <w:r>
              <w:rPr>
                <w:rFonts w:ascii="宋体" w:hAnsi="宋体" w:eastAsia="宋体"/>
                <w:sz w:val="16"/>
              </w:rPr>
              <w:t>数量指标</w:t>
            </w:r>
          </w:p>
        </w:tc>
        <w:tc>
          <w:tcPr>
            <w:tcW w:w="16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A278D0">
            <w:pPr>
              <w:jc w:val="center"/>
            </w:pPr>
            <w:r>
              <w:rPr>
                <w:rFonts w:ascii="宋体" w:hAnsi="宋体" w:eastAsia="宋体"/>
                <w:sz w:val="16"/>
              </w:rPr>
              <w:t>全年发放不动产权证书</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EA23E">
            <w:pPr>
              <w:jc w:val="center"/>
            </w:pPr>
            <w:r>
              <w:rPr>
                <w:rFonts w:ascii="宋体" w:hAnsi="宋体" w:eastAsia="宋体"/>
                <w:sz w:val="16"/>
              </w:rPr>
              <w:t>1025本</w:t>
            </w:r>
          </w:p>
        </w:tc>
        <w:tc>
          <w:tcPr>
            <w:tcW w:w="14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305CD">
            <w:pPr>
              <w:jc w:val="center"/>
            </w:pPr>
            <w:r>
              <w:rPr>
                <w:rFonts w:ascii="宋体" w:hAnsi="宋体" w:eastAsia="宋体"/>
                <w:sz w:val="16"/>
              </w:rPr>
              <w:t>2024年工作计划</w:t>
            </w:r>
          </w:p>
        </w:tc>
        <w:tc>
          <w:tcPr>
            <w:tcW w:w="10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79179">
            <w:pPr>
              <w:jc w:val="center"/>
            </w:pPr>
            <w:r>
              <w:rPr>
                <w:rFonts w:ascii="宋体" w:hAnsi="宋体" w:eastAsia="宋体"/>
                <w:sz w:val="16"/>
              </w:rPr>
              <w:t>15</w:t>
            </w:r>
          </w:p>
        </w:tc>
        <w:tc>
          <w:tcPr>
            <w:tcW w:w="10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C6F45">
            <w:pPr>
              <w:jc w:val="center"/>
            </w:pPr>
            <w:r>
              <w:rPr>
                <w:rFonts w:ascii="宋体" w:hAnsi="宋体" w:eastAsia="宋体"/>
                <w:sz w:val="16"/>
              </w:rPr>
              <w:t>2525本</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1E0F3BA9">
            <w:pPr>
              <w:jc w:val="center"/>
            </w:pPr>
            <w:r>
              <w:rPr>
                <w:rFonts w:ascii="宋体" w:hAnsi="宋体" w:eastAsia="宋体"/>
                <w:sz w:val="16"/>
              </w:rPr>
              <w:t>15</w:t>
            </w:r>
          </w:p>
        </w:tc>
      </w:tr>
      <w:tr w14:paraId="2731E1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7ADABF"/>
        </w:tc>
        <w:tc>
          <w:tcPr>
            <w:tcW w:w="927" w:type="dxa"/>
            <w:vMerge w:val="continue"/>
            <w:tcBorders>
              <w:top w:val="single" w:color="auto" w:sz="10" w:space="0"/>
              <w:left w:val="single" w:color="auto" w:sz="10" w:space="0"/>
              <w:bottom w:val="single" w:color="auto" w:sz="10" w:space="0"/>
              <w:right w:val="single" w:color="auto" w:sz="10" w:space="0"/>
              <w:insideV w:val="single" w:sz="10" w:space="0"/>
            </w:tcBorders>
          </w:tcPr>
          <w:p w14:paraId="3136D665"/>
        </w:tc>
        <w:tc>
          <w:tcPr>
            <w:tcW w:w="16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383D18">
            <w:pPr>
              <w:jc w:val="center"/>
            </w:pPr>
            <w:r>
              <w:rPr>
                <w:rFonts w:ascii="宋体" w:hAnsi="宋体" w:eastAsia="宋体"/>
                <w:sz w:val="16"/>
              </w:rPr>
              <w:t>测绘资质单位备案数</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7924D">
            <w:pPr>
              <w:jc w:val="center"/>
            </w:pPr>
            <w:r>
              <w:rPr>
                <w:rFonts w:ascii="宋体" w:hAnsi="宋体" w:eastAsia="宋体"/>
                <w:sz w:val="16"/>
              </w:rPr>
              <w:t>13家</w:t>
            </w:r>
          </w:p>
        </w:tc>
        <w:tc>
          <w:tcPr>
            <w:tcW w:w="14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B03AC">
            <w:pPr>
              <w:jc w:val="center"/>
            </w:pPr>
            <w:r>
              <w:rPr>
                <w:rFonts w:ascii="宋体" w:hAnsi="宋体" w:eastAsia="宋体"/>
                <w:sz w:val="16"/>
              </w:rPr>
              <w:t>2024年工作计划</w:t>
            </w:r>
          </w:p>
        </w:tc>
        <w:tc>
          <w:tcPr>
            <w:tcW w:w="10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A0BEC">
            <w:pPr>
              <w:jc w:val="center"/>
            </w:pPr>
            <w:r>
              <w:rPr>
                <w:rFonts w:ascii="宋体" w:hAnsi="宋体" w:eastAsia="宋体"/>
                <w:sz w:val="16"/>
              </w:rPr>
              <w:t>15</w:t>
            </w:r>
          </w:p>
        </w:tc>
        <w:tc>
          <w:tcPr>
            <w:tcW w:w="10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81EC7">
            <w:pPr>
              <w:jc w:val="center"/>
            </w:pPr>
            <w:r>
              <w:rPr>
                <w:rFonts w:ascii="宋体" w:hAnsi="宋体" w:eastAsia="宋体"/>
                <w:sz w:val="16"/>
              </w:rPr>
              <w:t>13家</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37ED6CB8">
            <w:pPr>
              <w:jc w:val="center"/>
            </w:pPr>
            <w:r>
              <w:rPr>
                <w:rFonts w:ascii="宋体" w:hAnsi="宋体" w:eastAsia="宋体"/>
                <w:sz w:val="16"/>
              </w:rPr>
              <w:t>15</w:t>
            </w:r>
          </w:p>
        </w:tc>
      </w:tr>
      <w:tr w14:paraId="744227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FB4D15"/>
        </w:tc>
        <w:tc>
          <w:tcPr>
            <w:tcW w:w="927" w:type="dxa"/>
            <w:vMerge w:val="continue"/>
            <w:tcBorders>
              <w:top w:val="single" w:color="auto" w:sz="10" w:space="0"/>
              <w:left w:val="single" w:color="auto" w:sz="10" w:space="0"/>
              <w:bottom w:val="single" w:color="auto" w:sz="10" w:space="0"/>
              <w:right w:val="single" w:color="auto" w:sz="10" w:space="0"/>
              <w:insideV w:val="single" w:sz="10" w:space="0"/>
            </w:tcBorders>
          </w:tcPr>
          <w:p w14:paraId="24C0BD47"/>
        </w:tc>
        <w:tc>
          <w:tcPr>
            <w:tcW w:w="16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E28967">
            <w:pPr>
              <w:jc w:val="center"/>
            </w:pPr>
            <w:r>
              <w:rPr>
                <w:rFonts w:ascii="宋体" w:hAnsi="宋体" w:eastAsia="宋体"/>
                <w:sz w:val="16"/>
              </w:rPr>
              <w:t>不动产权登记证明数</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394D1">
            <w:pPr>
              <w:jc w:val="center"/>
            </w:pPr>
            <w:r>
              <w:rPr>
                <w:rFonts w:ascii="宋体" w:hAnsi="宋体" w:eastAsia="宋体"/>
                <w:sz w:val="16"/>
              </w:rPr>
              <w:t>569本</w:t>
            </w:r>
          </w:p>
        </w:tc>
        <w:tc>
          <w:tcPr>
            <w:tcW w:w="14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5C640">
            <w:pPr>
              <w:jc w:val="center"/>
            </w:pPr>
            <w:r>
              <w:rPr>
                <w:rFonts w:ascii="宋体" w:hAnsi="宋体" w:eastAsia="宋体"/>
                <w:sz w:val="16"/>
              </w:rPr>
              <w:t>2024年工作计划</w:t>
            </w:r>
          </w:p>
        </w:tc>
        <w:tc>
          <w:tcPr>
            <w:tcW w:w="10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5CC6C">
            <w:pPr>
              <w:jc w:val="center"/>
            </w:pPr>
            <w:r>
              <w:rPr>
                <w:rFonts w:ascii="宋体" w:hAnsi="宋体" w:eastAsia="宋体"/>
                <w:sz w:val="16"/>
              </w:rPr>
              <w:t>15</w:t>
            </w:r>
          </w:p>
        </w:tc>
        <w:tc>
          <w:tcPr>
            <w:tcW w:w="10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DAC09">
            <w:pPr>
              <w:jc w:val="center"/>
            </w:pPr>
            <w:r>
              <w:rPr>
                <w:rFonts w:ascii="宋体" w:hAnsi="宋体" w:eastAsia="宋体"/>
                <w:sz w:val="16"/>
              </w:rPr>
              <w:t>505本</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460E3F5C">
            <w:pPr>
              <w:jc w:val="center"/>
            </w:pPr>
            <w:r>
              <w:rPr>
                <w:rFonts w:ascii="宋体" w:hAnsi="宋体" w:eastAsia="宋体"/>
                <w:sz w:val="16"/>
              </w:rPr>
              <w:t>14</w:t>
            </w:r>
          </w:p>
        </w:tc>
      </w:tr>
      <w:tr w14:paraId="75CD6C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F88F39"/>
        </w:tc>
        <w:tc>
          <w:tcPr>
            <w:tcW w:w="927" w:type="dxa"/>
            <w:vMerge w:val="continue"/>
            <w:tcBorders>
              <w:top w:val="single" w:color="auto" w:sz="10" w:space="0"/>
              <w:left w:val="single" w:color="auto" w:sz="10" w:space="0"/>
              <w:bottom w:val="single" w:color="auto" w:sz="10" w:space="0"/>
              <w:right w:val="single" w:color="auto" w:sz="10" w:space="0"/>
              <w:insideV w:val="single" w:sz="10" w:space="0"/>
            </w:tcBorders>
          </w:tcPr>
          <w:p w14:paraId="3BF16B36"/>
        </w:tc>
        <w:tc>
          <w:tcPr>
            <w:tcW w:w="16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0CBF24">
            <w:pPr>
              <w:jc w:val="center"/>
            </w:pPr>
            <w:r>
              <w:rPr>
                <w:rFonts w:ascii="宋体" w:hAnsi="宋体" w:eastAsia="宋体"/>
                <w:sz w:val="16"/>
              </w:rPr>
              <w:t>建设用地申报数</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D653B">
            <w:pPr>
              <w:jc w:val="center"/>
            </w:pPr>
            <w:r>
              <w:rPr>
                <w:rFonts w:ascii="宋体" w:hAnsi="宋体" w:eastAsia="宋体"/>
                <w:sz w:val="16"/>
              </w:rPr>
              <w:t>37宗</w:t>
            </w:r>
          </w:p>
        </w:tc>
        <w:tc>
          <w:tcPr>
            <w:tcW w:w="14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DEF4C">
            <w:pPr>
              <w:jc w:val="center"/>
            </w:pPr>
            <w:r>
              <w:rPr>
                <w:rFonts w:ascii="宋体" w:hAnsi="宋体" w:eastAsia="宋体"/>
                <w:sz w:val="16"/>
              </w:rPr>
              <w:t>2024年工作计划</w:t>
            </w:r>
          </w:p>
        </w:tc>
        <w:tc>
          <w:tcPr>
            <w:tcW w:w="10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93AA3">
            <w:pPr>
              <w:jc w:val="center"/>
            </w:pPr>
            <w:r>
              <w:rPr>
                <w:rFonts w:ascii="宋体" w:hAnsi="宋体" w:eastAsia="宋体"/>
                <w:sz w:val="16"/>
              </w:rPr>
              <w:t>15</w:t>
            </w:r>
          </w:p>
        </w:tc>
        <w:tc>
          <w:tcPr>
            <w:tcW w:w="10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086A0">
            <w:pPr>
              <w:jc w:val="center"/>
            </w:pPr>
            <w:r>
              <w:rPr>
                <w:rFonts w:ascii="宋体" w:hAnsi="宋体" w:eastAsia="宋体"/>
                <w:sz w:val="16"/>
              </w:rPr>
              <w:t>17宗</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36A11F86">
            <w:pPr>
              <w:jc w:val="center"/>
            </w:pPr>
            <w:r>
              <w:rPr>
                <w:rFonts w:ascii="宋体" w:hAnsi="宋体" w:eastAsia="宋体"/>
                <w:sz w:val="16"/>
              </w:rPr>
              <w:t>8</w:t>
            </w:r>
          </w:p>
        </w:tc>
      </w:tr>
      <w:tr w14:paraId="66979C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6EC28C"/>
        </w:tc>
        <w:tc>
          <w:tcPr>
            <w:tcW w:w="9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F9D402">
            <w:pPr>
              <w:jc w:val="center"/>
            </w:pPr>
            <w:r>
              <w:rPr>
                <w:rFonts w:ascii="宋体" w:hAnsi="宋体" w:eastAsia="宋体"/>
                <w:sz w:val="16"/>
              </w:rPr>
              <w:t>质量指标</w:t>
            </w:r>
          </w:p>
        </w:tc>
        <w:tc>
          <w:tcPr>
            <w:tcW w:w="16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F12D94">
            <w:pPr>
              <w:jc w:val="center"/>
            </w:pPr>
            <w:r>
              <w:rPr>
                <w:rFonts w:ascii="宋体" w:hAnsi="宋体" w:eastAsia="宋体"/>
                <w:sz w:val="16"/>
              </w:rPr>
              <w:t>图斑完成核查率</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FC727">
            <w:pPr>
              <w:jc w:val="center"/>
            </w:pPr>
            <w:r>
              <w:rPr>
                <w:rFonts w:ascii="宋体" w:hAnsi="宋体" w:eastAsia="宋体"/>
                <w:sz w:val="16"/>
              </w:rPr>
              <w:t>100%</w:t>
            </w:r>
          </w:p>
        </w:tc>
        <w:tc>
          <w:tcPr>
            <w:tcW w:w="14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5066B">
            <w:pPr>
              <w:jc w:val="center"/>
            </w:pPr>
            <w:r>
              <w:rPr>
                <w:rFonts w:ascii="宋体" w:hAnsi="宋体" w:eastAsia="宋体"/>
                <w:sz w:val="16"/>
              </w:rPr>
              <w:t>2024年工作计划</w:t>
            </w:r>
          </w:p>
        </w:tc>
        <w:tc>
          <w:tcPr>
            <w:tcW w:w="10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C990A">
            <w:pPr>
              <w:jc w:val="center"/>
            </w:pPr>
            <w:r>
              <w:rPr>
                <w:rFonts w:ascii="宋体" w:hAnsi="宋体" w:eastAsia="宋体"/>
                <w:sz w:val="16"/>
              </w:rPr>
              <w:t>10</w:t>
            </w:r>
          </w:p>
        </w:tc>
        <w:tc>
          <w:tcPr>
            <w:tcW w:w="10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76CFF">
            <w:pPr>
              <w:jc w:val="center"/>
            </w:pPr>
            <w:r>
              <w:rPr>
                <w:rFonts w:ascii="宋体" w:hAnsi="宋体" w:eastAsia="宋体"/>
                <w:sz w:val="16"/>
              </w:rPr>
              <w:t>100%</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2ADF870B">
            <w:pPr>
              <w:jc w:val="center"/>
            </w:pPr>
            <w:r>
              <w:rPr>
                <w:rFonts w:ascii="宋体" w:hAnsi="宋体" w:eastAsia="宋体"/>
                <w:sz w:val="16"/>
              </w:rPr>
              <w:t>10</w:t>
            </w:r>
          </w:p>
        </w:tc>
      </w:tr>
      <w:tr w14:paraId="066329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FB36DB"/>
        </w:tc>
        <w:tc>
          <w:tcPr>
            <w:tcW w:w="927" w:type="dxa"/>
            <w:vMerge w:val="continue"/>
            <w:tcBorders>
              <w:top w:val="single" w:color="auto" w:sz="10" w:space="0"/>
              <w:left w:val="single" w:color="auto" w:sz="10" w:space="0"/>
              <w:bottom w:val="single" w:color="auto" w:sz="10" w:space="0"/>
              <w:right w:val="single" w:color="auto" w:sz="10" w:space="0"/>
              <w:insideV w:val="single" w:sz="10" w:space="0"/>
            </w:tcBorders>
          </w:tcPr>
          <w:p w14:paraId="0FB577BC"/>
        </w:tc>
        <w:tc>
          <w:tcPr>
            <w:tcW w:w="16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347240">
            <w:pPr>
              <w:jc w:val="center"/>
            </w:pPr>
            <w:r>
              <w:rPr>
                <w:rFonts w:ascii="宋体" w:hAnsi="宋体" w:eastAsia="宋体"/>
                <w:sz w:val="16"/>
              </w:rPr>
              <w:t>土地市场动态监测率</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2558F">
            <w:pPr>
              <w:jc w:val="center"/>
            </w:pPr>
            <w:r>
              <w:rPr>
                <w:rFonts w:ascii="宋体" w:hAnsi="宋体" w:eastAsia="宋体"/>
                <w:sz w:val="16"/>
              </w:rPr>
              <w:t>96%</w:t>
            </w:r>
          </w:p>
        </w:tc>
        <w:tc>
          <w:tcPr>
            <w:tcW w:w="14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323BE">
            <w:pPr>
              <w:jc w:val="center"/>
            </w:pPr>
            <w:r>
              <w:rPr>
                <w:rFonts w:ascii="宋体" w:hAnsi="宋体" w:eastAsia="宋体"/>
                <w:sz w:val="16"/>
              </w:rPr>
              <w:t>2024年工作计划</w:t>
            </w:r>
          </w:p>
        </w:tc>
        <w:tc>
          <w:tcPr>
            <w:tcW w:w="10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9DA83">
            <w:pPr>
              <w:jc w:val="center"/>
            </w:pPr>
            <w:r>
              <w:rPr>
                <w:rFonts w:ascii="宋体" w:hAnsi="宋体" w:eastAsia="宋体"/>
                <w:sz w:val="16"/>
              </w:rPr>
              <w:t>10</w:t>
            </w:r>
          </w:p>
        </w:tc>
        <w:tc>
          <w:tcPr>
            <w:tcW w:w="10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88D03">
            <w:pPr>
              <w:jc w:val="center"/>
            </w:pPr>
            <w:r>
              <w:rPr>
                <w:rFonts w:ascii="宋体" w:hAnsi="宋体" w:eastAsia="宋体"/>
                <w:sz w:val="16"/>
              </w:rPr>
              <w:t>100%</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750425F2">
            <w:pPr>
              <w:jc w:val="center"/>
            </w:pPr>
            <w:r>
              <w:rPr>
                <w:rFonts w:ascii="宋体" w:hAnsi="宋体" w:eastAsia="宋体"/>
                <w:sz w:val="16"/>
              </w:rPr>
              <w:t>10</w:t>
            </w:r>
          </w:p>
        </w:tc>
      </w:tr>
      <w:tr w14:paraId="12E3AC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50D2D0"/>
        </w:tc>
        <w:tc>
          <w:tcPr>
            <w:tcW w:w="927" w:type="dxa"/>
            <w:vMerge w:val="continue"/>
            <w:tcBorders>
              <w:top w:val="single" w:color="auto" w:sz="10" w:space="0"/>
              <w:left w:val="single" w:color="auto" w:sz="10" w:space="0"/>
              <w:bottom w:val="single" w:color="auto" w:sz="10" w:space="0"/>
              <w:right w:val="single" w:color="auto" w:sz="10" w:space="0"/>
              <w:insideV w:val="single" w:sz="10" w:space="0"/>
            </w:tcBorders>
          </w:tcPr>
          <w:p w14:paraId="4DE48AE1"/>
        </w:tc>
        <w:tc>
          <w:tcPr>
            <w:tcW w:w="16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471BB8">
            <w:pPr>
              <w:jc w:val="center"/>
            </w:pPr>
            <w:r>
              <w:rPr>
                <w:rFonts w:ascii="宋体" w:hAnsi="宋体" w:eastAsia="宋体"/>
                <w:sz w:val="16"/>
              </w:rPr>
              <w:t>地质灾害存在隐患问题整改率</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918D5">
            <w:pPr>
              <w:jc w:val="center"/>
            </w:pPr>
            <w:r>
              <w:rPr>
                <w:rFonts w:ascii="宋体" w:hAnsi="宋体" w:eastAsia="宋体"/>
                <w:sz w:val="16"/>
              </w:rPr>
              <w:t>97%</w:t>
            </w:r>
          </w:p>
        </w:tc>
        <w:tc>
          <w:tcPr>
            <w:tcW w:w="14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6452C">
            <w:pPr>
              <w:jc w:val="center"/>
            </w:pPr>
            <w:r>
              <w:rPr>
                <w:rFonts w:ascii="宋体" w:hAnsi="宋体" w:eastAsia="宋体"/>
                <w:sz w:val="16"/>
              </w:rPr>
              <w:t>2024年工作计划</w:t>
            </w:r>
          </w:p>
        </w:tc>
        <w:tc>
          <w:tcPr>
            <w:tcW w:w="10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EBF46">
            <w:pPr>
              <w:jc w:val="center"/>
            </w:pPr>
            <w:r>
              <w:rPr>
                <w:rFonts w:ascii="宋体" w:hAnsi="宋体" w:eastAsia="宋体"/>
                <w:sz w:val="16"/>
              </w:rPr>
              <w:t>10</w:t>
            </w:r>
          </w:p>
        </w:tc>
        <w:tc>
          <w:tcPr>
            <w:tcW w:w="10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5A2A0">
            <w:pPr>
              <w:jc w:val="center"/>
            </w:pPr>
            <w:r>
              <w:rPr>
                <w:rFonts w:ascii="宋体" w:hAnsi="宋体" w:eastAsia="宋体"/>
                <w:sz w:val="16"/>
              </w:rPr>
              <w:t>100%</w:t>
            </w:r>
          </w:p>
        </w:tc>
        <w:tc>
          <w:tcPr>
            <w:tcW w:w="732" w:type="dxa"/>
            <w:tcBorders>
              <w:top w:val="single" w:color="auto" w:sz="10" w:space="0"/>
              <w:left w:val="single" w:color="auto" w:sz="10" w:space="0"/>
              <w:bottom w:val="single" w:color="auto" w:sz="10" w:space="0"/>
              <w:right w:val="single" w:color="auto" w:sz="10" w:space="0"/>
              <w:insideV w:val="single" w:sz="10" w:space="0"/>
            </w:tcBorders>
            <w:vAlign w:val="center"/>
          </w:tcPr>
          <w:p w14:paraId="2995CD6C">
            <w:pPr>
              <w:jc w:val="center"/>
            </w:pPr>
            <w:r>
              <w:rPr>
                <w:rFonts w:ascii="宋体" w:hAnsi="宋体" w:eastAsia="宋体"/>
                <w:sz w:val="16"/>
              </w:rPr>
              <w:t>10</w:t>
            </w:r>
          </w:p>
        </w:tc>
      </w:tr>
    </w:tbl>
    <w:p w14:paraId="0F460050">
      <w:r>
        <w:br w:type="page"/>
      </w:r>
    </w:p>
    <w:tbl>
      <w:tblPr>
        <w:tblStyle w:val="9"/>
        <w:tblW w:w="9243" w:type="dxa"/>
        <w:tblInd w:w="0" w:type="dxa"/>
        <w:tblLayout w:type="autofit"/>
        <w:tblCellMar>
          <w:top w:w="0" w:type="dxa"/>
          <w:left w:w="108" w:type="dxa"/>
          <w:bottom w:w="0" w:type="dxa"/>
          <w:right w:w="108" w:type="dxa"/>
        </w:tblCellMar>
      </w:tblPr>
      <w:tblGrid>
        <w:gridCol w:w="621"/>
        <w:gridCol w:w="605"/>
        <w:gridCol w:w="605"/>
        <w:gridCol w:w="622"/>
        <w:gridCol w:w="776"/>
        <w:gridCol w:w="605"/>
        <w:gridCol w:w="605"/>
        <w:gridCol w:w="613"/>
        <w:gridCol w:w="605"/>
        <w:gridCol w:w="605"/>
        <w:gridCol w:w="696"/>
        <w:gridCol w:w="776"/>
        <w:gridCol w:w="696"/>
        <w:gridCol w:w="813"/>
      </w:tblGrid>
      <w:tr w14:paraId="3412C0E1">
        <w:tblPrEx>
          <w:tblCellMar>
            <w:top w:w="0" w:type="dxa"/>
            <w:left w:w="108" w:type="dxa"/>
            <w:bottom w:w="0" w:type="dxa"/>
            <w:right w:w="108" w:type="dxa"/>
          </w:tblCellMar>
        </w:tblPrEx>
        <w:tc>
          <w:tcPr>
            <w:tcW w:w="9243" w:type="dxa"/>
            <w:gridSpan w:val="14"/>
            <w:vAlign w:val="center"/>
          </w:tcPr>
          <w:p w14:paraId="6F71EF91">
            <w:pPr>
              <w:jc w:val="center"/>
            </w:pPr>
            <w:r>
              <w:rPr>
                <w:rFonts w:ascii="宋体" w:hAnsi="宋体" w:eastAsia="宋体"/>
                <w:sz w:val="24"/>
              </w:rPr>
              <w:t>项目支出绩效自评表</w:t>
            </w:r>
          </w:p>
        </w:tc>
      </w:tr>
      <w:tr w14:paraId="2F3D3983">
        <w:tblPrEx>
          <w:tblCellMar>
            <w:top w:w="0" w:type="dxa"/>
            <w:left w:w="108" w:type="dxa"/>
            <w:bottom w:w="0" w:type="dxa"/>
            <w:right w:w="108" w:type="dxa"/>
          </w:tblCellMar>
        </w:tblPrEx>
        <w:tc>
          <w:tcPr>
            <w:tcW w:w="9243" w:type="dxa"/>
            <w:gridSpan w:val="14"/>
            <w:vAlign w:val="center"/>
          </w:tcPr>
          <w:p w14:paraId="64AD6E67">
            <w:pPr>
              <w:jc w:val="center"/>
            </w:pPr>
            <w:r>
              <w:rPr>
                <w:rFonts w:ascii="宋体" w:hAnsi="宋体" w:eastAsia="宋体"/>
                <w:sz w:val="24"/>
              </w:rPr>
              <w:t>(2024年度)</w:t>
            </w:r>
          </w:p>
        </w:tc>
      </w:tr>
      <w:tr w14:paraId="4793E91C">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0F1D395">
            <w:pPr>
              <w:jc w:val="center"/>
            </w:pPr>
            <w:r>
              <w:rPr>
                <w:rFonts w:ascii="宋体" w:hAnsi="宋体" w:eastAsia="宋体"/>
                <w:sz w:val="16"/>
              </w:rPr>
              <w:t>项目名称</w:t>
            </w:r>
          </w:p>
        </w:tc>
        <w:tc>
          <w:tcPr>
            <w:tcW w:w="862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49908A">
            <w:pPr>
              <w:jc w:val="center"/>
            </w:pPr>
            <w:r>
              <w:rPr>
                <w:rFonts w:ascii="宋体" w:hAnsi="宋体" w:eastAsia="宋体"/>
                <w:sz w:val="16"/>
              </w:rPr>
              <w:t>2019年度三北防护林五期项目</w:t>
            </w:r>
          </w:p>
        </w:tc>
      </w:tr>
      <w:tr w14:paraId="30CE0217">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864742A">
            <w:pPr>
              <w:jc w:val="center"/>
            </w:pPr>
            <w:r>
              <w:rPr>
                <w:rFonts w:ascii="宋体" w:hAnsi="宋体" w:eastAsia="宋体"/>
                <w:sz w:val="16"/>
              </w:rPr>
              <w:t>主管部门</w:t>
            </w:r>
          </w:p>
        </w:tc>
        <w:tc>
          <w:tcPr>
            <w:tcW w:w="443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FAF1D1">
            <w:pPr>
              <w:jc w:val="center"/>
            </w:pPr>
            <w:r>
              <w:rPr>
                <w:rFonts w:ascii="宋体" w:hAnsi="宋体" w:eastAsia="宋体"/>
                <w:sz w:val="16"/>
              </w:rPr>
              <w:t>托里县自然资源局</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186FC25">
            <w:pPr>
              <w:jc w:val="center"/>
            </w:pPr>
            <w:r>
              <w:rPr>
                <w:rFonts w:ascii="宋体" w:hAnsi="宋体" w:eastAsia="宋体"/>
                <w:sz w:val="16"/>
              </w:rPr>
              <w:t>实施单位</w:t>
            </w:r>
          </w:p>
        </w:tc>
        <w:tc>
          <w:tcPr>
            <w:tcW w:w="358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04B2A7">
            <w:pPr>
              <w:jc w:val="center"/>
            </w:pPr>
            <w:r>
              <w:rPr>
                <w:rFonts w:ascii="宋体" w:hAnsi="宋体" w:eastAsia="宋体"/>
                <w:sz w:val="16"/>
              </w:rPr>
              <w:t>托里县自然资源局</w:t>
            </w:r>
          </w:p>
        </w:tc>
      </w:tr>
      <w:tr w14:paraId="34152E8C">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8DB4F">
            <w:pPr>
              <w:jc w:val="center"/>
            </w:pPr>
            <w:r>
              <w:rPr>
                <w:rFonts w:ascii="宋体" w:hAnsi="宋体" w:eastAsia="宋体"/>
                <w:sz w:val="16"/>
              </w:rPr>
              <w:t>项目资金 （万元）</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DB683">
            <w:pPr>
              <w:jc w:val="center"/>
            </w:pP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4DD54">
            <w:pPr>
              <w:jc w:val="center"/>
            </w:pPr>
            <w:r>
              <w:rPr>
                <w:rFonts w:ascii="宋体" w:hAnsi="宋体" w:eastAsia="宋体"/>
                <w:sz w:val="16"/>
              </w:rPr>
              <w:t>年初预算数</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5A633">
            <w:pPr>
              <w:jc w:val="center"/>
            </w:pPr>
            <w:r>
              <w:rPr>
                <w:rFonts w:ascii="宋体" w:hAnsi="宋体" w:eastAsia="宋体"/>
                <w:sz w:val="16"/>
              </w:rPr>
              <w:t>全年预算数</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6BCD2">
            <w:pPr>
              <w:jc w:val="center"/>
            </w:pPr>
            <w:r>
              <w:rPr>
                <w:rFonts w:ascii="宋体" w:hAnsi="宋体" w:eastAsia="宋体"/>
                <w:sz w:val="16"/>
              </w:rPr>
              <w:t>全年执行数</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B71BA">
            <w:pPr>
              <w:jc w:val="center"/>
            </w:pPr>
            <w:r>
              <w:rPr>
                <w:rFonts w:ascii="宋体" w:hAnsi="宋体" w:eastAsia="宋体"/>
                <w:sz w:val="16"/>
              </w:rPr>
              <w:t>分值</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E90BC">
            <w:pPr>
              <w:jc w:val="center"/>
            </w:pPr>
            <w:r>
              <w:rPr>
                <w:rFonts w:ascii="宋体" w:hAnsi="宋体" w:eastAsia="宋体"/>
                <w:sz w:val="16"/>
              </w:rPr>
              <w:t>执行率</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0B144A6A">
            <w:pPr>
              <w:jc w:val="center"/>
            </w:pPr>
            <w:r>
              <w:rPr>
                <w:rFonts w:ascii="宋体" w:hAnsi="宋体" w:eastAsia="宋体"/>
                <w:sz w:val="16"/>
              </w:rPr>
              <w:t>得分</w:t>
            </w:r>
          </w:p>
        </w:tc>
      </w:tr>
      <w:tr w14:paraId="5602B4F9">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514FB679"/>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6258E">
            <w:pPr>
              <w:jc w:val="center"/>
            </w:pPr>
            <w:r>
              <w:rPr>
                <w:rFonts w:ascii="宋体" w:hAnsi="宋体" w:eastAsia="宋体"/>
                <w:sz w:val="16"/>
              </w:rPr>
              <w:t>年度资金总额</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F287F">
            <w:pPr>
              <w:jc w:val="center"/>
            </w:pPr>
            <w:r>
              <w:rPr>
                <w:rFonts w:ascii="宋体" w:hAnsi="宋体" w:eastAsia="宋体"/>
                <w:sz w:val="16"/>
              </w:rPr>
              <w:t>15.00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F213C">
            <w:pPr>
              <w:jc w:val="center"/>
            </w:pPr>
            <w:r>
              <w:rPr>
                <w:rFonts w:ascii="宋体" w:hAnsi="宋体" w:eastAsia="宋体"/>
                <w:sz w:val="16"/>
              </w:rPr>
              <w:t>35.00</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AFC73">
            <w:pPr>
              <w:jc w:val="center"/>
            </w:pPr>
            <w:r>
              <w:rPr>
                <w:rFonts w:ascii="宋体" w:hAnsi="宋体" w:eastAsia="宋体"/>
                <w:sz w:val="16"/>
              </w:rPr>
              <w:t>35.00</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517EC">
            <w:pPr>
              <w:jc w:val="center"/>
            </w:pPr>
            <w:r>
              <w:rPr>
                <w:rFonts w:ascii="宋体" w:hAnsi="宋体" w:eastAsia="宋体"/>
                <w:sz w:val="16"/>
              </w:rPr>
              <w:t>10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28C29">
            <w:pPr>
              <w:jc w:val="center"/>
            </w:pPr>
            <w:r>
              <w:rPr>
                <w:rFonts w:ascii="宋体" w:hAnsi="宋体" w:eastAsia="宋体"/>
                <w:sz w:val="16"/>
              </w:rPr>
              <w:t>100.00%</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6C2C15F1">
            <w:pPr>
              <w:jc w:val="center"/>
            </w:pPr>
            <w:r>
              <w:rPr>
                <w:rFonts w:ascii="宋体" w:hAnsi="宋体" w:eastAsia="宋体"/>
                <w:sz w:val="16"/>
              </w:rPr>
              <w:t>10.00</w:t>
            </w:r>
          </w:p>
        </w:tc>
      </w:tr>
      <w:tr w14:paraId="5C55C8A2">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06D41356"/>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B933E">
            <w:pPr>
              <w:jc w:val="center"/>
            </w:pPr>
            <w:r>
              <w:rPr>
                <w:rFonts w:ascii="宋体" w:hAnsi="宋体" w:eastAsia="宋体"/>
                <w:sz w:val="16"/>
              </w:rPr>
              <w:t>其中：当年财政拨款</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1B281">
            <w:pPr>
              <w:jc w:val="center"/>
            </w:pPr>
            <w:r>
              <w:rPr>
                <w:rFonts w:ascii="宋体" w:hAnsi="宋体" w:eastAsia="宋体"/>
                <w:sz w:val="16"/>
              </w:rPr>
              <w:t>15.00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29C1F">
            <w:pPr>
              <w:jc w:val="center"/>
            </w:pPr>
            <w:r>
              <w:rPr>
                <w:rFonts w:ascii="宋体" w:hAnsi="宋体" w:eastAsia="宋体"/>
                <w:sz w:val="16"/>
              </w:rPr>
              <w:t>35.00</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695B8">
            <w:pPr>
              <w:jc w:val="center"/>
            </w:pPr>
            <w:r>
              <w:rPr>
                <w:rFonts w:ascii="宋体" w:hAnsi="宋体" w:eastAsia="宋体"/>
                <w:sz w:val="16"/>
              </w:rPr>
              <w:t>35.00</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AA631">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F55F0">
            <w:pPr>
              <w:jc w:val="center"/>
            </w:pPr>
            <w:r>
              <w:rPr>
                <w:rFonts w:ascii="宋体" w:hAnsi="宋体" w:eastAsia="宋体"/>
                <w:sz w:val="16"/>
              </w:rPr>
              <w:t>—</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32771E50">
            <w:pPr>
              <w:jc w:val="center"/>
            </w:pPr>
            <w:r>
              <w:rPr>
                <w:rFonts w:ascii="宋体" w:hAnsi="宋体" w:eastAsia="宋体"/>
                <w:sz w:val="16"/>
              </w:rPr>
              <w:t>—</w:t>
            </w:r>
          </w:p>
        </w:tc>
      </w:tr>
      <w:tr w14:paraId="7E0F7011">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5DAAFAE5"/>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26A6A">
            <w:pPr>
              <w:jc w:val="center"/>
            </w:pPr>
            <w:r>
              <w:rPr>
                <w:rFonts w:ascii="宋体" w:hAnsi="宋体" w:eastAsia="宋体"/>
                <w:sz w:val="16"/>
              </w:rPr>
              <w:t xml:space="preserve">  其他资金</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59C2A">
            <w:pPr>
              <w:jc w:val="center"/>
            </w:pPr>
            <w:r>
              <w:rPr>
                <w:rFonts w:ascii="宋体" w:hAnsi="宋体" w:eastAsia="宋体"/>
                <w:sz w:val="16"/>
              </w:rPr>
              <w:t>0.00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29E3C">
            <w:pPr>
              <w:jc w:val="center"/>
            </w:pPr>
            <w:r>
              <w:rPr>
                <w:rFonts w:ascii="宋体" w:hAnsi="宋体" w:eastAsia="宋体"/>
                <w:sz w:val="16"/>
              </w:rPr>
              <w:t>0.00</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06911">
            <w:pPr>
              <w:jc w:val="center"/>
            </w:pPr>
            <w:r>
              <w:rPr>
                <w:rFonts w:ascii="宋体" w:hAnsi="宋体" w:eastAsia="宋体"/>
                <w:sz w:val="16"/>
              </w:rPr>
              <w:t>0.00</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063CB">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A9225">
            <w:pPr>
              <w:jc w:val="center"/>
            </w:pPr>
            <w:r>
              <w:rPr>
                <w:rFonts w:ascii="宋体" w:hAnsi="宋体" w:eastAsia="宋体"/>
                <w:sz w:val="16"/>
              </w:rPr>
              <w:t>—</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13FAF2A7">
            <w:pPr>
              <w:jc w:val="center"/>
            </w:pPr>
            <w:r>
              <w:rPr>
                <w:rFonts w:ascii="宋体" w:hAnsi="宋体" w:eastAsia="宋体"/>
                <w:sz w:val="16"/>
              </w:rPr>
              <w:t>—</w:t>
            </w:r>
          </w:p>
        </w:tc>
      </w:tr>
      <w:tr w14:paraId="0AC8D5B9">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04E03">
            <w:pPr>
              <w:jc w:val="center"/>
            </w:pPr>
            <w:r>
              <w:rPr>
                <w:rFonts w:ascii="宋体" w:hAnsi="宋体" w:eastAsia="宋体"/>
                <w:sz w:val="16"/>
              </w:rPr>
              <w:t>年度总体目标</w:t>
            </w:r>
          </w:p>
        </w:tc>
        <w:tc>
          <w:tcPr>
            <w:tcW w:w="443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ACA957">
            <w:pPr>
              <w:jc w:val="center"/>
            </w:pPr>
            <w:r>
              <w:rPr>
                <w:rFonts w:ascii="宋体" w:hAnsi="宋体" w:eastAsia="宋体"/>
                <w:sz w:val="16"/>
              </w:rPr>
              <w:t>预期目标</w:t>
            </w:r>
          </w:p>
        </w:tc>
        <w:tc>
          <w:tcPr>
            <w:tcW w:w="419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907695">
            <w:pPr>
              <w:jc w:val="center"/>
            </w:pPr>
            <w:r>
              <w:rPr>
                <w:rFonts w:ascii="宋体" w:hAnsi="宋体" w:eastAsia="宋体"/>
                <w:sz w:val="16"/>
              </w:rPr>
              <w:t>实际完成情况</w:t>
            </w:r>
          </w:p>
        </w:tc>
      </w:tr>
      <w:tr w14:paraId="653C38F7">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2EB1A2D7"/>
        </w:tc>
        <w:tc>
          <w:tcPr>
            <w:tcW w:w="443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4214C7">
            <w:pPr>
              <w:jc w:val="both"/>
            </w:pPr>
            <w:r>
              <w:rPr>
                <w:rFonts w:ascii="宋体" w:hAnsi="宋体" w:eastAsia="宋体"/>
                <w:sz w:val="16"/>
              </w:rPr>
              <w:t>项目资金35万元，用于支付2019年三北防护林项目一标段中标企业新疆天成富盛建设工程有限责任公司工程款25万元，二标段中标企业新疆拓界大地环境工程有限公司工程款10万元。保障项目资金支付，加强单位信用体系建设，缓解企业压力，促进经济发展。企业满意度达到95%以上。</w:t>
            </w:r>
          </w:p>
        </w:tc>
        <w:tc>
          <w:tcPr>
            <w:tcW w:w="419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4687FC">
            <w:pPr>
              <w:jc w:val="both"/>
            </w:pPr>
            <w:r>
              <w:rPr>
                <w:rFonts w:ascii="宋体" w:hAnsi="宋体" w:eastAsia="宋体"/>
                <w:sz w:val="16"/>
              </w:rPr>
              <w:t>项目资金35万元，</w:t>
            </w:r>
            <w:r>
              <w:rPr>
                <w:rFonts w:hint="eastAsia" w:ascii="宋体" w:hAnsi="宋体"/>
                <w:sz w:val="16"/>
                <w:lang w:eastAsia="zh-CN"/>
              </w:rPr>
              <w:t>截至2024</w:t>
            </w:r>
            <w:r>
              <w:rPr>
                <w:rFonts w:ascii="宋体" w:hAnsi="宋体" w:eastAsia="宋体"/>
                <w:sz w:val="16"/>
              </w:rPr>
              <w:t>年12月31日已完成资金支付35万元，完成支付2019年三北防护林项目一标段中标企业新疆天成富盛建设工程有限责任公司工程款25万元，二标段中标企业新疆拓界大地环境工程有限公司工程款10万元。保障项目资金支付，加强单位信用体系建设，缓解企业压力，促进经济发展。企业满意度达到99.5%。</w:t>
            </w:r>
          </w:p>
        </w:tc>
      </w:tr>
      <w:tr w14:paraId="619145A6">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14:paraId="6EF8B47C"/>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B175E7C">
            <w:pPr>
              <w:jc w:val="center"/>
            </w:pPr>
            <w:r>
              <w:rPr>
                <w:rFonts w:ascii="宋体" w:hAnsi="宋体" w:eastAsia="宋体"/>
                <w:sz w:val="16"/>
              </w:rPr>
              <w:t>一级指标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1C1DC4D">
            <w:pPr>
              <w:jc w:val="center"/>
            </w:pPr>
            <w:r>
              <w:rPr>
                <w:rFonts w:ascii="宋体" w:hAnsi="宋体" w:eastAsia="宋体"/>
                <w:sz w:val="16"/>
              </w:rPr>
              <w:t>二级指标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411B02B">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C76385C">
            <w:pPr>
              <w:jc w:val="center"/>
            </w:pPr>
            <w:r>
              <w:rPr>
                <w:rFonts w:ascii="宋体" w:hAnsi="宋体" w:eastAsia="宋体"/>
                <w:sz w:val="16"/>
              </w:rPr>
              <w:t>指标值</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CDD8FFD">
            <w:pPr>
              <w:jc w:val="center"/>
            </w:pPr>
            <w:r>
              <w:rPr>
                <w:rFonts w:ascii="宋体" w:hAnsi="宋体" w:eastAsia="宋体"/>
                <w:sz w:val="16"/>
              </w:rPr>
              <w:t>指标值设定依据</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74CE84E">
            <w:pPr>
              <w:jc w:val="center"/>
            </w:pPr>
            <w:r>
              <w:rPr>
                <w:rFonts w:ascii="宋体" w:hAnsi="宋体" w:eastAsia="宋体"/>
                <w:sz w:val="16"/>
              </w:rPr>
              <w:t>上年完成情况</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F494674">
            <w:pPr>
              <w:jc w:val="center"/>
            </w:pPr>
            <w:r>
              <w:rPr>
                <w:rFonts w:ascii="宋体" w:hAnsi="宋体" w:eastAsia="宋体"/>
                <w:sz w:val="16"/>
              </w:rPr>
              <w:t>指标分值权重</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03EE331">
            <w:pPr>
              <w:jc w:val="center"/>
            </w:pPr>
            <w:r>
              <w:rPr>
                <w:rFonts w:ascii="宋体" w:hAnsi="宋体" w:eastAsia="宋体"/>
                <w:sz w:val="16"/>
              </w:rPr>
              <w:t>指标赋分规则</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57331B6">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1DE8C8">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E6A805C">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D5B2C5">
            <w:pPr>
              <w:jc w:val="center"/>
            </w:pPr>
            <w:r>
              <w:rPr>
                <w:rFonts w:ascii="宋体" w:hAnsi="宋体" w:eastAsia="宋体"/>
                <w:sz w:val="16"/>
              </w:rPr>
              <w:t>指标得分</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648015D1">
            <w:pPr>
              <w:jc w:val="center"/>
            </w:pPr>
            <w:r>
              <w:rPr>
                <w:rFonts w:ascii="宋体" w:hAnsi="宋体" w:eastAsia="宋体"/>
                <w:sz w:val="16"/>
              </w:rPr>
              <w:t>偏差原因分析及改进措施</w:t>
            </w:r>
          </w:p>
        </w:tc>
      </w:tr>
      <w:tr w14:paraId="29302FEC">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6F955">
            <w:pPr>
              <w:jc w:val="center"/>
            </w:pPr>
            <w:r>
              <w:rPr>
                <w:rFonts w:ascii="宋体" w:hAnsi="宋体" w:eastAsia="宋体"/>
                <w:sz w:val="16"/>
              </w:rPr>
              <w:t>年度绩效指标完成情况</w:t>
            </w: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BC7F9">
            <w:pPr>
              <w:jc w:val="center"/>
            </w:pPr>
            <w:r>
              <w:rPr>
                <w:rFonts w:ascii="宋体" w:hAnsi="宋体" w:eastAsia="宋体"/>
                <w:sz w:val="16"/>
              </w:rPr>
              <w:t>产出指标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6CF0DF6">
            <w:pPr>
              <w:jc w:val="center"/>
            </w:pPr>
            <w:r>
              <w:rPr>
                <w:rFonts w:ascii="宋体" w:hAnsi="宋体" w:eastAsia="宋体"/>
                <w:sz w:val="16"/>
              </w:rPr>
              <w:t>数量指标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E870463">
            <w:pPr>
              <w:jc w:val="center"/>
            </w:pPr>
            <w:r>
              <w:rPr>
                <w:rFonts w:ascii="宋体" w:hAnsi="宋体" w:eastAsia="宋体"/>
                <w:sz w:val="16"/>
              </w:rPr>
              <w:t>支付工程款企业数量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8746758">
            <w:pPr>
              <w:jc w:val="center"/>
            </w:pPr>
            <w:r>
              <w:rPr>
                <w:rFonts w:ascii="宋体" w:hAnsi="宋体" w:eastAsia="宋体"/>
                <w:sz w:val="16"/>
              </w:rPr>
              <w:t>&gt;=2家</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B4C5D18">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EAFF63B">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327EDC3">
            <w:pPr>
              <w:jc w:val="center"/>
            </w:pPr>
            <w:r>
              <w:rPr>
                <w:rFonts w:ascii="宋体" w:hAnsi="宋体" w:eastAsia="宋体"/>
                <w:sz w:val="16"/>
              </w:rPr>
              <w:t>20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3C7D3A5">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8E8EE1A">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C4DFCE">
            <w:pPr>
              <w:jc w:val="center"/>
            </w:pPr>
            <w:r>
              <w:rPr>
                <w:rFonts w:ascii="宋体" w:hAnsi="宋体" w:eastAsia="宋体"/>
                <w:sz w:val="16"/>
              </w:rPr>
              <w:t>=2家</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EDC46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6EBEA1">
            <w:pPr>
              <w:jc w:val="center"/>
            </w:pPr>
            <w:r>
              <w:rPr>
                <w:rFonts w:ascii="宋体" w:hAnsi="宋体" w:eastAsia="宋体"/>
                <w:sz w:val="16"/>
              </w:rPr>
              <w:t>20</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4A259E39">
            <w:pPr>
              <w:jc w:val="center"/>
            </w:pPr>
          </w:p>
        </w:tc>
      </w:tr>
      <w:tr w14:paraId="464D4247">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40A92632"/>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2D9B1FAE"/>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8B86874">
            <w:pPr>
              <w:jc w:val="center"/>
            </w:pPr>
            <w:r>
              <w:rPr>
                <w:rFonts w:ascii="宋体" w:hAnsi="宋体" w:eastAsia="宋体"/>
                <w:sz w:val="16"/>
              </w:rPr>
              <w:t>质量指标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29C5A2F">
            <w:pPr>
              <w:jc w:val="center"/>
            </w:pPr>
            <w:r>
              <w:rPr>
                <w:rFonts w:ascii="宋体" w:hAnsi="宋体" w:eastAsia="宋体"/>
                <w:sz w:val="16"/>
              </w:rPr>
              <w:t>工程款支付准确率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F5ECD64">
            <w:pPr>
              <w:jc w:val="center"/>
              <w:rPr>
                <w:rFonts w:hint="eastAsia" w:eastAsia="宋体"/>
                <w:lang w:eastAsia="zh-CN"/>
              </w:rPr>
            </w:pPr>
            <w:r>
              <w:rPr>
                <w:rFonts w:ascii="宋体" w:hAnsi="宋体" w:eastAsia="宋体"/>
                <w:sz w:val="16"/>
              </w:rPr>
              <w:t>&gt;=</w:t>
            </w:r>
            <w:r>
              <w:rPr>
                <w:rFonts w:hint="eastAsia" w:ascii="宋体" w:hAnsi="宋体"/>
                <w:sz w:val="16"/>
                <w:lang w:eastAsia="zh-CN"/>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0BF486D">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C0BFBD4">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58C2EF4">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598D6B0">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4610C8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2D1915">
            <w:pPr>
              <w:jc w:val="center"/>
              <w:rPr>
                <w:rFonts w:hint="eastAsia" w:eastAsia="宋体"/>
                <w:lang w:eastAsia="zh-CN"/>
              </w:rPr>
            </w:pPr>
            <w:r>
              <w:rPr>
                <w:rFonts w:ascii="宋体" w:hAnsi="宋体" w:eastAsia="宋体"/>
                <w:sz w:val="16"/>
              </w:rPr>
              <w:t>=</w:t>
            </w:r>
            <w:r>
              <w:rPr>
                <w:rFonts w:hint="eastAsia" w:ascii="宋体" w:hAnsi="宋体"/>
                <w:sz w:val="16"/>
                <w:lang w:eastAsia="zh-CN"/>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30499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F912B0">
            <w:pPr>
              <w:jc w:val="center"/>
            </w:pPr>
            <w:r>
              <w:rPr>
                <w:rFonts w:ascii="宋体" w:hAnsi="宋体" w:eastAsia="宋体"/>
                <w:sz w:val="16"/>
              </w:rPr>
              <w:t>10</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138D3CB9">
            <w:pPr>
              <w:jc w:val="center"/>
            </w:pPr>
          </w:p>
        </w:tc>
      </w:tr>
      <w:tr w14:paraId="686E4C4C">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0E22DA5D"/>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25107F72"/>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A1B7FE7">
            <w:pPr>
              <w:jc w:val="center"/>
            </w:pPr>
            <w:r>
              <w:rPr>
                <w:rFonts w:ascii="宋体" w:hAnsi="宋体" w:eastAsia="宋体"/>
                <w:sz w:val="16"/>
              </w:rPr>
              <w:t>时效指标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F746315">
            <w:pPr>
              <w:jc w:val="center"/>
            </w:pPr>
            <w:r>
              <w:rPr>
                <w:rFonts w:ascii="宋体" w:hAnsi="宋体" w:eastAsia="宋体"/>
                <w:sz w:val="16"/>
              </w:rPr>
              <w:t>工程款支付及时率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08A63C7">
            <w:pPr>
              <w:jc w:val="center"/>
            </w:pPr>
            <w:r>
              <w:rPr>
                <w:rFonts w:ascii="宋体" w:hAnsi="宋体" w:eastAsia="宋体"/>
                <w:sz w:val="16"/>
              </w:rPr>
              <w:t>&gt;=100%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A3A1AA4">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4776A70">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1D6C707">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EA08579">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825715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CAF1C7">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9FB6E4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CA72A8">
            <w:pPr>
              <w:jc w:val="center"/>
            </w:pPr>
            <w:r>
              <w:rPr>
                <w:rFonts w:ascii="宋体" w:hAnsi="宋体" w:eastAsia="宋体"/>
                <w:sz w:val="16"/>
              </w:rPr>
              <w:t>10</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57C831B5">
            <w:pPr>
              <w:jc w:val="center"/>
            </w:pPr>
          </w:p>
        </w:tc>
      </w:tr>
      <w:tr w14:paraId="45B71676">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353D716E"/>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48CF3">
            <w:pPr>
              <w:jc w:val="center"/>
            </w:pPr>
            <w:r>
              <w:rPr>
                <w:rFonts w:ascii="宋体" w:hAnsi="宋体" w:eastAsia="宋体"/>
                <w:sz w:val="16"/>
              </w:rPr>
              <w:t>成本指标</w:t>
            </w: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07E5E6">
            <w:pPr>
              <w:jc w:val="center"/>
            </w:pPr>
            <w:r>
              <w:rPr>
                <w:rFonts w:ascii="宋体" w:hAnsi="宋体" w:eastAsia="宋体"/>
                <w:sz w:val="16"/>
              </w:rPr>
              <w:t>经济成本指标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B13B4C2">
            <w:pPr>
              <w:jc w:val="center"/>
            </w:pPr>
            <w:r>
              <w:rPr>
                <w:rFonts w:ascii="宋体" w:hAnsi="宋体" w:eastAsia="宋体"/>
                <w:sz w:val="16"/>
              </w:rPr>
              <w:t>一标段工程款成本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8D0AC34">
            <w:pPr>
              <w:jc w:val="center"/>
            </w:pPr>
            <w:r>
              <w:rPr>
                <w:rFonts w:ascii="宋体" w:hAnsi="宋体" w:eastAsia="宋体"/>
                <w:sz w:val="16"/>
              </w:rPr>
              <w:t>&lt;=25万元</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B45F7BD">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AA1B07A">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E9C6C93">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CACFBEC">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16693A0">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58C42F">
            <w:pPr>
              <w:jc w:val="center"/>
            </w:pPr>
            <w:r>
              <w:rPr>
                <w:rFonts w:ascii="宋体" w:hAnsi="宋体" w:eastAsia="宋体"/>
                <w:sz w:val="16"/>
              </w:rPr>
              <w:t>=25万元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260E4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AE360D">
            <w:pPr>
              <w:jc w:val="center"/>
            </w:pPr>
            <w:r>
              <w:rPr>
                <w:rFonts w:ascii="宋体" w:hAnsi="宋体" w:eastAsia="宋体"/>
                <w:sz w:val="16"/>
              </w:rPr>
              <w:t>10</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0F395E2B">
            <w:pPr>
              <w:jc w:val="center"/>
            </w:pPr>
          </w:p>
        </w:tc>
      </w:tr>
      <w:tr w14:paraId="09A8556E">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1859CF08"/>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7932D378"/>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5F6AEF5A"/>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0CCBE1E">
            <w:pPr>
              <w:jc w:val="center"/>
            </w:pPr>
            <w:r>
              <w:rPr>
                <w:rFonts w:ascii="宋体" w:hAnsi="宋体" w:eastAsia="宋体"/>
                <w:sz w:val="16"/>
              </w:rPr>
              <w:t>二标段工程款成本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1EF40B">
            <w:pPr>
              <w:jc w:val="center"/>
            </w:pPr>
            <w:r>
              <w:rPr>
                <w:rFonts w:ascii="宋体" w:hAnsi="宋体" w:eastAsia="宋体"/>
                <w:sz w:val="16"/>
              </w:rPr>
              <w:t>&lt;=10万元</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5B7D20E">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83D7D56">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9AC6FCB">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599031A">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7C20219">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8B8FBC">
            <w:pPr>
              <w:jc w:val="center"/>
            </w:pPr>
            <w:r>
              <w:rPr>
                <w:rFonts w:ascii="宋体" w:hAnsi="宋体" w:eastAsia="宋体"/>
                <w:sz w:val="16"/>
              </w:rPr>
              <w:t>=10万元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DCABEB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E40828">
            <w:pPr>
              <w:jc w:val="center"/>
            </w:pPr>
            <w:r>
              <w:rPr>
                <w:rFonts w:ascii="宋体" w:hAnsi="宋体" w:eastAsia="宋体"/>
                <w:sz w:val="16"/>
              </w:rPr>
              <w:t>10</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6E4D378B">
            <w:pPr>
              <w:jc w:val="center"/>
            </w:pPr>
          </w:p>
        </w:tc>
      </w:tr>
      <w:tr w14:paraId="5C7CE360">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23EF6AA9"/>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6D02851">
            <w:pPr>
              <w:jc w:val="center"/>
            </w:pPr>
            <w:r>
              <w:rPr>
                <w:rFonts w:ascii="宋体" w:hAnsi="宋体" w:eastAsia="宋体"/>
                <w:sz w:val="16"/>
              </w:rPr>
              <w:t>效益指标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6A876D4">
            <w:pPr>
              <w:jc w:val="center"/>
            </w:pPr>
            <w:r>
              <w:rPr>
                <w:rFonts w:ascii="宋体" w:hAnsi="宋体" w:eastAsia="宋体"/>
                <w:sz w:val="16"/>
              </w:rPr>
              <w:t>经济效益指标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85B5A84">
            <w:pPr>
              <w:jc w:val="center"/>
            </w:pPr>
            <w:r>
              <w:rPr>
                <w:rFonts w:ascii="宋体" w:hAnsi="宋体" w:eastAsia="宋体"/>
                <w:sz w:val="16"/>
              </w:rPr>
              <w:t>缓解企业压力，保障项目资金支付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F2F324E">
            <w:pPr>
              <w:jc w:val="center"/>
            </w:pPr>
            <w:r>
              <w:rPr>
                <w:rFonts w:ascii="宋体" w:hAnsi="宋体" w:eastAsia="宋体"/>
                <w:sz w:val="16"/>
              </w:rPr>
              <w:t>有效缓解</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A141530">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47AD27E">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49545B9">
            <w:pPr>
              <w:jc w:val="center"/>
            </w:pPr>
            <w:r>
              <w:rPr>
                <w:rFonts w:ascii="宋体" w:hAnsi="宋体" w:eastAsia="宋体"/>
                <w:sz w:val="16"/>
              </w:rPr>
              <w:t>20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526FA0D">
            <w:pPr>
              <w:jc w:val="center"/>
            </w:pPr>
            <w:r>
              <w:rPr>
                <w:rFonts w:ascii="宋体" w:hAnsi="宋体" w:eastAsia="宋体"/>
                <w:sz w:val="16"/>
              </w:rPr>
              <w:t>按评判等级赋分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3067C6E">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A567EF">
            <w:pPr>
              <w:jc w:val="center"/>
            </w:pPr>
            <w:r>
              <w:rPr>
                <w:rFonts w:ascii="宋体" w:hAnsi="宋体" w:eastAsia="宋体"/>
                <w:sz w:val="16"/>
              </w:rPr>
              <w:t>效果显著</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68DB8C4">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107516">
            <w:pPr>
              <w:jc w:val="center"/>
            </w:pPr>
            <w:r>
              <w:rPr>
                <w:rFonts w:ascii="宋体" w:hAnsi="宋体" w:eastAsia="宋体"/>
                <w:sz w:val="16"/>
              </w:rPr>
              <w:t>20</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446A953B">
            <w:pPr>
              <w:jc w:val="center"/>
            </w:pPr>
          </w:p>
        </w:tc>
      </w:tr>
      <w:tr w14:paraId="3249177A">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2259BD7A"/>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DE4724B">
            <w:pPr>
              <w:jc w:val="center"/>
            </w:pPr>
            <w:r>
              <w:rPr>
                <w:rFonts w:ascii="宋体" w:hAnsi="宋体" w:eastAsia="宋体"/>
                <w:sz w:val="16"/>
              </w:rPr>
              <w:t>满意度指标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E42B7D6">
            <w:pPr>
              <w:jc w:val="center"/>
            </w:pPr>
            <w:r>
              <w:rPr>
                <w:rFonts w:ascii="宋体" w:hAnsi="宋体" w:eastAsia="宋体"/>
                <w:sz w:val="16"/>
              </w:rPr>
              <w:t>满意度指标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0CD5A69">
            <w:pPr>
              <w:jc w:val="center"/>
            </w:pPr>
            <w:r>
              <w:rPr>
                <w:rFonts w:ascii="宋体" w:hAnsi="宋体" w:eastAsia="宋体"/>
                <w:sz w:val="16"/>
              </w:rPr>
              <w:t>企业满意度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001A4D">
            <w:pPr>
              <w:jc w:val="center"/>
            </w:pPr>
            <w:r>
              <w:rPr>
                <w:rFonts w:ascii="宋体" w:hAnsi="宋体" w:eastAsia="宋体"/>
                <w:sz w:val="16"/>
              </w:rPr>
              <w:t>&gt;=95%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946F385">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23BD76B">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C75E4AA">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7469612">
            <w:pPr>
              <w:jc w:val="center"/>
            </w:pPr>
            <w:r>
              <w:rPr>
                <w:rFonts w:ascii="宋体" w:hAnsi="宋体" w:eastAsia="宋体"/>
                <w:sz w:val="16"/>
              </w:rPr>
              <w:t>满意度赋分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23B2939">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2D14EC">
            <w:pPr>
              <w:jc w:val="center"/>
            </w:pPr>
            <w:r>
              <w:rPr>
                <w:rFonts w:ascii="宋体" w:hAnsi="宋体" w:eastAsia="宋体"/>
                <w:sz w:val="16"/>
              </w:rPr>
              <w:t>=99.5%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BF34368">
            <w:pPr>
              <w:jc w:val="center"/>
            </w:pPr>
            <w:r>
              <w:rPr>
                <w:rFonts w:ascii="宋体" w:hAnsi="宋体" w:eastAsia="宋体"/>
                <w:sz w:val="16"/>
              </w:rPr>
              <w:t>104.73%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29563F">
            <w:pPr>
              <w:jc w:val="center"/>
            </w:pPr>
            <w:r>
              <w:rPr>
                <w:rFonts w:ascii="宋体" w:hAnsi="宋体" w:eastAsia="宋体"/>
                <w:sz w:val="16"/>
              </w:rPr>
              <w:t>10</w:t>
            </w:r>
          </w:p>
        </w:tc>
        <w:tc>
          <w:tcPr>
            <w:tcW w:w="813" w:type="dxa"/>
            <w:tcBorders>
              <w:top w:val="single" w:color="auto" w:sz="10" w:space="0"/>
              <w:left w:val="single" w:color="auto" w:sz="10" w:space="0"/>
              <w:bottom w:val="single" w:color="auto" w:sz="10" w:space="0"/>
              <w:right w:val="single" w:color="auto" w:sz="10" w:space="0"/>
              <w:insideV w:val="single" w:sz="10" w:space="0"/>
            </w:tcBorders>
            <w:vAlign w:val="center"/>
          </w:tcPr>
          <w:p w14:paraId="21669376">
            <w:pPr>
              <w:jc w:val="center"/>
            </w:pPr>
            <w:r>
              <w:rPr>
                <w:rFonts w:ascii="宋体" w:hAnsi="宋体" w:eastAsia="宋体"/>
                <w:sz w:val="16"/>
              </w:rPr>
              <w:t>原因：年初设定的预期指标较低，实际完成的业绩值高，导致满意度有偏差。</w:t>
            </w:r>
          </w:p>
        </w:tc>
      </w:tr>
      <w:tr w14:paraId="4F5B36C3">
        <w:tblPrEx>
          <w:tblCellMar>
            <w:top w:w="0" w:type="dxa"/>
            <w:left w:w="108" w:type="dxa"/>
            <w:bottom w:w="0" w:type="dxa"/>
            <w:right w:w="108" w:type="dxa"/>
          </w:tblCellMar>
        </w:tblPrEx>
        <w:tc>
          <w:tcPr>
            <w:tcW w:w="245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DDA3E8">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0BB254AD"/>
        </w:tc>
        <w:tc>
          <w:tcPr>
            <w:tcW w:w="605" w:type="dxa"/>
            <w:tcBorders>
              <w:top w:val="single" w:color="auto" w:sz="10" w:space="0"/>
              <w:left w:val="single" w:color="auto" w:sz="10" w:space="0"/>
              <w:bottom w:val="single" w:color="auto" w:sz="10" w:space="0"/>
              <w:right w:val="single" w:color="auto" w:sz="10" w:space="0"/>
              <w:insideV w:val="single" w:sz="10" w:space="0"/>
            </w:tcBorders>
          </w:tcPr>
          <w:p w14:paraId="7DD48226"/>
        </w:tc>
        <w:tc>
          <w:tcPr>
            <w:tcW w:w="605" w:type="dxa"/>
            <w:tcBorders>
              <w:top w:val="single" w:color="auto" w:sz="10" w:space="0"/>
              <w:left w:val="single" w:color="auto" w:sz="10" w:space="0"/>
              <w:bottom w:val="single" w:color="auto" w:sz="10" w:space="0"/>
              <w:right w:val="single" w:color="auto" w:sz="10" w:space="0"/>
              <w:insideV w:val="single" w:sz="10" w:space="0"/>
            </w:tcBorders>
          </w:tcPr>
          <w:p w14:paraId="3360169C"/>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3F6D01B">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tcPr>
          <w:p w14:paraId="1D8822D8"/>
        </w:tc>
        <w:tc>
          <w:tcPr>
            <w:tcW w:w="605" w:type="dxa"/>
            <w:tcBorders>
              <w:top w:val="single" w:color="auto" w:sz="10" w:space="0"/>
              <w:left w:val="single" w:color="auto" w:sz="10" w:space="0"/>
              <w:bottom w:val="single" w:color="auto" w:sz="10" w:space="0"/>
              <w:right w:val="single" w:color="auto" w:sz="10" w:space="0"/>
              <w:insideV w:val="single" w:sz="10" w:space="0"/>
            </w:tcBorders>
          </w:tcPr>
          <w:p w14:paraId="7B25AC21"/>
        </w:tc>
        <w:tc>
          <w:tcPr>
            <w:tcW w:w="696" w:type="dxa"/>
            <w:tcBorders>
              <w:top w:val="single" w:color="auto" w:sz="10" w:space="0"/>
              <w:left w:val="single" w:color="auto" w:sz="10" w:space="0"/>
              <w:bottom w:val="single" w:color="auto" w:sz="10" w:space="0"/>
              <w:right w:val="single" w:color="auto" w:sz="10" w:space="0"/>
              <w:insideV w:val="single" w:sz="10" w:space="0"/>
            </w:tcBorders>
          </w:tcPr>
          <w:p w14:paraId="29B04E7F"/>
        </w:tc>
        <w:tc>
          <w:tcPr>
            <w:tcW w:w="776" w:type="dxa"/>
            <w:tcBorders>
              <w:top w:val="single" w:color="auto" w:sz="10" w:space="0"/>
              <w:left w:val="single" w:color="auto" w:sz="10" w:space="0"/>
              <w:bottom w:val="single" w:color="auto" w:sz="10" w:space="0"/>
              <w:right w:val="single" w:color="auto" w:sz="10" w:space="0"/>
              <w:insideV w:val="single" w:sz="10" w:space="0"/>
            </w:tcBorders>
          </w:tcPr>
          <w:p w14:paraId="3F3B5545"/>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5C32A4">
            <w:pPr>
              <w:jc w:val="center"/>
            </w:pPr>
            <w:r>
              <w:rPr>
                <w:rFonts w:ascii="宋体" w:hAnsi="宋体" w:eastAsia="宋体"/>
                <w:sz w:val="16"/>
              </w:rPr>
              <w:t>100.00分</w:t>
            </w:r>
          </w:p>
        </w:tc>
        <w:tc>
          <w:tcPr>
            <w:tcW w:w="813" w:type="dxa"/>
            <w:tcBorders>
              <w:top w:val="single" w:color="auto" w:sz="10" w:space="0"/>
              <w:left w:val="single" w:color="auto" w:sz="10" w:space="0"/>
              <w:bottom w:val="single" w:color="auto" w:sz="10" w:space="0"/>
              <w:right w:val="single" w:color="auto" w:sz="10" w:space="0"/>
              <w:insideV w:val="single" w:sz="10" w:space="0"/>
            </w:tcBorders>
          </w:tcPr>
          <w:p w14:paraId="56D60460"/>
        </w:tc>
      </w:tr>
    </w:tbl>
    <w:p w14:paraId="1251BA4F">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624"/>
        <w:gridCol w:w="627"/>
        <w:gridCol w:w="624"/>
        <w:gridCol w:w="627"/>
        <w:gridCol w:w="632"/>
        <w:gridCol w:w="776"/>
        <w:gridCol w:w="696"/>
        <w:gridCol w:w="633"/>
      </w:tblGrid>
      <w:tr w14:paraId="3C099432">
        <w:tblPrEx>
          <w:tblCellMar>
            <w:top w:w="0" w:type="dxa"/>
            <w:left w:w="108" w:type="dxa"/>
            <w:bottom w:w="0" w:type="dxa"/>
            <w:right w:w="108" w:type="dxa"/>
          </w:tblCellMar>
        </w:tblPrEx>
        <w:tc>
          <w:tcPr>
            <w:tcW w:w="8848" w:type="dxa"/>
            <w:gridSpan w:val="14"/>
            <w:vAlign w:val="center"/>
          </w:tcPr>
          <w:p w14:paraId="386897AB">
            <w:pPr>
              <w:jc w:val="center"/>
            </w:pPr>
            <w:r>
              <w:rPr>
                <w:rFonts w:ascii="宋体" w:hAnsi="宋体" w:eastAsia="宋体"/>
                <w:sz w:val="24"/>
              </w:rPr>
              <w:t>项目支出绩效自评表</w:t>
            </w:r>
          </w:p>
        </w:tc>
      </w:tr>
      <w:tr w14:paraId="4337FD38">
        <w:tblPrEx>
          <w:tblCellMar>
            <w:top w:w="0" w:type="dxa"/>
            <w:left w:w="108" w:type="dxa"/>
            <w:bottom w:w="0" w:type="dxa"/>
            <w:right w:w="108" w:type="dxa"/>
          </w:tblCellMar>
        </w:tblPrEx>
        <w:tc>
          <w:tcPr>
            <w:tcW w:w="8848" w:type="dxa"/>
            <w:gridSpan w:val="14"/>
            <w:vAlign w:val="center"/>
          </w:tcPr>
          <w:p w14:paraId="2B02A764">
            <w:pPr>
              <w:jc w:val="center"/>
            </w:pPr>
            <w:r>
              <w:rPr>
                <w:rFonts w:ascii="宋体" w:hAnsi="宋体" w:eastAsia="宋体"/>
                <w:sz w:val="24"/>
              </w:rPr>
              <w:t>(2024年度)</w:t>
            </w:r>
          </w:p>
        </w:tc>
      </w:tr>
      <w:tr w14:paraId="0E9A3E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240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1D4500">
            <w:pPr>
              <w:jc w:val="center"/>
            </w:pPr>
            <w:r>
              <w:rPr>
                <w:rFonts w:ascii="宋体" w:hAnsi="宋体" w:eastAsia="宋体"/>
                <w:sz w:val="16"/>
              </w:rPr>
              <w:t>2024年其他项目类-2024年库鲁斯台草原生态保护修复项目</w:t>
            </w:r>
          </w:p>
        </w:tc>
      </w:tr>
      <w:tr w14:paraId="46038C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0C53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219EBF">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3D37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48C468">
            <w:pPr>
              <w:jc w:val="center"/>
            </w:pPr>
            <w:r>
              <w:rPr>
                <w:rFonts w:ascii="宋体" w:hAnsi="宋体" w:eastAsia="宋体"/>
                <w:sz w:val="16"/>
              </w:rPr>
              <w:t>托里县自然资源局</w:t>
            </w:r>
          </w:p>
        </w:tc>
      </w:tr>
      <w:tr w14:paraId="320129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0D6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5C1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C08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48F1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0219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405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E787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E2E76">
            <w:pPr>
              <w:jc w:val="center"/>
            </w:pPr>
            <w:r>
              <w:rPr>
                <w:rFonts w:ascii="宋体" w:hAnsi="宋体" w:eastAsia="宋体"/>
                <w:sz w:val="16"/>
              </w:rPr>
              <w:t>得分</w:t>
            </w:r>
          </w:p>
        </w:tc>
      </w:tr>
      <w:tr w14:paraId="6EA825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DBB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DC5E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10B64">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9BB59">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1D019">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2C0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335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3BF60">
            <w:pPr>
              <w:jc w:val="center"/>
            </w:pPr>
            <w:r>
              <w:rPr>
                <w:rFonts w:ascii="宋体" w:hAnsi="宋体" w:eastAsia="宋体"/>
                <w:sz w:val="16"/>
              </w:rPr>
              <w:t>10.00</w:t>
            </w:r>
          </w:p>
        </w:tc>
      </w:tr>
      <w:tr w14:paraId="4B90A6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C72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EE6C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600CD">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7C31B">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DDD3A">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64F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351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B922">
            <w:pPr>
              <w:jc w:val="center"/>
            </w:pPr>
            <w:r>
              <w:rPr>
                <w:rFonts w:ascii="宋体" w:hAnsi="宋体" w:eastAsia="宋体"/>
                <w:sz w:val="16"/>
              </w:rPr>
              <w:t>—</w:t>
            </w:r>
          </w:p>
        </w:tc>
      </w:tr>
      <w:tr w14:paraId="18E4EB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22D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D685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A89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1FA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FD1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F19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E11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801A">
            <w:pPr>
              <w:jc w:val="center"/>
            </w:pPr>
            <w:r>
              <w:rPr>
                <w:rFonts w:ascii="宋体" w:hAnsi="宋体" w:eastAsia="宋体"/>
                <w:sz w:val="16"/>
              </w:rPr>
              <w:t>—</w:t>
            </w:r>
          </w:p>
        </w:tc>
      </w:tr>
      <w:tr w14:paraId="0A8C6A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FFD9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F3C5B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E88AEA">
            <w:pPr>
              <w:jc w:val="center"/>
            </w:pPr>
            <w:r>
              <w:rPr>
                <w:rFonts w:ascii="宋体" w:hAnsi="宋体" w:eastAsia="宋体"/>
                <w:sz w:val="16"/>
              </w:rPr>
              <w:t>实际完成情况</w:t>
            </w:r>
          </w:p>
        </w:tc>
      </w:tr>
      <w:tr w14:paraId="43027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C44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70E8F8">
            <w:pPr>
              <w:jc w:val="both"/>
            </w:pPr>
            <w:r>
              <w:rPr>
                <w:rFonts w:ascii="宋体" w:hAnsi="宋体" w:eastAsia="宋体"/>
                <w:sz w:val="16"/>
              </w:rPr>
              <w:t>2024年其他项目类-2024年库鲁斯台草原生态保护修复项目项目资金25万元，草原改良项目补播草种2000亩，加强草原生态的稳定性，可持续性，加速草地植被的恢复，有利于草原生态系统生态效益发挥。群众满意度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895EB3">
            <w:pPr>
              <w:jc w:val="both"/>
            </w:pPr>
            <w:r>
              <w:rPr>
                <w:rFonts w:ascii="宋体" w:hAnsi="宋体" w:eastAsia="宋体"/>
                <w:sz w:val="16"/>
              </w:rPr>
              <w:t>2024年其他项目类-2024年库鲁斯台草原生态保护修复项目项目资金25万元，年中追加资金7万元，</w:t>
            </w:r>
            <w:r>
              <w:rPr>
                <w:rFonts w:hint="eastAsia" w:ascii="宋体" w:hAnsi="宋体"/>
                <w:sz w:val="16"/>
                <w:lang w:eastAsia="zh-CN"/>
              </w:rPr>
              <w:t>截至</w:t>
            </w:r>
            <w:r>
              <w:rPr>
                <w:rFonts w:ascii="宋体" w:hAnsi="宋体" w:eastAsia="宋体"/>
                <w:sz w:val="16"/>
              </w:rPr>
              <w:t>2024年12月31日，已完成支付32万，完成采购草种和人工补播，完成草原改良项目补播草种2000亩，加强草原生态的稳定性，可持续性，加速草地植被的恢复，发挥草原生态系统生态效益发挥。群众满意度99%。</w:t>
            </w:r>
          </w:p>
        </w:tc>
      </w:tr>
      <w:tr w14:paraId="07C7AC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AA92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EFDE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F18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8EC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8F4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DA3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1802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0283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918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DB1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E24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4A4A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B763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A28DC">
            <w:pPr>
              <w:jc w:val="center"/>
            </w:pPr>
            <w:r>
              <w:rPr>
                <w:rFonts w:ascii="宋体" w:hAnsi="宋体" w:eastAsia="宋体"/>
                <w:sz w:val="16"/>
              </w:rPr>
              <w:t>偏差原因分析及改进措施</w:t>
            </w:r>
          </w:p>
        </w:tc>
      </w:tr>
      <w:tr w14:paraId="462189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CD73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CD3C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DC50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8070">
            <w:pPr>
              <w:jc w:val="center"/>
            </w:pPr>
            <w:r>
              <w:rPr>
                <w:rFonts w:ascii="宋体" w:hAnsi="宋体" w:eastAsia="宋体"/>
                <w:sz w:val="16"/>
              </w:rPr>
              <w:t>草原改良补播草种面积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A458B">
            <w:pPr>
              <w:jc w:val="center"/>
            </w:pPr>
            <w:r>
              <w:rPr>
                <w:rFonts w:ascii="宋体" w:hAnsi="宋体" w:eastAsia="宋体"/>
                <w:sz w:val="16"/>
              </w:rPr>
              <w:t>&gt;=2000亩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BC9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EAEE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69E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38C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F3D0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9C1E6">
            <w:pPr>
              <w:jc w:val="center"/>
            </w:pPr>
            <w:r>
              <w:rPr>
                <w:rFonts w:ascii="宋体" w:hAnsi="宋体" w:eastAsia="宋体"/>
                <w:sz w:val="16"/>
              </w:rPr>
              <w:t>=2000亩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DB1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C2A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F2D2C">
            <w:pPr>
              <w:jc w:val="center"/>
            </w:pPr>
          </w:p>
        </w:tc>
      </w:tr>
      <w:tr w14:paraId="07B815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6F4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033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79F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8638">
            <w:pPr>
              <w:jc w:val="center"/>
            </w:pPr>
            <w:r>
              <w:rPr>
                <w:rFonts w:ascii="宋体" w:hAnsi="宋体" w:eastAsia="宋体"/>
                <w:sz w:val="16"/>
              </w:rPr>
              <w:t>补播草种覆盖率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B5A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A9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0B89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91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945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27D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AC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91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67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3A5E8">
            <w:pPr>
              <w:jc w:val="center"/>
            </w:pPr>
          </w:p>
        </w:tc>
      </w:tr>
      <w:tr w14:paraId="1A95CE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EDD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A17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6761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EBA61">
            <w:pPr>
              <w:jc w:val="center"/>
            </w:pPr>
            <w:r>
              <w:rPr>
                <w:rFonts w:ascii="宋体" w:hAnsi="宋体" w:eastAsia="宋体"/>
                <w:sz w:val="16"/>
              </w:rPr>
              <w:t>草原改良项目补播草种年度完成率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BDC4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719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71ED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F4B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1F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6CD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84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E2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617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E2C6">
            <w:pPr>
              <w:jc w:val="center"/>
            </w:pPr>
          </w:p>
        </w:tc>
      </w:tr>
      <w:tr w14:paraId="7393CB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3A6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F84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930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BCC8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1913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09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78CD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569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4F2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2EE3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93066">
            <w:pPr>
              <w:jc w:val="center"/>
            </w:pPr>
            <w:r>
              <w:rPr>
                <w:rFonts w:ascii="宋体" w:hAnsi="宋体" w:eastAsia="宋体"/>
                <w:sz w:val="16"/>
              </w:rPr>
              <w:t>2024年11月18日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743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2B6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6652">
            <w:pPr>
              <w:jc w:val="center"/>
            </w:pPr>
          </w:p>
        </w:tc>
      </w:tr>
      <w:tr w14:paraId="328AB2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88F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13F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6E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A286">
            <w:pPr>
              <w:jc w:val="center"/>
            </w:pPr>
            <w:r>
              <w:rPr>
                <w:rFonts w:ascii="宋体" w:hAnsi="宋体" w:eastAsia="宋体"/>
                <w:sz w:val="16"/>
              </w:rPr>
              <w:t>草原改良补播草种平均成本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A9D89">
            <w:pPr>
              <w:jc w:val="center"/>
            </w:pPr>
            <w:r>
              <w:rPr>
                <w:rFonts w:ascii="宋体" w:hAnsi="宋体" w:eastAsia="宋体"/>
                <w:sz w:val="16"/>
              </w:rPr>
              <w:t>&lt;=160元/亩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35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396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F57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06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1283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73617">
            <w:pPr>
              <w:jc w:val="center"/>
            </w:pPr>
            <w:r>
              <w:rPr>
                <w:rFonts w:ascii="宋体" w:hAnsi="宋体" w:eastAsia="宋体"/>
                <w:sz w:val="16"/>
              </w:rPr>
              <w:t>=160元/亩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C5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B4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06FF9">
            <w:pPr>
              <w:jc w:val="center"/>
            </w:pPr>
          </w:p>
        </w:tc>
      </w:tr>
      <w:tr w14:paraId="0F7982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3F3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7B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3DF3">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2D3BE">
            <w:pPr>
              <w:jc w:val="center"/>
            </w:pPr>
            <w:r>
              <w:rPr>
                <w:rFonts w:ascii="宋体" w:hAnsi="宋体" w:eastAsia="宋体"/>
                <w:sz w:val="16"/>
              </w:rPr>
              <w:t>草原生态环境提升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11B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E8D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B34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0F6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6DE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EF17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0B268">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3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47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C633B">
            <w:pPr>
              <w:jc w:val="center"/>
            </w:pPr>
          </w:p>
        </w:tc>
      </w:tr>
      <w:tr w14:paraId="79898C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FA6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78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78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298A">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699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A72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2719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787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F8A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E767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EB86E">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EF4AF">
            <w:pPr>
              <w:jc w:val="center"/>
            </w:pPr>
            <w:r>
              <w:rPr>
                <w:rFonts w:ascii="宋体" w:hAnsi="宋体" w:eastAsia="宋体"/>
                <w:sz w:val="16"/>
              </w:rPr>
              <w:t>104.21%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74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895F">
            <w:pPr>
              <w:jc w:val="center"/>
            </w:pPr>
            <w:r>
              <w:rPr>
                <w:rFonts w:ascii="宋体" w:hAnsi="宋体" w:eastAsia="宋体"/>
                <w:sz w:val="16"/>
              </w:rPr>
              <w:t>原因：年初设定的预期指标较低，实际完成的业绩值高，导致满意度有偏差。</w:t>
            </w:r>
          </w:p>
        </w:tc>
      </w:tr>
      <w:tr w14:paraId="5B6A6E3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DEA8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EFD7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1D95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63DD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F31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A42C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0A50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19A7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3F3C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6BA5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B77930"/>
        </w:tc>
      </w:tr>
    </w:tbl>
    <w:p w14:paraId="35BC70C5">
      <w:r>
        <w:br w:type="page"/>
      </w:r>
    </w:p>
    <w:tbl>
      <w:tblPr>
        <w:tblStyle w:val="9"/>
        <w:tblW w:w="9264" w:type="dxa"/>
        <w:tblInd w:w="0" w:type="dxa"/>
        <w:tblLayout w:type="autofit"/>
        <w:tblCellMar>
          <w:top w:w="0" w:type="dxa"/>
          <w:left w:w="108" w:type="dxa"/>
          <w:bottom w:w="0" w:type="dxa"/>
          <w:right w:w="108" w:type="dxa"/>
        </w:tblCellMar>
      </w:tblPr>
      <w:tblGrid>
        <w:gridCol w:w="617"/>
        <w:gridCol w:w="595"/>
        <w:gridCol w:w="596"/>
        <w:gridCol w:w="596"/>
        <w:gridCol w:w="776"/>
        <w:gridCol w:w="596"/>
        <w:gridCol w:w="596"/>
        <w:gridCol w:w="607"/>
        <w:gridCol w:w="596"/>
        <w:gridCol w:w="607"/>
        <w:gridCol w:w="776"/>
        <w:gridCol w:w="776"/>
        <w:gridCol w:w="696"/>
        <w:gridCol w:w="834"/>
      </w:tblGrid>
      <w:tr w14:paraId="0AEBD824">
        <w:tblPrEx>
          <w:tblCellMar>
            <w:top w:w="0" w:type="dxa"/>
            <w:left w:w="108" w:type="dxa"/>
            <w:bottom w:w="0" w:type="dxa"/>
            <w:right w:w="108" w:type="dxa"/>
          </w:tblCellMar>
        </w:tblPrEx>
        <w:tc>
          <w:tcPr>
            <w:tcW w:w="9264" w:type="dxa"/>
            <w:gridSpan w:val="14"/>
            <w:vAlign w:val="center"/>
          </w:tcPr>
          <w:p w14:paraId="65F42C79">
            <w:pPr>
              <w:jc w:val="center"/>
            </w:pPr>
            <w:r>
              <w:rPr>
                <w:rFonts w:ascii="宋体" w:hAnsi="宋体" w:eastAsia="宋体"/>
                <w:sz w:val="24"/>
              </w:rPr>
              <w:t>项目支出绩效自评表</w:t>
            </w:r>
          </w:p>
        </w:tc>
      </w:tr>
      <w:tr w14:paraId="04872EEE">
        <w:tblPrEx>
          <w:tblCellMar>
            <w:top w:w="0" w:type="dxa"/>
            <w:left w:w="108" w:type="dxa"/>
            <w:bottom w:w="0" w:type="dxa"/>
            <w:right w:w="108" w:type="dxa"/>
          </w:tblCellMar>
        </w:tblPrEx>
        <w:tc>
          <w:tcPr>
            <w:tcW w:w="9264" w:type="dxa"/>
            <w:gridSpan w:val="14"/>
            <w:vAlign w:val="center"/>
          </w:tcPr>
          <w:p w14:paraId="0A315634">
            <w:pPr>
              <w:jc w:val="center"/>
            </w:pPr>
            <w:r>
              <w:rPr>
                <w:rFonts w:ascii="宋体" w:hAnsi="宋体" w:eastAsia="宋体"/>
                <w:sz w:val="24"/>
              </w:rPr>
              <w:t>(2024年度)</w:t>
            </w:r>
          </w:p>
        </w:tc>
      </w:tr>
      <w:tr w14:paraId="301F5663">
        <w:tblPrEx>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3B4CDED">
            <w:pPr>
              <w:jc w:val="center"/>
            </w:pPr>
            <w:r>
              <w:rPr>
                <w:rFonts w:ascii="宋体" w:hAnsi="宋体" w:eastAsia="宋体"/>
                <w:sz w:val="16"/>
              </w:rPr>
              <w:t>项目名称</w:t>
            </w:r>
          </w:p>
        </w:tc>
        <w:tc>
          <w:tcPr>
            <w:tcW w:w="864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C1E744">
            <w:pPr>
              <w:jc w:val="center"/>
            </w:pPr>
            <w:r>
              <w:rPr>
                <w:rFonts w:ascii="宋体" w:hAnsi="宋体" w:eastAsia="宋体"/>
                <w:sz w:val="16"/>
              </w:rPr>
              <w:t>托里县2022年第一批中央财政林业改革发展资金造林项目(退化林修复）</w:t>
            </w:r>
          </w:p>
        </w:tc>
      </w:tr>
      <w:tr w14:paraId="4388DD75">
        <w:tblPrEx>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36DD4EC">
            <w:pPr>
              <w:jc w:val="center"/>
            </w:pPr>
            <w:r>
              <w:rPr>
                <w:rFonts w:ascii="宋体" w:hAnsi="宋体" w:eastAsia="宋体"/>
                <w:sz w:val="16"/>
              </w:rPr>
              <w:t>主管部门</w:t>
            </w:r>
          </w:p>
        </w:tc>
        <w:tc>
          <w:tcPr>
            <w:tcW w:w="43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0F3633">
            <w:pPr>
              <w:jc w:val="center"/>
            </w:pPr>
            <w:r>
              <w:rPr>
                <w:rFonts w:ascii="宋体" w:hAnsi="宋体" w:eastAsia="宋体"/>
                <w:sz w:val="16"/>
              </w:rPr>
              <w:t>托里县自然资源局</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146EA84E">
            <w:pPr>
              <w:jc w:val="center"/>
            </w:pPr>
            <w:r>
              <w:rPr>
                <w:rFonts w:ascii="宋体" w:hAnsi="宋体" w:eastAsia="宋体"/>
                <w:sz w:val="16"/>
              </w:rPr>
              <w:t>实施单位</w:t>
            </w:r>
          </w:p>
        </w:tc>
        <w:tc>
          <w:tcPr>
            <w:tcW w:w="368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1D962F">
            <w:pPr>
              <w:jc w:val="center"/>
            </w:pPr>
            <w:r>
              <w:rPr>
                <w:rFonts w:ascii="宋体" w:hAnsi="宋体" w:eastAsia="宋体"/>
                <w:sz w:val="16"/>
              </w:rPr>
              <w:t>托里县自然资源局</w:t>
            </w:r>
          </w:p>
        </w:tc>
      </w:tr>
      <w:tr w14:paraId="28F4FA42">
        <w:tblPrEx>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B3232">
            <w:pPr>
              <w:jc w:val="center"/>
            </w:pPr>
            <w:r>
              <w:rPr>
                <w:rFonts w:ascii="宋体" w:hAnsi="宋体" w:eastAsia="宋体"/>
                <w:sz w:val="16"/>
              </w:rPr>
              <w:t>项目资金 （万元）</w:t>
            </w:r>
          </w:p>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C4772">
            <w:pPr>
              <w:jc w:val="center"/>
            </w:pPr>
          </w:p>
        </w:tc>
        <w:tc>
          <w:tcPr>
            <w:tcW w:w="13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CBE98">
            <w:pPr>
              <w:jc w:val="center"/>
            </w:pPr>
            <w:r>
              <w:rPr>
                <w:rFonts w:ascii="宋体" w:hAnsi="宋体" w:eastAsia="宋体"/>
                <w:sz w:val="16"/>
              </w:rPr>
              <w:t>年初预算数</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8BBD3">
            <w:pPr>
              <w:jc w:val="center"/>
            </w:pPr>
            <w:r>
              <w:rPr>
                <w:rFonts w:ascii="宋体" w:hAnsi="宋体" w:eastAsia="宋体"/>
                <w:sz w:val="16"/>
              </w:rPr>
              <w:t>全年预算数</w:t>
            </w:r>
          </w:p>
        </w:tc>
        <w:tc>
          <w:tcPr>
            <w:tcW w:w="12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FC44E">
            <w:pPr>
              <w:jc w:val="center"/>
            </w:pPr>
            <w:r>
              <w:rPr>
                <w:rFonts w:ascii="宋体" w:hAnsi="宋体" w:eastAsia="宋体"/>
                <w:sz w:val="16"/>
              </w:rPr>
              <w:t>全年执行数</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21BB1">
            <w:pPr>
              <w:jc w:val="center"/>
            </w:pPr>
            <w:r>
              <w:rPr>
                <w:rFonts w:ascii="宋体" w:hAnsi="宋体" w:eastAsia="宋体"/>
                <w:sz w:val="16"/>
              </w:rPr>
              <w:t>分值</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43F95">
            <w:pPr>
              <w:jc w:val="center"/>
            </w:pPr>
            <w:r>
              <w:rPr>
                <w:rFonts w:ascii="宋体" w:hAnsi="宋体" w:eastAsia="宋体"/>
                <w:sz w:val="16"/>
              </w:rPr>
              <w:t>执行率</w:t>
            </w:r>
          </w:p>
        </w:tc>
        <w:tc>
          <w:tcPr>
            <w:tcW w:w="834" w:type="dxa"/>
            <w:tcBorders>
              <w:top w:val="single" w:color="auto" w:sz="10" w:space="0"/>
              <w:left w:val="single" w:color="auto" w:sz="10" w:space="0"/>
              <w:bottom w:val="single" w:color="auto" w:sz="10" w:space="0"/>
              <w:right w:val="single" w:color="auto" w:sz="10" w:space="0"/>
              <w:insideV w:val="single" w:sz="10" w:space="0"/>
            </w:tcBorders>
            <w:vAlign w:val="center"/>
          </w:tcPr>
          <w:p w14:paraId="306EEB2E">
            <w:pPr>
              <w:jc w:val="center"/>
            </w:pPr>
            <w:r>
              <w:rPr>
                <w:rFonts w:ascii="宋体" w:hAnsi="宋体" w:eastAsia="宋体"/>
                <w:sz w:val="16"/>
              </w:rPr>
              <w:t>得分</w:t>
            </w:r>
          </w:p>
        </w:tc>
      </w:tr>
      <w:tr w14:paraId="1E6904E8">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8A253BB"/>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1F059">
            <w:pPr>
              <w:jc w:val="center"/>
            </w:pPr>
            <w:r>
              <w:rPr>
                <w:rFonts w:ascii="宋体" w:hAnsi="宋体" w:eastAsia="宋体"/>
                <w:sz w:val="16"/>
              </w:rPr>
              <w:t>年度资金总额</w:t>
            </w:r>
          </w:p>
        </w:tc>
        <w:tc>
          <w:tcPr>
            <w:tcW w:w="13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04883">
            <w:pPr>
              <w:jc w:val="center"/>
            </w:pPr>
            <w:r>
              <w:rPr>
                <w:rFonts w:ascii="宋体" w:hAnsi="宋体" w:eastAsia="宋体"/>
                <w:sz w:val="16"/>
              </w:rPr>
              <w:t>38.74</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4E239">
            <w:pPr>
              <w:jc w:val="center"/>
            </w:pPr>
            <w:r>
              <w:rPr>
                <w:rFonts w:ascii="宋体" w:hAnsi="宋体" w:eastAsia="宋体"/>
                <w:sz w:val="16"/>
              </w:rPr>
              <w:t>38.74</w:t>
            </w:r>
          </w:p>
        </w:tc>
        <w:tc>
          <w:tcPr>
            <w:tcW w:w="12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A2C74">
            <w:pPr>
              <w:jc w:val="center"/>
            </w:pPr>
            <w:r>
              <w:rPr>
                <w:rFonts w:ascii="宋体" w:hAnsi="宋体" w:eastAsia="宋体"/>
                <w:sz w:val="16"/>
              </w:rPr>
              <w:t>38.74</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AAE00">
            <w:pPr>
              <w:jc w:val="center"/>
            </w:pPr>
            <w:r>
              <w:rPr>
                <w:rFonts w:ascii="宋体" w:hAnsi="宋体" w:eastAsia="宋体"/>
                <w:sz w:val="16"/>
              </w:rPr>
              <w:t>10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246E2">
            <w:pPr>
              <w:jc w:val="center"/>
            </w:pPr>
            <w:r>
              <w:rPr>
                <w:rFonts w:ascii="宋体" w:hAnsi="宋体" w:eastAsia="宋体"/>
                <w:sz w:val="16"/>
              </w:rPr>
              <w:t>100.00%</w:t>
            </w:r>
          </w:p>
        </w:tc>
        <w:tc>
          <w:tcPr>
            <w:tcW w:w="834" w:type="dxa"/>
            <w:tcBorders>
              <w:top w:val="single" w:color="auto" w:sz="10" w:space="0"/>
              <w:left w:val="single" w:color="auto" w:sz="10" w:space="0"/>
              <w:bottom w:val="single" w:color="auto" w:sz="10" w:space="0"/>
              <w:right w:val="single" w:color="auto" w:sz="10" w:space="0"/>
              <w:insideV w:val="single" w:sz="10" w:space="0"/>
            </w:tcBorders>
            <w:vAlign w:val="center"/>
          </w:tcPr>
          <w:p w14:paraId="052A8A77">
            <w:pPr>
              <w:jc w:val="center"/>
            </w:pPr>
            <w:r>
              <w:rPr>
                <w:rFonts w:ascii="宋体" w:hAnsi="宋体" w:eastAsia="宋体"/>
                <w:sz w:val="16"/>
              </w:rPr>
              <w:t>10.00</w:t>
            </w:r>
          </w:p>
        </w:tc>
      </w:tr>
      <w:tr w14:paraId="0D020476">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53B5C152"/>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775C2">
            <w:pPr>
              <w:jc w:val="center"/>
            </w:pPr>
            <w:r>
              <w:rPr>
                <w:rFonts w:ascii="宋体" w:hAnsi="宋体" w:eastAsia="宋体"/>
                <w:sz w:val="16"/>
              </w:rPr>
              <w:t>其中：当年财政拨款</w:t>
            </w:r>
          </w:p>
        </w:tc>
        <w:tc>
          <w:tcPr>
            <w:tcW w:w="13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06AF4">
            <w:pPr>
              <w:jc w:val="center"/>
            </w:pPr>
            <w:r>
              <w:rPr>
                <w:rFonts w:ascii="宋体" w:hAnsi="宋体" w:eastAsia="宋体"/>
                <w:sz w:val="16"/>
              </w:rPr>
              <w:t>38.74</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5169E">
            <w:pPr>
              <w:jc w:val="center"/>
            </w:pPr>
            <w:r>
              <w:rPr>
                <w:rFonts w:ascii="宋体" w:hAnsi="宋体" w:eastAsia="宋体"/>
                <w:sz w:val="16"/>
              </w:rPr>
              <w:t>38.74</w:t>
            </w:r>
          </w:p>
        </w:tc>
        <w:tc>
          <w:tcPr>
            <w:tcW w:w="12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A923A">
            <w:pPr>
              <w:jc w:val="center"/>
            </w:pPr>
            <w:r>
              <w:rPr>
                <w:rFonts w:ascii="宋体" w:hAnsi="宋体" w:eastAsia="宋体"/>
                <w:sz w:val="16"/>
              </w:rPr>
              <w:t>38.74</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34768">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DE96B">
            <w:pPr>
              <w:jc w:val="center"/>
            </w:pPr>
            <w:r>
              <w:rPr>
                <w:rFonts w:ascii="宋体" w:hAnsi="宋体" w:eastAsia="宋体"/>
                <w:sz w:val="16"/>
              </w:rPr>
              <w:t>—</w:t>
            </w:r>
          </w:p>
        </w:tc>
        <w:tc>
          <w:tcPr>
            <w:tcW w:w="834" w:type="dxa"/>
            <w:tcBorders>
              <w:top w:val="single" w:color="auto" w:sz="10" w:space="0"/>
              <w:left w:val="single" w:color="auto" w:sz="10" w:space="0"/>
              <w:bottom w:val="single" w:color="auto" w:sz="10" w:space="0"/>
              <w:right w:val="single" w:color="auto" w:sz="10" w:space="0"/>
              <w:insideV w:val="single" w:sz="10" w:space="0"/>
            </w:tcBorders>
            <w:vAlign w:val="center"/>
          </w:tcPr>
          <w:p w14:paraId="6A28FE7B">
            <w:pPr>
              <w:jc w:val="center"/>
            </w:pPr>
            <w:r>
              <w:rPr>
                <w:rFonts w:ascii="宋体" w:hAnsi="宋体" w:eastAsia="宋体"/>
                <w:sz w:val="16"/>
              </w:rPr>
              <w:t>—</w:t>
            </w:r>
          </w:p>
        </w:tc>
      </w:tr>
      <w:tr w14:paraId="359E89AC">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38D7C94"/>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64C5E">
            <w:pPr>
              <w:jc w:val="center"/>
            </w:pPr>
            <w:r>
              <w:rPr>
                <w:rFonts w:ascii="宋体" w:hAnsi="宋体" w:eastAsia="宋体"/>
                <w:sz w:val="16"/>
              </w:rPr>
              <w:t xml:space="preserve">  其他资金</w:t>
            </w:r>
          </w:p>
        </w:tc>
        <w:tc>
          <w:tcPr>
            <w:tcW w:w="13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3A584">
            <w:pPr>
              <w:jc w:val="center"/>
            </w:pPr>
            <w:r>
              <w:rPr>
                <w:rFonts w:ascii="宋体" w:hAnsi="宋体" w:eastAsia="宋体"/>
                <w:sz w:val="16"/>
              </w:rPr>
              <w:t>0.00</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C37BA">
            <w:pPr>
              <w:jc w:val="center"/>
            </w:pPr>
            <w:r>
              <w:rPr>
                <w:rFonts w:ascii="宋体" w:hAnsi="宋体" w:eastAsia="宋体"/>
                <w:sz w:val="16"/>
              </w:rPr>
              <w:t>0.00</w:t>
            </w:r>
          </w:p>
        </w:tc>
        <w:tc>
          <w:tcPr>
            <w:tcW w:w="12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89C29">
            <w:pPr>
              <w:jc w:val="center"/>
            </w:pPr>
            <w:r>
              <w:rPr>
                <w:rFonts w:ascii="宋体" w:hAnsi="宋体" w:eastAsia="宋体"/>
                <w:sz w:val="16"/>
              </w:rPr>
              <w:t>0.00</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3B57F">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D1CD2">
            <w:pPr>
              <w:jc w:val="center"/>
            </w:pPr>
            <w:r>
              <w:rPr>
                <w:rFonts w:ascii="宋体" w:hAnsi="宋体" w:eastAsia="宋体"/>
                <w:sz w:val="16"/>
              </w:rPr>
              <w:t>—</w:t>
            </w:r>
          </w:p>
        </w:tc>
        <w:tc>
          <w:tcPr>
            <w:tcW w:w="834" w:type="dxa"/>
            <w:tcBorders>
              <w:top w:val="single" w:color="auto" w:sz="10" w:space="0"/>
              <w:left w:val="single" w:color="auto" w:sz="10" w:space="0"/>
              <w:bottom w:val="single" w:color="auto" w:sz="10" w:space="0"/>
              <w:right w:val="single" w:color="auto" w:sz="10" w:space="0"/>
              <w:insideV w:val="single" w:sz="10" w:space="0"/>
            </w:tcBorders>
            <w:vAlign w:val="center"/>
          </w:tcPr>
          <w:p w14:paraId="79347B1F">
            <w:pPr>
              <w:jc w:val="center"/>
            </w:pPr>
            <w:r>
              <w:rPr>
                <w:rFonts w:ascii="宋体" w:hAnsi="宋体" w:eastAsia="宋体"/>
                <w:sz w:val="16"/>
              </w:rPr>
              <w:t>—</w:t>
            </w:r>
          </w:p>
        </w:tc>
      </w:tr>
      <w:tr w14:paraId="60D5D26B">
        <w:tblPrEx>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7889E">
            <w:pPr>
              <w:jc w:val="center"/>
            </w:pPr>
            <w:r>
              <w:rPr>
                <w:rFonts w:ascii="宋体" w:hAnsi="宋体" w:eastAsia="宋体"/>
                <w:sz w:val="16"/>
              </w:rPr>
              <w:t>年度总体目标</w:t>
            </w:r>
          </w:p>
        </w:tc>
        <w:tc>
          <w:tcPr>
            <w:tcW w:w="43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CEF285">
            <w:pPr>
              <w:jc w:val="center"/>
            </w:pPr>
            <w:r>
              <w:rPr>
                <w:rFonts w:ascii="宋体" w:hAnsi="宋体" w:eastAsia="宋体"/>
                <w:sz w:val="16"/>
              </w:rPr>
              <w:t>预期目标</w:t>
            </w:r>
          </w:p>
        </w:tc>
        <w:tc>
          <w:tcPr>
            <w:tcW w:w="428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E1E12C">
            <w:pPr>
              <w:jc w:val="center"/>
            </w:pPr>
            <w:r>
              <w:rPr>
                <w:rFonts w:ascii="宋体" w:hAnsi="宋体" w:eastAsia="宋体"/>
                <w:sz w:val="16"/>
              </w:rPr>
              <w:t>实际完成情况</w:t>
            </w:r>
          </w:p>
        </w:tc>
      </w:tr>
      <w:tr w14:paraId="0A654B97">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E556315"/>
        </w:tc>
        <w:tc>
          <w:tcPr>
            <w:tcW w:w="43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A2AB4D">
            <w:pPr>
              <w:jc w:val="both"/>
            </w:pPr>
            <w:r>
              <w:rPr>
                <w:rFonts w:ascii="宋体" w:hAnsi="宋体" w:eastAsia="宋体"/>
                <w:sz w:val="16"/>
              </w:rPr>
              <w:t>项目资金：38.74万元，完成退化林修复0.125万亩，用于支付工程款，苗木款。实施托里县2022年第一批中央财政林业改革发展资金造林项目(退化林修复）有利于生态环境改善，生物多样性保护，碳汇能力提升，水土保持和防洪减灾，提高经济社会效益，实现可持续发展，保障生态安全维护。林区群众满意度95%以上。</w:t>
            </w:r>
          </w:p>
        </w:tc>
        <w:tc>
          <w:tcPr>
            <w:tcW w:w="428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66AB12">
            <w:pPr>
              <w:jc w:val="both"/>
            </w:pPr>
            <w:r>
              <w:rPr>
                <w:rFonts w:ascii="宋体" w:hAnsi="宋体" w:eastAsia="宋体"/>
                <w:sz w:val="16"/>
              </w:rPr>
              <w:t>托里县2022年第一批中央财政林业改革发展资金造林项目(退化林修复）项目资金：38.74万元，</w:t>
            </w:r>
            <w:r>
              <w:rPr>
                <w:rFonts w:hint="eastAsia" w:ascii="宋体" w:hAnsi="宋体"/>
                <w:sz w:val="16"/>
                <w:lang w:eastAsia="zh-CN"/>
              </w:rPr>
              <w:t>截至2024</w:t>
            </w:r>
            <w:r>
              <w:rPr>
                <w:rFonts w:ascii="宋体" w:hAnsi="宋体" w:eastAsia="宋体"/>
                <w:sz w:val="16"/>
              </w:rPr>
              <w:t>年8月31日已完成支付38.74万元，资金支付率：100%，全年执行率100%,完成退化林修复0.125万亩，支付工程款、苗木款。改善生态环境，提高生物多样性保护，提升碳汇能力，水土保持和防洪减灾，提高经济社会效益，实现可持续发展，保障生态安全维护。林区群众满意度99.55%。</w:t>
            </w:r>
          </w:p>
        </w:tc>
      </w:tr>
      <w:tr w14:paraId="63401ACB">
        <w:tblPrEx>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tcPr>
          <w:p w14:paraId="3F5F0F44"/>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33A7083A">
            <w:pPr>
              <w:jc w:val="center"/>
            </w:pPr>
            <w:r>
              <w:rPr>
                <w:rFonts w:ascii="宋体" w:hAnsi="宋体" w:eastAsia="宋体"/>
                <w:sz w:val="16"/>
              </w:rPr>
              <w:t>一级指标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EEC200F">
            <w:pPr>
              <w:jc w:val="center"/>
            </w:pPr>
            <w:r>
              <w:rPr>
                <w:rFonts w:ascii="宋体" w:hAnsi="宋体" w:eastAsia="宋体"/>
                <w:sz w:val="16"/>
              </w:rPr>
              <w:t>二级指标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1AABA9BF">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1795767">
            <w:pPr>
              <w:jc w:val="center"/>
            </w:pPr>
            <w:r>
              <w:rPr>
                <w:rFonts w:ascii="宋体" w:hAnsi="宋体" w:eastAsia="宋体"/>
                <w:sz w:val="16"/>
              </w:rPr>
              <w:t>指标值</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1AEB81FC">
            <w:pPr>
              <w:jc w:val="center"/>
            </w:pPr>
            <w:r>
              <w:rPr>
                <w:rFonts w:ascii="宋体" w:hAnsi="宋体" w:eastAsia="宋体"/>
                <w:sz w:val="16"/>
              </w:rPr>
              <w:t>指标值设定依据</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087DDEBE">
            <w:pPr>
              <w:jc w:val="center"/>
            </w:pPr>
            <w:r>
              <w:rPr>
                <w:rFonts w:ascii="宋体" w:hAnsi="宋体" w:eastAsia="宋体"/>
                <w:sz w:val="16"/>
              </w:rPr>
              <w:t>上年完成情况</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E294D3D">
            <w:pPr>
              <w:jc w:val="center"/>
            </w:pPr>
            <w:r>
              <w:rPr>
                <w:rFonts w:ascii="宋体" w:hAnsi="宋体" w:eastAsia="宋体"/>
                <w:sz w:val="16"/>
              </w:rPr>
              <w:t>指标分值权重</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57E30062">
            <w:pPr>
              <w:jc w:val="center"/>
            </w:pPr>
            <w:r>
              <w:rPr>
                <w:rFonts w:ascii="宋体" w:hAnsi="宋体" w:eastAsia="宋体"/>
                <w:sz w:val="16"/>
              </w:rPr>
              <w:t>指标赋分规则</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80AD479">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ACA81CF">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EC6EEA">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42E1D9">
            <w:pPr>
              <w:jc w:val="center"/>
            </w:pPr>
            <w:r>
              <w:rPr>
                <w:rFonts w:ascii="宋体" w:hAnsi="宋体" w:eastAsia="宋体"/>
                <w:sz w:val="16"/>
              </w:rPr>
              <w:t>指标得分</w:t>
            </w:r>
          </w:p>
        </w:tc>
        <w:tc>
          <w:tcPr>
            <w:tcW w:w="834" w:type="dxa"/>
            <w:tcBorders>
              <w:top w:val="single" w:color="auto" w:sz="10" w:space="0"/>
              <w:left w:val="single" w:color="auto" w:sz="10" w:space="0"/>
              <w:bottom w:val="single" w:color="auto" w:sz="10" w:space="0"/>
              <w:right w:val="single" w:color="auto" w:sz="10" w:space="0"/>
              <w:insideV w:val="single" w:sz="10" w:space="0"/>
            </w:tcBorders>
            <w:vAlign w:val="center"/>
          </w:tcPr>
          <w:p w14:paraId="7E40FBBE">
            <w:pPr>
              <w:jc w:val="center"/>
            </w:pPr>
            <w:r>
              <w:rPr>
                <w:rFonts w:ascii="宋体" w:hAnsi="宋体" w:eastAsia="宋体"/>
                <w:sz w:val="16"/>
              </w:rPr>
              <w:t>偏差原因分析及改进措施</w:t>
            </w:r>
          </w:p>
        </w:tc>
      </w:tr>
      <w:tr w14:paraId="0CE38283">
        <w:tblPrEx>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85B94">
            <w:pPr>
              <w:jc w:val="center"/>
            </w:pPr>
            <w:r>
              <w:rPr>
                <w:rFonts w:ascii="宋体" w:hAnsi="宋体" w:eastAsia="宋体"/>
                <w:sz w:val="16"/>
              </w:rPr>
              <w:t>年度绩效指标完成情况</w:t>
            </w:r>
          </w:p>
        </w:tc>
        <w:tc>
          <w:tcPr>
            <w:tcW w:w="5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8FEF7">
            <w:pPr>
              <w:jc w:val="center"/>
            </w:pPr>
            <w:r>
              <w:rPr>
                <w:rFonts w:ascii="宋体" w:hAnsi="宋体" w:eastAsia="宋体"/>
                <w:sz w:val="16"/>
              </w:rPr>
              <w:t>产出指标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AACC6B5">
            <w:pPr>
              <w:jc w:val="center"/>
            </w:pPr>
            <w:r>
              <w:rPr>
                <w:rFonts w:ascii="宋体" w:hAnsi="宋体" w:eastAsia="宋体"/>
                <w:sz w:val="16"/>
              </w:rPr>
              <w:t>数量指标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3B8F13C">
            <w:pPr>
              <w:jc w:val="center"/>
            </w:pPr>
            <w:r>
              <w:rPr>
                <w:rFonts w:ascii="宋体" w:hAnsi="宋体" w:eastAsia="宋体"/>
                <w:sz w:val="16"/>
              </w:rPr>
              <w:t>退化林修复面积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558580A">
            <w:pPr>
              <w:jc w:val="center"/>
            </w:pPr>
            <w:r>
              <w:rPr>
                <w:rFonts w:ascii="宋体" w:hAnsi="宋体" w:eastAsia="宋体"/>
                <w:sz w:val="16"/>
              </w:rPr>
              <w:t>&gt;=0.125万亩</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693607C">
            <w:pPr>
              <w:jc w:val="center"/>
            </w:pPr>
            <w:r>
              <w:rPr>
                <w:rFonts w:ascii="宋体" w:hAnsi="宋体" w:eastAsia="宋体"/>
                <w:sz w:val="16"/>
              </w:rPr>
              <w:t>计划标准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9F133CF">
            <w:pPr>
              <w:jc w:val="center"/>
            </w:pPr>
            <w:r>
              <w:rPr>
                <w:rFonts w:ascii="宋体" w:hAnsi="宋体" w:eastAsia="宋体"/>
                <w:sz w:val="16"/>
              </w:rPr>
              <w:t>-</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A4F25AA">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08671929">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55065E1">
            <w:pPr>
              <w:jc w:val="center"/>
            </w:pPr>
            <w:r>
              <w:rPr>
                <w:rFonts w:ascii="宋体" w:hAnsi="宋体" w:eastAsia="宋体"/>
                <w:sz w:val="16"/>
              </w:rPr>
              <w:t>正式材料,说明材料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9E5B5F2">
            <w:pPr>
              <w:jc w:val="center"/>
            </w:pPr>
            <w:r>
              <w:rPr>
                <w:rFonts w:ascii="宋体" w:hAnsi="宋体" w:eastAsia="宋体"/>
                <w:sz w:val="16"/>
              </w:rPr>
              <w:t>=0.125万亩</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CBD269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89AB7FC">
            <w:pPr>
              <w:jc w:val="center"/>
            </w:pPr>
            <w:r>
              <w:rPr>
                <w:rFonts w:ascii="宋体" w:hAnsi="宋体" w:eastAsia="宋体"/>
                <w:sz w:val="16"/>
              </w:rPr>
              <w:t>10</w:t>
            </w:r>
          </w:p>
        </w:tc>
        <w:tc>
          <w:tcPr>
            <w:tcW w:w="834" w:type="dxa"/>
            <w:tcBorders>
              <w:top w:val="single" w:color="auto" w:sz="10" w:space="0"/>
              <w:left w:val="single" w:color="auto" w:sz="10" w:space="0"/>
              <w:bottom w:val="single" w:color="auto" w:sz="10" w:space="0"/>
              <w:right w:val="single" w:color="auto" w:sz="10" w:space="0"/>
              <w:insideV w:val="single" w:sz="10" w:space="0"/>
            </w:tcBorders>
            <w:vAlign w:val="center"/>
          </w:tcPr>
          <w:p w14:paraId="4AD9FCBA">
            <w:pPr>
              <w:jc w:val="center"/>
            </w:pPr>
          </w:p>
        </w:tc>
      </w:tr>
      <w:tr w14:paraId="558E8DED">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445EA16"/>
        </w:tc>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79C08612"/>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BFC7129">
            <w:pPr>
              <w:jc w:val="center"/>
            </w:pPr>
            <w:r>
              <w:rPr>
                <w:rFonts w:ascii="宋体" w:hAnsi="宋体" w:eastAsia="宋体"/>
                <w:sz w:val="16"/>
              </w:rPr>
              <w:t>质量指标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E93D20B">
            <w:pPr>
              <w:jc w:val="center"/>
            </w:pPr>
            <w:r>
              <w:rPr>
                <w:rFonts w:ascii="宋体" w:hAnsi="宋体" w:eastAsia="宋体"/>
                <w:sz w:val="16"/>
              </w:rPr>
              <w:t>退化林修复合格率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92B1506">
            <w:pPr>
              <w:jc w:val="center"/>
            </w:pPr>
            <w:r>
              <w:rPr>
                <w:rFonts w:ascii="宋体" w:hAnsi="宋体" w:eastAsia="宋体"/>
                <w:sz w:val="16"/>
              </w:rPr>
              <w:t>&gt;=80%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DFC17A1">
            <w:pPr>
              <w:jc w:val="center"/>
            </w:pPr>
            <w:r>
              <w:rPr>
                <w:rFonts w:ascii="宋体" w:hAnsi="宋体" w:eastAsia="宋体"/>
                <w:sz w:val="16"/>
              </w:rPr>
              <w:t>计划标准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574C1D28">
            <w:pPr>
              <w:jc w:val="center"/>
            </w:pPr>
            <w:r>
              <w:rPr>
                <w:rFonts w:ascii="宋体" w:hAnsi="宋体" w:eastAsia="宋体"/>
                <w:sz w:val="16"/>
              </w:rPr>
              <w:t>-</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2553936">
            <w:pPr>
              <w:jc w:val="center"/>
            </w:pPr>
            <w:r>
              <w:rPr>
                <w:rFonts w:ascii="宋体" w:hAnsi="宋体" w:eastAsia="宋体"/>
                <w:sz w:val="16"/>
              </w:rPr>
              <w:t>20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33CCA0C">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A025A7A">
            <w:pPr>
              <w:jc w:val="center"/>
            </w:pPr>
            <w:r>
              <w:rPr>
                <w:rFonts w:ascii="宋体" w:hAnsi="宋体" w:eastAsia="宋体"/>
                <w:sz w:val="16"/>
              </w:rPr>
              <w:t>正式材料,说明材料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8194E4C">
            <w:pPr>
              <w:jc w:val="center"/>
            </w:pPr>
            <w:r>
              <w:rPr>
                <w:rFonts w:ascii="宋体" w:hAnsi="宋体" w:eastAsia="宋体"/>
                <w:sz w:val="16"/>
              </w:rPr>
              <w:t>=80%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13531C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7EE0EB">
            <w:pPr>
              <w:jc w:val="center"/>
            </w:pPr>
            <w:r>
              <w:rPr>
                <w:rFonts w:ascii="宋体" w:hAnsi="宋体" w:eastAsia="宋体"/>
                <w:sz w:val="16"/>
              </w:rPr>
              <w:t>20</w:t>
            </w:r>
          </w:p>
        </w:tc>
        <w:tc>
          <w:tcPr>
            <w:tcW w:w="834" w:type="dxa"/>
            <w:tcBorders>
              <w:top w:val="single" w:color="auto" w:sz="10" w:space="0"/>
              <w:left w:val="single" w:color="auto" w:sz="10" w:space="0"/>
              <w:bottom w:val="single" w:color="auto" w:sz="10" w:space="0"/>
              <w:right w:val="single" w:color="auto" w:sz="10" w:space="0"/>
              <w:insideV w:val="single" w:sz="10" w:space="0"/>
            </w:tcBorders>
            <w:vAlign w:val="center"/>
          </w:tcPr>
          <w:p w14:paraId="6776A983">
            <w:pPr>
              <w:jc w:val="center"/>
            </w:pPr>
          </w:p>
        </w:tc>
      </w:tr>
      <w:tr w14:paraId="0E0B1D25">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54E6D76E"/>
        </w:tc>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4117B346"/>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54C9F1B">
            <w:pPr>
              <w:jc w:val="center"/>
            </w:pPr>
            <w:r>
              <w:rPr>
                <w:rFonts w:ascii="宋体" w:hAnsi="宋体" w:eastAsia="宋体"/>
                <w:sz w:val="16"/>
              </w:rPr>
              <w:t>时效指标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C0DE1AE">
            <w:pPr>
              <w:jc w:val="center"/>
            </w:pPr>
            <w:r>
              <w:rPr>
                <w:rFonts w:ascii="宋体" w:hAnsi="宋体" w:eastAsia="宋体"/>
                <w:sz w:val="16"/>
              </w:rPr>
              <w:t>项目完成及时率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CB5628">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AEE383D">
            <w:pPr>
              <w:jc w:val="center"/>
            </w:pPr>
            <w:r>
              <w:rPr>
                <w:rFonts w:ascii="宋体" w:hAnsi="宋体" w:eastAsia="宋体"/>
                <w:sz w:val="16"/>
              </w:rPr>
              <w:t>计划标准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2B466F3">
            <w:pPr>
              <w:jc w:val="center"/>
            </w:pPr>
            <w:r>
              <w:rPr>
                <w:rFonts w:ascii="宋体" w:hAnsi="宋体" w:eastAsia="宋体"/>
                <w:sz w:val="16"/>
              </w:rPr>
              <w:t>-</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33AF938">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62B56FF">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13EFD19">
            <w:pPr>
              <w:jc w:val="center"/>
            </w:pPr>
            <w:r>
              <w:rPr>
                <w:rFonts w:ascii="宋体" w:hAnsi="宋体" w:eastAsia="宋体"/>
                <w:sz w:val="16"/>
              </w:rPr>
              <w:t>正式材料,说明材料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2B0F2E2">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5BD03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71602A">
            <w:pPr>
              <w:jc w:val="center"/>
            </w:pPr>
            <w:r>
              <w:rPr>
                <w:rFonts w:ascii="宋体" w:hAnsi="宋体" w:eastAsia="宋体"/>
                <w:sz w:val="16"/>
              </w:rPr>
              <w:t>10</w:t>
            </w:r>
          </w:p>
        </w:tc>
        <w:tc>
          <w:tcPr>
            <w:tcW w:w="834" w:type="dxa"/>
            <w:tcBorders>
              <w:top w:val="single" w:color="auto" w:sz="10" w:space="0"/>
              <w:left w:val="single" w:color="auto" w:sz="10" w:space="0"/>
              <w:bottom w:val="single" w:color="auto" w:sz="10" w:space="0"/>
              <w:right w:val="single" w:color="auto" w:sz="10" w:space="0"/>
              <w:insideV w:val="single" w:sz="10" w:space="0"/>
            </w:tcBorders>
            <w:vAlign w:val="center"/>
          </w:tcPr>
          <w:p w14:paraId="0B28B345">
            <w:pPr>
              <w:jc w:val="center"/>
            </w:pPr>
          </w:p>
        </w:tc>
      </w:tr>
      <w:tr w14:paraId="3162D46F">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6103A5A5"/>
        </w:tc>
        <w:tc>
          <w:tcPr>
            <w:tcW w:w="5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40AC06">
            <w:pPr>
              <w:jc w:val="center"/>
            </w:pPr>
            <w:r>
              <w:rPr>
                <w:rFonts w:ascii="宋体" w:hAnsi="宋体" w:eastAsia="宋体"/>
                <w:sz w:val="16"/>
              </w:rPr>
              <w:t>成本指标</w:t>
            </w:r>
          </w:p>
        </w:tc>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0B227">
            <w:pPr>
              <w:jc w:val="center"/>
            </w:pPr>
            <w:r>
              <w:rPr>
                <w:rFonts w:ascii="宋体" w:hAnsi="宋体" w:eastAsia="宋体"/>
                <w:sz w:val="16"/>
              </w:rPr>
              <w:t>经济成本指标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1E40390">
            <w:pPr>
              <w:jc w:val="center"/>
            </w:pPr>
            <w:r>
              <w:rPr>
                <w:rFonts w:ascii="宋体" w:hAnsi="宋体" w:eastAsia="宋体"/>
                <w:sz w:val="16"/>
              </w:rPr>
              <w:t>苗木采购成本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627DCB0">
            <w:pPr>
              <w:jc w:val="center"/>
            </w:pPr>
            <w:r>
              <w:rPr>
                <w:rFonts w:ascii="宋体" w:hAnsi="宋体" w:eastAsia="宋体"/>
                <w:sz w:val="16"/>
              </w:rPr>
              <w:t>&lt;=21.91万元</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DEA77BE">
            <w:pPr>
              <w:jc w:val="center"/>
            </w:pPr>
            <w:r>
              <w:rPr>
                <w:rFonts w:ascii="宋体" w:hAnsi="宋体" w:eastAsia="宋体"/>
                <w:sz w:val="16"/>
              </w:rPr>
              <w:t>计划标准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2291979">
            <w:pPr>
              <w:jc w:val="center"/>
            </w:pPr>
            <w:r>
              <w:rPr>
                <w:rFonts w:ascii="宋体" w:hAnsi="宋体" w:eastAsia="宋体"/>
                <w:sz w:val="16"/>
              </w:rPr>
              <w:t>-</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628D079">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D8BC4D9">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28C8F05">
            <w:pPr>
              <w:jc w:val="center"/>
            </w:pPr>
            <w:r>
              <w:rPr>
                <w:rFonts w:ascii="宋体" w:hAnsi="宋体" w:eastAsia="宋体"/>
                <w:sz w:val="16"/>
              </w:rPr>
              <w:t>正式材料,说明材料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CE3A6DB">
            <w:pPr>
              <w:jc w:val="center"/>
            </w:pPr>
            <w:r>
              <w:rPr>
                <w:rFonts w:ascii="宋体" w:hAnsi="宋体" w:eastAsia="宋体"/>
                <w:sz w:val="16"/>
              </w:rPr>
              <w:t>=21.91万元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E5EA2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D1C7B4">
            <w:pPr>
              <w:jc w:val="center"/>
            </w:pPr>
            <w:r>
              <w:rPr>
                <w:rFonts w:ascii="宋体" w:hAnsi="宋体" w:eastAsia="宋体"/>
                <w:sz w:val="16"/>
              </w:rPr>
              <w:t>10</w:t>
            </w:r>
          </w:p>
        </w:tc>
        <w:tc>
          <w:tcPr>
            <w:tcW w:w="834" w:type="dxa"/>
            <w:tcBorders>
              <w:top w:val="single" w:color="auto" w:sz="10" w:space="0"/>
              <w:left w:val="single" w:color="auto" w:sz="10" w:space="0"/>
              <w:bottom w:val="single" w:color="auto" w:sz="10" w:space="0"/>
              <w:right w:val="single" w:color="auto" w:sz="10" w:space="0"/>
              <w:insideV w:val="single" w:sz="10" w:space="0"/>
            </w:tcBorders>
            <w:vAlign w:val="center"/>
          </w:tcPr>
          <w:p w14:paraId="1CE7AEA5">
            <w:pPr>
              <w:jc w:val="center"/>
            </w:pPr>
          </w:p>
        </w:tc>
      </w:tr>
      <w:tr w14:paraId="6B705D9A">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68A3035"/>
        </w:tc>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6388442A"/>
        </w:tc>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07F57684"/>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AD2F0F2">
            <w:pPr>
              <w:jc w:val="center"/>
            </w:pPr>
            <w:r>
              <w:rPr>
                <w:rFonts w:ascii="宋体" w:hAnsi="宋体" w:eastAsia="宋体"/>
                <w:sz w:val="16"/>
              </w:rPr>
              <w:t>退化林修复成本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178D753">
            <w:pPr>
              <w:jc w:val="center"/>
            </w:pPr>
            <w:r>
              <w:rPr>
                <w:rFonts w:ascii="宋体" w:hAnsi="宋体" w:eastAsia="宋体"/>
                <w:sz w:val="16"/>
              </w:rPr>
              <w:t>&lt;=16.83万元/万亩</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0EC0E7B">
            <w:pPr>
              <w:jc w:val="center"/>
            </w:pPr>
            <w:r>
              <w:rPr>
                <w:rFonts w:ascii="宋体" w:hAnsi="宋体" w:eastAsia="宋体"/>
                <w:sz w:val="16"/>
              </w:rPr>
              <w:t>计划标准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37A7CDC">
            <w:pPr>
              <w:jc w:val="center"/>
            </w:pPr>
            <w:r>
              <w:rPr>
                <w:rFonts w:ascii="宋体" w:hAnsi="宋体" w:eastAsia="宋体"/>
                <w:sz w:val="16"/>
              </w:rPr>
              <w:t>-</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5E28F1B">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1F02644">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0A90AA9">
            <w:pPr>
              <w:jc w:val="center"/>
            </w:pPr>
            <w:r>
              <w:rPr>
                <w:rFonts w:ascii="宋体" w:hAnsi="宋体" w:eastAsia="宋体"/>
                <w:sz w:val="16"/>
              </w:rPr>
              <w:t>正式材料,说明材料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D9E8FE1">
            <w:pPr>
              <w:jc w:val="center"/>
            </w:pPr>
            <w:r>
              <w:rPr>
                <w:rFonts w:ascii="宋体" w:hAnsi="宋体" w:eastAsia="宋体"/>
                <w:sz w:val="16"/>
              </w:rPr>
              <w:t>=16.83万元/万亩</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90D455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28445EE">
            <w:pPr>
              <w:jc w:val="center"/>
            </w:pPr>
            <w:r>
              <w:rPr>
                <w:rFonts w:ascii="宋体" w:hAnsi="宋体" w:eastAsia="宋体"/>
                <w:sz w:val="16"/>
              </w:rPr>
              <w:t>10</w:t>
            </w:r>
          </w:p>
        </w:tc>
        <w:tc>
          <w:tcPr>
            <w:tcW w:w="834" w:type="dxa"/>
            <w:tcBorders>
              <w:top w:val="single" w:color="auto" w:sz="10" w:space="0"/>
              <w:left w:val="single" w:color="auto" w:sz="10" w:space="0"/>
              <w:bottom w:val="single" w:color="auto" w:sz="10" w:space="0"/>
              <w:right w:val="single" w:color="auto" w:sz="10" w:space="0"/>
              <w:insideV w:val="single" w:sz="10" w:space="0"/>
            </w:tcBorders>
            <w:vAlign w:val="center"/>
          </w:tcPr>
          <w:p w14:paraId="0B1C8B70">
            <w:pPr>
              <w:jc w:val="center"/>
            </w:pPr>
          </w:p>
        </w:tc>
      </w:tr>
      <w:tr w14:paraId="0AA4C288">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14E1517B"/>
        </w:tc>
        <w:tc>
          <w:tcPr>
            <w:tcW w:w="5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A54C3">
            <w:pPr>
              <w:jc w:val="center"/>
            </w:pPr>
            <w:r>
              <w:rPr>
                <w:rFonts w:ascii="宋体" w:hAnsi="宋体" w:eastAsia="宋体"/>
                <w:sz w:val="16"/>
              </w:rPr>
              <w:t>效益指标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C883F0F">
            <w:pPr>
              <w:jc w:val="center"/>
            </w:pPr>
            <w:r>
              <w:rPr>
                <w:rFonts w:ascii="宋体" w:hAnsi="宋体" w:eastAsia="宋体"/>
                <w:sz w:val="16"/>
              </w:rPr>
              <w:t>社会效益指标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BC670A5">
            <w:pPr>
              <w:jc w:val="center"/>
            </w:pPr>
            <w:r>
              <w:rPr>
                <w:rFonts w:ascii="宋体" w:hAnsi="宋体" w:eastAsia="宋体"/>
                <w:sz w:val="16"/>
              </w:rPr>
              <w:t>生态扶贫工程吸纳劳动力参与工程建设</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20E786D">
            <w:pPr>
              <w:jc w:val="center"/>
            </w:pPr>
            <w:r>
              <w:rPr>
                <w:rFonts w:ascii="宋体" w:hAnsi="宋体" w:eastAsia="宋体"/>
                <w:sz w:val="16"/>
              </w:rPr>
              <w:t>有效改善</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5923BE02">
            <w:pPr>
              <w:jc w:val="center"/>
            </w:pPr>
            <w:r>
              <w:rPr>
                <w:rFonts w:ascii="宋体" w:hAnsi="宋体" w:eastAsia="宋体"/>
                <w:sz w:val="16"/>
              </w:rPr>
              <w:t>计划标准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D72696B">
            <w:pPr>
              <w:jc w:val="center"/>
            </w:pPr>
            <w:r>
              <w:rPr>
                <w:rFonts w:ascii="宋体" w:hAnsi="宋体" w:eastAsia="宋体"/>
                <w:sz w:val="16"/>
              </w:rPr>
              <w:t>-</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8B0120C">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12966275">
            <w:pPr>
              <w:jc w:val="center"/>
            </w:pPr>
            <w:r>
              <w:rPr>
                <w:rFonts w:ascii="宋体" w:hAnsi="宋体" w:eastAsia="宋体"/>
                <w:sz w:val="16"/>
              </w:rPr>
              <w:t>按评判等级赋分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4C348EC">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1BEBD32">
            <w:pPr>
              <w:jc w:val="center"/>
            </w:pPr>
            <w:r>
              <w:rPr>
                <w:rFonts w:ascii="宋体" w:hAnsi="宋体" w:eastAsia="宋体"/>
                <w:sz w:val="16"/>
              </w:rPr>
              <w:t>效果显著</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55CFF9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F9F7A4">
            <w:pPr>
              <w:jc w:val="center"/>
            </w:pPr>
            <w:r>
              <w:rPr>
                <w:rFonts w:ascii="宋体" w:hAnsi="宋体" w:eastAsia="宋体"/>
                <w:sz w:val="16"/>
              </w:rPr>
              <w:t>10</w:t>
            </w:r>
          </w:p>
        </w:tc>
        <w:tc>
          <w:tcPr>
            <w:tcW w:w="834" w:type="dxa"/>
            <w:tcBorders>
              <w:top w:val="single" w:color="auto" w:sz="10" w:space="0"/>
              <w:left w:val="single" w:color="auto" w:sz="10" w:space="0"/>
              <w:bottom w:val="single" w:color="auto" w:sz="10" w:space="0"/>
              <w:right w:val="single" w:color="auto" w:sz="10" w:space="0"/>
              <w:insideV w:val="single" w:sz="10" w:space="0"/>
            </w:tcBorders>
            <w:vAlign w:val="center"/>
          </w:tcPr>
          <w:p w14:paraId="3575C9F4">
            <w:pPr>
              <w:jc w:val="center"/>
            </w:pPr>
          </w:p>
        </w:tc>
      </w:tr>
      <w:tr w14:paraId="0284FB1F">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2CF9AB1E"/>
        </w:tc>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3230DE2D"/>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551334CE">
            <w:pPr>
              <w:jc w:val="center"/>
            </w:pPr>
            <w:r>
              <w:rPr>
                <w:rFonts w:ascii="宋体" w:hAnsi="宋体" w:eastAsia="宋体"/>
                <w:sz w:val="16"/>
              </w:rPr>
              <w:t>生态效益指标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5CFB8AA7">
            <w:pPr>
              <w:jc w:val="center"/>
            </w:pPr>
            <w:r>
              <w:rPr>
                <w:rFonts w:ascii="宋体" w:hAnsi="宋体" w:eastAsia="宋体"/>
                <w:sz w:val="16"/>
              </w:rPr>
              <w:t>提高林区退化林修复面积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1A109E0">
            <w:pPr>
              <w:jc w:val="center"/>
            </w:pPr>
            <w:r>
              <w:rPr>
                <w:rFonts w:ascii="宋体" w:hAnsi="宋体" w:eastAsia="宋体"/>
                <w:sz w:val="16"/>
              </w:rPr>
              <w:t>有效提高</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ACCE957">
            <w:pPr>
              <w:jc w:val="center"/>
            </w:pPr>
            <w:r>
              <w:rPr>
                <w:rFonts w:ascii="宋体" w:hAnsi="宋体" w:eastAsia="宋体"/>
                <w:sz w:val="16"/>
              </w:rPr>
              <w:t>计划标准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5CA8BE4A">
            <w:pPr>
              <w:jc w:val="center"/>
            </w:pPr>
            <w:r>
              <w:rPr>
                <w:rFonts w:ascii="宋体" w:hAnsi="宋体" w:eastAsia="宋体"/>
                <w:sz w:val="16"/>
              </w:rPr>
              <w:t>-</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83E0079">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0987CC71">
            <w:pPr>
              <w:jc w:val="center"/>
            </w:pPr>
            <w:r>
              <w:rPr>
                <w:rFonts w:ascii="宋体" w:hAnsi="宋体" w:eastAsia="宋体"/>
                <w:sz w:val="16"/>
              </w:rPr>
              <w:t>按评判等级赋分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1C97F63">
            <w:pPr>
              <w:jc w:val="center"/>
            </w:pPr>
            <w:r>
              <w:rPr>
                <w:rFonts w:ascii="宋体" w:hAnsi="宋体" w:eastAsia="宋体"/>
                <w:sz w:val="16"/>
              </w:rPr>
              <w:t>正式材料,说明材料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3F11F0E">
            <w:pPr>
              <w:jc w:val="center"/>
            </w:pPr>
            <w:r>
              <w:rPr>
                <w:rFonts w:ascii="宋体" w:hAnsi="宋体" w:eastAsia="宋体"/>
                <w:sz w:val="16"/>
              </w:rPr>
              <w:t>效果显著</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8CB498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28B8F2">
            <w:pPr>
              <w:jc w:val="center"/>
            </w:pPr>
            <w:r>
              <w:rPr>
                <w:rFonts w:ascii="宋体" w:hAnsi="宋体" w:eastAsia="宋体"/>
                <w:sz w:val="16"/>
              </w:rPr>
              <w:t>10</w:t>
            </w:r>
          </w:p>
        </w:tc>
        <w:tc>
          <w:tcPr>
            <w:tcW w:w="834" w:type="dxa"/>
            <w:tcBorders>
              <w:top w:val="single" w:color="auto" w:sz="10" w:space="0"/>
              <w:left w:val="single" w:color="auto" w:sz="10" w:space="0"/>
              <w:bottom w:val="single" w:color="auto" w:sz="10" w:space="0"/>
              <w:right w:val="single" w:color="auto" w:sz="10" w:space="0"/>
              <w:insideV w:val="single" w:sz="10" w:space="0"/>
            </w:tcBorders>
            <w:vAlign w:val="center"/>
          </w:tcPr>
          <w:p w14:paraId="1F647F7F">
            <w:pPr>
              <w:jc w:val="center"/>
            </w:pPr>
          </w:p>
        </w:tc>
      </w:tr>
      <w:tr w14:paraId="1B2081A8">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67940CE3"/>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5600EF05">
            <w:pPr>
              <w:jc w:val="center"/>
            </w:pPr>
            <w:r>
              <w:rPr>
                <w:rFonts w:ascii="宋体" w:hAnsi="宋体" w:eastAsia="宋体"/>
                <w:sz w:val="16"/>
              </w:rPr>
              <w:t>满意度指标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F4B9958">
            <w:pPr>
              <w:jc w:val="center"/>
            </w:pPr>
            <w:r>
              <w:rPr>
                <w:rFonts w:ascii="宋体" w:hAnsi="宋体" w:eastAsia="宋体"/>
                <w:sz w:val="16"/>
              </w:rPr>
              <w:t>满意度指标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3C4D51E">
            <w:pPr>
              <w:jc w:val="center"/>
            </w:pPr>
            <w:r>
              <w:rPr>
                <w:rFonts w:ascii="宋体" w:hAnsi="宋体" w:eastAsia="宋体"/>
                <w:sz w:val="16"/>
              </w:rPr>
              <w:t>林区群众满意度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B77D2FF">
            <w:pPr>
              <w:jc w:val="center"/>
            </w:pPr>
            <w:r>
              <w:rPr>
                <w:rFonts w:ascii="宋体" w:hAnsi="宋体" w:eastAsia="宋体"/>
                <w:sz w:val="16"/>
              </w:rPr>
              <w:t>&gt;=95%</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A8333E9">
            <w:pPr>
              <w:jc w:val="center"/>
            </w:pPr>
            <w:r>
              <w:rPr>
                <w:rFonts w:ascii="宋体" w:hAnsi="宋体" w:eastAsia="宋体"/>
                <w:sz w:val="16"/>
              </w:rPr>
              <w:t>计划标准</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F7B12B3">
            <w:pPr>
              <w:jc w:val="center"/>
            </w:pPr>
            <w:r>
              <w:rPr>
                <w:rFonts w:ascii="宋体" w:hAnsi="宋体" w:eastAsia="宋体"/>
                <w:sz w:val="16"/>
              </w:rPr>
              <w:t>-</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95F8848">
            <w:pPr>
              <w:jc w:val="center"/>
            </w:pPr>
            <w:r>
              <w:rPr>
                <w:rFonts w:ascii="宋体" w:hAnsi="宋体" w:eastAsia="宋体"/>
                <w:sz w:val="16"/>
              </w:rPr>
              <w: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14E9376F">
            <w:pPr>
              <w:jc w:val="center"/>
            </w:pPr>
            <w:r>
              <w:rPr>
                <w:rFonts w:ascii="宋体" w:hAnsi="宋体" w:eastAsia="宋体"/>
                <w:sz w:val="16"/>
              </w:rPr>
              <w:t>满意度赋分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BEC0543">
            <w:pPr>
              <w:jc w:val="center"/>
            </w:pPr>
            <w:r>
              <w:rPr>
                <w:rFonts w:ascii="宋体" w:hAnsi="宋体" w:eastAsia="宋体"/>
                <w:sz w:val="16"/>
              </w:rPr>
              <w:t>正式材料,说明材料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F2C9D29">
            <w:pPr>
              <w:jc w:val="center"/>
            </w:pPr>
            <w:r>
              <w:rPr>
                <w:rFonts w:ascii="宋体" w:hAnsi="宋体" w:eastAsia="宋体"/>
                <w:sz w:val="16"/>
              </w:rPr>
              <w:t>=99.55%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57C2F24">
            <w:pPr>
              <w:jc w:val="center"/>
            </w:pPr>
            <w:r>
              <w:rPr>
                <w:rFonts w:ascii="宋体" w:hAnsi="宋体" w:eastAsia="宋体"/>
                <w:sz w:val="16"/>
              </w:rPr>
              <w:t>104.78%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AD3734">
            <w:pPr>
              <w:jc w:val="center"/>
            </w:pPr>
            <w:r>
              <w:rPr>
                <w:rFonts w:ascii="宋体" w:hAnsi="宋体" w:eastAsia="宋体"/>
                <w:sz w:val="16"/>
              </w:rPr>
              <w:t>10</w:t>
            </w:r>
          </w:p>
        </w:tc>
        <w:tc>
          <w:tcPr>
            <w:tcW w:w="834" w:type="dxa"/>
            <w:tcBorders>
              <w:top w:val="single" w:color="auto" w:sz="10" w:space="0"/>
              <w:left w:val="single" w:color="auto" w:sz="10" w:space="0"/>
              <w:bottom w:val="single" w:color="auto" w:sz="10" w:space="0"/>
              <w:right w:val="single" w:color="auto" w:sz="10" w:space="0"/>
              <w:insideV w:val="single" w:sz="10" w:space="0"/>
            </w:tcBorders>
            <w:vAlign w:val="center"/>
          </w:tcPr>
          <w:p w14:paraId="0BFA54F2">
            <w:pPr>
              <w:jc w:val="center"/>
            </w:pPr>
            <w:r>
              <w:rPr>
                <w:rFonts w:ascii="宋体" w:hAnsi="宋体" w:eastAsia="宋体"/>
                <w:sz w:val="16"/>
              </w:rPr>
              <w:t>原因：年初设定的预期指标较低，实际完成的业绩值高，导致满意度有偏差。</w:t>
            </w:r>
          </w:p>
        </w:tc>
      </w:tr>
      <w:tr w14:paraId="3ADCA879">
        <w:tblPrEx>
          <w:tblCellMar>
            <w:top w:w="0" w:type="dxa"/>
            <w:left w:w="108" w:type="dxa"/>
            <w:bottom w:w="0" w:type="dxa"/>
            <w:right w:w="108" w:type="dxa"/>
          </w:tblCellMar>
        </w:tblPrEx>
        <w:tc>
          <w:tcPr>
            <w:tcW w:w="240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333611">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2657843E"/>
        </w:tc>
        <w:tc>
          <w:tcPr>
            <w:tcW w:w="596" w:type="dxa"/>
            <w:tcBorders>
              <w:top w:val="single" w:color="auto" w:sz="10" w:space="0"/>
              <w:left w:val="single" w:color="auto" w:sz="10" w:space="0"/>
              <w:bottom w:val="single" w:color="auto" w:sz="10" w:space="0"/>
              <w:right w:val="single" w:color="auto" w:sz="10" w:space="0"/>
              <w:insideV w:val="single" w:sz="10" w:space="0"/>
            </w:tcBorders>
          </w:tcPr>
          <w:p w14:paraId="1B128A97"/>
        </w:tc>
        <w:tc>
          <w:tcPr>
            <w:tcW w:w="596" w:type="dxa"/>
            <w:tcBorders>
              <w:top w:val="single" w:color="auto" w:sz="10" w:space="0"/>
              <w:left w:val="single" w:color="auto" w:sz="10" w:space="0"/>
              <w:bottom w:val="single" w:color="auto" w:sz="10" w:space="0"/>
              <w:right w:val="single" w:color="auto" w:sz="10" w:space="0"/>
              <w:insideV w:val="single" w:sz="10" w:space="0"/>
            </w:tcBorders>
          </w:tcPr>
          <w:p w14:paraId="32C0AFA0"/>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CC8ADD3">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tcPr>
          <w:p w14:paraId="482634DD"/>
        </w:tc>
        <w:tc>
          <w:tcPr>
            <w:tcW w:w="607" w:type="dxa"/>
            <w:tcBorders>
              <w:top w:val="single" w:color="auto" w:sz="10" w:space="0"/>
              <w:left w:val="single" w:color="auto" w:sz="10" w:space="0"/>
              <w:bottom w:val="single" w:color="auto" w:sz="10" w:space="0"/>
              <w:right w:val="single" w:color="auto" w:sz="10" w:space="0"/>
              <w:insideV w:val="single" w:sz="10" w:space="0"/>
            </w:tcBorders>
          </w:tcPr>
          <w:p w14:paraId="1822E4B8"/>
        </w:tc>
        <w:tc>
          <w:tcPr>
            <w:tcW w:w="776" w:type="dxa"/>
            <w:tcBorders>
              <w:top w:val="single" w:color="auto" w:sz="10" w:space="0"/>
              <w:left w:val="single" w:color="auto" w:sz="10" w:space="0"/>
              <w:bottom w:val="single" w:color="auto" w:sz="10" w:space="0"/>
              <w:right w:val="single" w:color="auto" w:sz="10" w:space="0"/>
              <w:insideV w:val="single" w:sz="10" w:space="0"/>
            </w:tcBorders>
          </w:tcPr>
          <w:p w14:paraId="70DDBCD7"/>
        </w:tc>
        <w:tc>
          <w:tcPr>
            <w:tcW w:w="776" w:type="dxa"/>
            <w:tcBorders>
              <w:top w:val="single" w:color="auto" w:sz="10" w:space="0"/>
              <w:left w:val="single" w:color="auto" w:sz="10" w:space="0"/>
              <w:bottom w:val="single" w:color="auto" w:sz="10" w:space="0"/>
              <w:right w:val="single" w:color="auto" w:sz="10" w:space="0"/>
              <w:insideV w:val="single" w:sz="10" w:space="0"/>
            </w:tcBorders>
          </w:tcPr>
          <w:p w14:paraId="1756BD38"/>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216759">
            <w:pPr>
              <w:jc w:val="center"/>
            </w:pPr>
            <w:r>
              <w:rPr>
                <w:rFonts w:ascii="宋体" w:hAnsi="宋体" w:eastAsia="宋体"/>
                <w:sz w:val="16"/>
              </w:rPr>
              <w:t>100.00分</w:t>
            </w:r>
          </w:p>
        </w:tc>
        <w:tc>
          <w:tcPr>
            <w:tcW w:w="834" w:type="dxa"/>
            <w:tcBorders>
              <w:top w:val="single" w:color="auto" w:sz="10" w:space="0"/>
              <w:left w:val="single" w:color="auto" w:sz="10" w:space="0"/>
              <w:bottom w:val="single" w:color="auto" w:sz="10" w:space="0"/>
              <w:right w:val="single" w:color="auto" w:sz="10" w:space="0"/>
              <w:insideV w:val="single" w:sz="10" w:space="0"/>
            </w:tcBorders>
          </w:tcPr>
          <w:p w14:paraId="4F79096B"/>
        </w:tc>
      </w:tr>
    </w:tbl>
    <w:p w14:paraId="3F6C7DC7">
      <w:r>
        <w:br w:type="page"/>
      </w:r>
    </w:p>
    <w:tbl>
      <w:tblPr>
        <w:tblStyle w:val="9"/>
        <w:tblW w:w="9341" w:type="dxa"/>
        <w:tblInd w:w="0" w:type="dxa"/>
        <w:tblLayout w:type="fixed"/>
        <w:tblCellMar>
          <w:top w:w="0" w:type="dxa"/>
          <w:left w:w="108" w:type="dxa"/>
          <w:bottom w:w="0" w:type="dxa"/>
          <w:right w:w="108" w:type="dxa"/>
        </w:tblCellMar>
      </w:tblPr>
      <w:tblGrid>
        <w:gridCol w:w="629"/>
        <w:gridCol w:w="624"/>
        <w:gridCol w:w="624"/>
        <w:gridCol w:w="624"/>
        <w:gridCol w:w="632"/>
        <w:gridCol w:w="624"/>
        <w:gridCol w:w="624"/>
        <w:gridCol w:w="627"/>
        <w:gridCol w:w="624"/>
        <w:gridCol w:w="709"/>
        <w:gridCol w:w="614"/>
        <w:gridCol w:w="776"/>
        <w:gridCol w:w="696"/>
        <w:gridCol w:w="914"/>
      </w:tblGrid>
      <w:tr w14:paraId="2392D59C">
        <w:tblPrEx>
          <w:tblCellMar>
            <w:top w:w="0" w:type="dxa"/>
            <w:left w:w="108" w:type="dxa"/>
            <w:bottom w:w="0" w:type="dxa"/>
            <w:right w:w="108" w:type="dxa"/>
          </w:tblCellMar>
        </w:tblPrEx>
        <w:tc>
          <w:tcPr>
            <w:tcW w:w="9341" w:type="dxa"/>
            <w:gridSpan w:val="14"/>
            <w:vAlign w:val="center"/>
          </w:tcPr>
          <w:p w14:paraId="307C6BB5">
            <w:pPr>
              <w:jc w:val="center"/>
            </w:pPr>
            <w:r>
              <w:rPr>
                <w:rFonts w:ascii="宋体" w:hAnsi="宋体" w:eastAsia="宋体"/>
                <w:sz w:val="24"/>
              </w:rPr>
              <w:t>项目支出绩效自评表</w:t>
            </w:r>
          </w:p>
        </w:tc>
      </w:tr>
      <w:tr w14:paraId="6AC24D9E">
        <w:tblPrEx>
          <w:tblCellMar>
            <w:top w:w="0" w:type="dxa"/>
            <w:left w:w="108" w:type="dxa"/>
            <w:bottom w:w="0" w:type="dxa"/>
            <w:right w:w="108" w:type="dxa"/>
          </w:tblCellMar>
        </w:tblPrEx>
        <w:tc>
          <w:tcPr>
            <w:tcW w:w="9341" w:type="dxa"/>
            <w:gridSpan w:val="14"/>
            <w:vAlign w:val="center"/>
          </w:tcPr>
          <w:p w14:paraId="64531BEF">
            <w:pPr>
              <w:jc w:val="center"/>
            </w:pPr>
            <w:r>
              <w:rPr>
                <w:rFonts w:ascii="宋体" w:hAnsi="宋体" w:eastAsia="宋体"/>
                <w:sz w:val="24"/>
              </w:rPr>
              <w:t>(2024年度)</w:t>
            </w:r>
          </w:p>
        </w:tc>
      </w:tr>
      <w:tr w14:paraId="4996C32C">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BBB6050">
            <w:pPr>
              <w:jc w:val="center"/>
            </w:pPr>
            <w:r>
              <w:rPr>
                <w:rFonts w:ascii="宋体" w:hAnsi="宋体" w:eastAsia="宋体"/>
                <w:sz w:val="16"/>
              </w:rPr>
              <w:t>项目名称</w:t>
            </w:r>
          </w:p>
        </w:tc>
        <w:tc>
          <w:tcPr>
            <w:tcW w:w="871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2D5533">
            <w:pPr>
              <w:jc w:val="center"/>
            </w:pPr>
            <w:r>
              <w:rPr>
                <w:rFonts w:ascii="宋体" w:hAnsi="宋体" w:eastAsia="宋体"/>
                <w:sz w:val="16"/>
              </w:rPr>
              <w:t>托里县221线历史遗留废弃工矿土地整治项目</w:t>
            </w:r>
          </w:p>
        </w:tc>
      </w:tr>
      <w:tr w14:paraId="47171574">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A1D0107">
            <w:pPr>
              <w:jc w:val="center"/>
            </w:pPr>
            <w:r>
              <w:rPr>
                <w:rFonts w:ascii="宋体" w:hAnsi="宋体" w:eastAsia="宋体"/>
                <w:sz w:val="16"/>
              </w:rPr>
              <w:t>主管部门</w:t>
            </w:r>
          </w:p>
        </w:tc>
        <w:tc>
          <w:tcPr>
            <w:tcW w:w="43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38CA9B">
            <w:pPr>
              <w:jc w:val="center"/>
            </w:pPr>
            <w:r>
              <w:rPr>
                <w:rFonts w:ascii="宋体" w:hAnsi="宋体" w:eastAsia="宋体"/>
                <w:sz w:val="16"/>
              </w:rPr>
              <w:t>托里县自然资源局</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07C3B34">
            <w:pPr>
              <w:jc w:val="center"/>
            </w:pPr>
            <w:r>
              <w:rPr>
                <w:rFonts w:ascii="宋体" w:hAnsi="宋体" w:eastAsia="宋体"/>
                <w:sz w:val="16"/>
              </w:rPr>
              <w:t>实施单位</w:t>
            </w:r>
          </w:p>
        </w:tc>
        <w:tc>
          <w:tcPr>
            <w:tcW w:w="370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21DCDB">
            <w:pPr>
              <w:jc w:val="center"/>
            </w:pPr>
            <w:r>
              <w:rPr>
                <w:rFonts w:ascii="宋体" w:hAnsi="宋体" w:eastAsia="宋体"/>
                <w:sz w:val="16"/>
              </w:rPr>
              <w:t>托里县自然资源局</w:t>
            </w:r>
          </w:p>
        </w:tc>
      </w:tr>
      <w:tr w14:paraId="0FF1214C">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8B063">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DB0E6">
            <w:pPr>
              <w:jc w:val="center"/>
            </w:pPr>
          </w:p>
        </w:tc>
        <w:tc>
          <w:tcPr>
            <w:tcW w:w="12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A4FD6">
            <w:pPr>
              <w:jc w:val="center"/>
            </w:pPr>
            <w:r>
              <w:rPr>
                <w:rFonts w:ascii="宋体" w:hAnsi="宋体" w:eastAsia="宋体"/>
                <w:sz w:val="16"/>
              </w:rPr>
              <w:t>年初预算数</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01D70">
            <w:pPr>
              <w:jc w:val="center"/>
            </w:pPr>
            <w:r>
              <w:rPr>
                <w:rFonts w:ascii="宋体" w:hAnsi="宋体" w:eastAsia="宋体"/>
                <w:sz w:val="16"/>
              </w:rPr>
              <w:t>全年预算数</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C896B">
            <w:pPr>
              <w:jc w:val="center"/>
            </w:pPr>
            <w:r>
              <w:rPr>
                <w:rFonts w:ascii="宋体" w:hAnsi="宋体" w:eastAsia="宋体"/>
                <w:sz w:val="16"/>
              </w:rPr>
              <w:t>全年执行数</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E67FB">
            <w:pPr>
              <w:jc w:val="center"/>
            </w:pPr>
            <w:r>
              <w:rPr>
                <w:rFonts w:ascii="宋体" w:hAnsi="宋体" w:eastAsia="宋体"/>
                <w:sz w:val="16"/>
              </w:rPr>
              <w:t>分值</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FC622">
            <w:pPr>
              <w:jc w:val="center"/>
            </w:pPr>
            <w:r>
              <w:rPr>
                <w:rFonts w:ascii="宋体" w:hAnsi="宋体" w:eastAsia="宋体"/>
                <w:sz w:val="16"/>
              </w:rPr>
              <w:t>执行率</w:t>
            </w:r>
          </w:p>
        </w:tc>
        <w:tc>
          <w:tcPr>
            <w:tcW w:w="914" w:type="dxa"/>
            <w:tcBorders>
              <w:top w:val="single" w:color="auto" w:sz="10" w:space="0"/>
              <w:left w:val="single" w:color="auto" w:sz="10" w:space="0"/>
              <w:bottom w:val="single" w:color="auto" w:sz="10" w:space="0"/>
              <w:right w:val="single" w:color="auto" w:sz="10" w:space="0"/>
              <w:insideV w:val="single" w:sz="10" w:space="0"/>
            </w:tcBorders>
            <w:vAlign w:val="center"/>
          </w:tcPr>
          <w:p w14:paraId="11418BF3">
            <w:pPr>
              <w:jc w:val="center"/>
            </w:pPr>
            <w:r>
              <w:rPr>
                <w:rFonts w:ascii="宋体" w:hAnsi="宋体" w:eastAsia="宋体"/>
                <w:sz w:val="16"/>
              </w:rPr>
              <w:t>得分</w:t>
            </w:r>
          </w:p>
        </w:tc>
      </w:tr>
      <w:tr w14:paraId="1218991E">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252312E"/>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85174">
            <w:pPr>
              <w:jc w:val="center"/>
            </w:pPr>
            <w:r>
              <w:rPr>
                <w:rFonts w:ascii="宋体" w:hAnsi="宋体" w:eastAsia="宋体"/>
                <w:sz w:val="16"/>
              </w:rPr>
              <w:t>年度资金总额</w:t>
            </w:r>
          </w:p>
        </w:tc>
        <w:tc>
          <w:tcPr>
            <w:tcW w:w="12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24135">
            <w:pPr>
              <w:jc w:val="center"/>
            </w:pPr>
            <w:r>
              <w:rPr>
                <w:rFonts w:ascii="宋体" w:hAnsi="宋体" w:eastAsia="宋体"/>
                <w:sz w:val="16"/>
              </w:rPr>
              <w:t>1.50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69B24">
            <w:pPr>
              <w:jc w:val="center"/>
            </w:pPr>
            <w:r>
              <w:rPr>
                <w:rFonts w:ascii="宋体" w:hAnsi="宋体" w:eastAsia="宋体"/>
                <w:sz w:val="16"/>
              </w:rPr>
              <w:t>1.50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1AAF5">
            <w:pPr>
              <w:jc w:val="center"/>
            </w:pPr>
            <w:r>
              <w:rPr>
                <w:rFonts w:ascii="宋体" w:hAnsi="宋体" w:eastAsia="宋体"/>
                <w:sz w:val="16"/>
              </w:rPr>
              <w:t>1.50</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8B95B">
            <w:pPr>
              <w:jc w:val="center"/>
            </w:pPr>
            <w:r>
              <w:rPr>
                <w:rFonts w:ascii="宋体" w:hAnsi="宋体" w:eastAsia="宋体"/>
                <w:sz w:val="16"/>
              </w:rPr>
              <w:t>10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F40A5">
            <w:pPr>
              <w:jc w:val="center"/>
            </w:pPr>
            <w:r>
              <w:rPr>
                <w:rFonts w:ascii="宋体" w:hAnsi="宋体" w:eastAsia="宋体"/>
                <w:sz w:val="16"/>
              </w:rPr>
              <w:t>100.00%</w:t>
            </w:r>
          </w:p>
        </w:tc>
        <w:tc>
          <w:tcPr>
            <w:tcW w:w="914" w:type="dxa"/>
            <w:tcBorders>
              <w:top w:val="single" w:color="auto" w:sz="10" w:space="0"/>
              <w:left w:val="single" w:color="auto" w:sz="10" w:space="0"/>
              <w:bottom w:val="single" w:color="auto" w:sz="10" w:space="0"/>
              <w:right w:val="single" w:color="auto" w:sz="10" w:space="0"/>
              <w:insideV w:val="single" w:sz="10" w:space="0"/>
            </w:tcBorders>
            <w:vAlign w:val="center"/>
          </w:tcPr>
          <w:p w14:paraId="02DA95C9">
            <w:pPr>
              <w:jc w:val="center"/>
            </w:pPr>
            <w:r>
              <w:rPr>
                <w:rFonts w:ascii="宋体" w:hAnsi="宋体" w:eastAsia="宋体"/>
                <w:sz w:val="16"/>
              </w:rPr>
              <w:t>10.00</w:t>
            </w:r>
          </w:p>
        </w:tc>
      </w:tr>
      <w:tr w14:paraId="22ED303F">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5C5EB8F"/>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A8381">
            <w:pPr>
              <w:jc w:val="center"/>
            </w:pPr>
            <w:r>
              <w:rPr>
                <w:rFonts w:ascii="宋体" w:hAnsi="宋体" w:eastAsia="宋体"/>
                <w:sz w:val="16"/>
              </w:rPr>
              <w:t>其中：当年财政拨款</w:t>
            </w:r>
          </w:p>
        </w:tc>
        <w:tc>
          <w:tcPr>
            <w:tcW w:w="12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DB345">
            <w:pPr>
              <w:jc w:val="center"/>
            </w:pPr>
            <w:r>
              <w:rPr>
                <w:rFonts w:ascii="宋体" w:hAnsi="宋体" w:eastAsia="宋体"/>
                <w:sz w:val="16"/>
              </w:rPr>
              <w:t>1.50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FB50B">
            <w:pPr>
              <w:jc w:val="center"/>
            </w:pPr>
            <w:r>
              <w:rPr>
                <w:rFonts w:ascii="宋体" w:hAnsi="宋体" w:eastAsia="宋体"/>
                <w:sz w:val="16"/>
              </w:rPr>
              <w:t>1.50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97657">
            <w:pPr>
              <w:jc w:val="center"/>
            </w:pPr>
            <w:r>
              <w:rPr>
                <w:rFonts w:ascii="宋体" w:hAnsi="宋体" w:eastAsia="宋体"/>
                <w:sz w:val="16"/>
              </w:rPr>
              <w:t>1.50</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72CD7">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A9479">
            <w:pPr>
              <w:jc w:val="center"/>
            </w:pPr>
            <w:r>
              <w:rPr>
                <w:rFonts w:ascii="宋体" w:hAnsi="宋体" w:eastAsia="宋体"/>
                <w:sz w:val="16"/>
              </w:rPr>
              <w:t>—</w:t>
            </w:r>
          </w:p>
        </w:tc>
        <w:tc>
          <w:tcPr>
            <w:tcW w:w="914" w:type="dxa"/>
            <w:tcBorders>
              <w:top w:val="single" w:color="auto" w:sz="10" w:space="0"/>
              <w:left w:val="single" w:color="auto" w:sz="10" w:space="0"/>
              <w:bottom w:val="single" w:color="auto" w:sz="10" w:space="0"/>
              <w:right w:val="single" w:color="auto" w:sz="10" w:space="0"/>
              <w:insideV w:val="single" w:sz="10" w:space="0"/>
            </w:tcBorders>
            <w:vAlign w:val="center"/>
          </w:tcPr>
          <w:p w14:paraId="1B025A7C">
            <w:pPr>
              <w:jc w:val="center"/>
            </w:pPr>
            <w:r>
              <w:rPr>
                <w:rFonts w:ascii="宋体" w:hAnsi="宋体" w:eastAsia="宋体"/>
                <w:sz w:val="16"/>
              </w:rPr>
              <w:t>—</w:t>
            </w:r>
          </w:p>
        </w:tc>
      </w:tr>
      <w:tr w14:paraId="7AD85D38">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5F49091"/>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24C0D">
            <w:pPr>
              <w:jc w:val="center"/>
            </w:pPr>
            <w:r>
              <w:rPr>
                <w:rFonts w:ascii="宋体" w:hAnsi="宋体" w:eastAsia="宋体"/>
                <w:sz w:val="16"/>
              </w:rPr>
              <w:t xml:space="preserve">  其他资金</w:t>
            </w:r>
          </w:p>
        </w:tc>
        <w:tc>
          <w:tcPr>
            <w:tcW w:w="12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5B9AB">
            <w:pPr>
              <w:jc w:val="center"/>
            </w:pPr>
            <w:r>
              <w:rPr>
                <w:rFonts w:ascii="宋体" w:hAnsi="宋体" w:eastAsia="宋体"/>
                <w:sz w:val="16"/>
              </w:rPr>
              <w:t>0.00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DB95D">
            <w:pPr>
              <w:jc w:val="center"/>
            </w:pPr>
            <w:r>
              <w:rPr>
                <w:rFonts w:ascii="宋体" w:hAnsi="宋体" w:eastAsia="宋体"/>
                <w:sz w:val="16"/>
              </w:rPr>
              <w:t>0.00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E61B7">
            <w:pPr>
              <w:jc w:val="center"/>
            </w:pPr>
            <w:r>
              <w:rPr>
                <w:rFonts w:ascii="宋体" w:hAnsi="宋体" w:eastAsia="宋体"/>
                <w:sz w:val="16"/>
              </w:rPr>
              <w:t>0.00</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13BDF">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09483">
            <w:pPr>
              <w:jc w:val="center"/>
            </w:pPr>
            <w:r>
              <w:rPr>
                <w:rFonts w:ascii="宋体" w:hAnsi="宋体" w:eastAsia="宋体"/>
                <w:sz w:val="16"/>
              </w:rPr>
              <w:t>—</w:t>
            </w:r>
          </w:p>
        </w:tc>
        <w:tc>
          <w:tcPr>
            <w:tcW w:w="914" w:type="dxa"/>
            <w:tcBorders>
              <w:top w:val="single" w:color="auto" w:sz="10" w:space="0"/>
              <w:left w:val="single" w:color="auto" w:sz="10" w:space="0"/>
              <w:bottom w:val="single" w:color="auto" w:sz="10" w:space="0"/>
              <w:right w:val="single" w:color="auto" w:sz="10" w:space="0"/>
              <w:insideV w:val="single" w:sz="10" w:space="0"/>
            </w:tcBorders>
            <w:vAlign w:val="center"/>
          </w:tcPr>
          <w:p w14:paraId="749F0AD1">
            <w:pPr>
              <w:jc w:val="center"/>
            </w:pPr>
            <w:r>
              <w:rPr>
                <w:rFonts w:ascii="宋体" w:hAnsi="宋体" w:eastAsia="宋体"/>
                <w:sz w:val="16"/>
              </w:rPr>
              <w:t>—</w:t>
            </w:r>
          </w:p>
        </w:tc>
      </w:tr>
      <w:tr w14:paraId="0D497DBF">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2454C">
            <w:pPr>
              <w:jc w:val="center"/>
            </w:pPr>
            <w:r>
              <w:rPr>
                <w:rFonts w:ascii="宋体" w:hAnsi="宋体" w:eastAsia="宋体"/>
                <w:sz w:val="16"/>
              </w:rPr>
              <w:t>年度总体目标</w:t>
            </w:r>
          </w:p>
        </w:tc>
        <w:tc>
          <w:tcPr>
            <w:tcW w:w="43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B65776">
            <w:pPr>
              <w:jc w:val="center"/>
            </w:pPr>
            <w:r>
              <w:rPr>
                <w:rFonts w:ascii="宋体" w:hAnsi="宋体" w:eastAsia="宋体"/>
                <w:sz w:val="16"/>
              </w:rPr>
              <w:t>预期目标</w:t>
            </w:r>
          </w:p>
        </w:tc>
        <w:tc>
          <w:tcPr>
            <w:tcW w:w="433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399E34">
            <w:pPr>
              <w:jc w:val="center"/>
            </w:pPr>
            <w:r>
              <w:rPr>
                <w:rFonts w:ascii="宋体" w:hAnsi="宋体" w:eastAsia="宋体"/>
                <w:sz w:val="16"/>
              </w:rPr>
              <w:t>实际完成情况</w:t>
            </w:r>
          </w:p>
        </w:tc>
      </w:tr>
      <w:tr w14:paraId="5162F91B">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41B7E6F7"/>
        </w:tc>
        <w:tc>
          <w:tcPr>
            <w:tcW w:w="43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7C84D4">
            <w:pPr>
              <w:jc w:val="both"/>
            </w:pPr>
            <w:r>
              <w:rPr>
                <w:rFonts w:ascii="宋体" w:hAnsi="宋体" w:eastAsia="宋体"/>
                <w:sz w:val="16"/>
              </w:rPr>
              <w:t>2023年自治区自然资源领域[第一批]专项资金托里县221线历史遗留废弃工矿土地整治项目资金1.5万元，用于审计项目费用，审计项目数量1个，进一步促进生态文明建设，改善了生态环境，使得相关部门满意度95%。</w:t>
            </w:r>
          </w:p>
        </w:tc>
        <w:tc>
          <w:tcPr>
            <w:tcW w:w="433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9E4331">
            <w:pPr>
              <w:jc w:val="both"/>
            </w:pPr>
            <w:r>
              <w:rPr>
                <w:rFonts w:ascii="宋体" w:hAnsi="宋体" w:eastAsia="宋体"/>
                <w:sz w:val="16"/>
              </w:rPr>
              <w:t>2023年自治区自然资源领域[第一批]专项资金托里县221线历史遗留废弃工矿土地整治项目资金1.5万元，</w:t>
            </w:r>
            <w:r>
              <w:rPr>
                <w:rFonts w:hint="eastAsia" w:ascii="宋体" w:hAnsi="宋体"/>
                <w:sz w:val="16"/>
                <w:lang w:eastAsia="zh-CN"/>
              </w:rPr>
              <w:t>截至</w:t>
            </w:r>
            <w:r>
              <w:rPr>
                <w:rFonts w:ascii="宋体" w:hAnsi="宋体" w:eastAsia="宋体"/>
                <w:sz w:val="16"/>
              </w:rPr>
              <w:t>2024年8月31日，已完成支付1.5万元，资金支付率100%，全年执行率100%，完成审计项目费用，审计项目数量1个，进一步促进生态文明建设，改善了生态环境，使得相关部门满意度99.4%。</w:t>
            </w:r>
          </w:p>
        </w:tc>
      </w:tr>
      <w:tr w14:paraId="16F34757">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14:paraId="3E05D9F7"/>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496DB7F">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FEADB8F">
            <w:pPr>
              <w:jc w:val="center"/>
            </w:pPr>
            <w:r>
              <w:rPr>
                <w:rFonts w:ascii="宋体" w:hAnsi="宋体" w:eastAsia="宋体"/>
                <w:sz w:val="16"/>
              </w:rPr>
              <w:t>二级指标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97F48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7B9AB">
            <w:pPr>
              <w:jc w:val="center"/>
            </w:pPr>
            <w:r>
              <w:rPr>
                <w:rFonts w:ascii="宋体" w:hAnsi="宋体" w:eastAsia="宋体"/>
                <w:sz w:val="16"/>
              </w:rPr>
              <w:t>指标值</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80EF1BB">
            <w:pPr>
              <w:jc w:val="center"/>
            </w:pPr>
            <w:r>
              <w:rPr>
                <w:rFonts w:ascii="宋体" w:hAnsi="宋体" w:eastAsia="宋体"/>
                <w:sz w:val="16"/>
              </w:rPr>
              <w:t>指标值设定依据</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AD3F5CC">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B7AF75A">
            <w:pPr>
              <w:jc w:val="center"/>
            </w:pPr>
            <w:r>
              <w:rPr>
                <w:rFonts w:ascii="宋体" w:hAnsi="宋体" w:eastAsia="宋体"/>
                <w:sz w:val="16"/>
              </w:rPr>
              <w:t>指标分值权重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B2C5433">
            <w:pPr>
              <w:jc w:val="center"/>
            </w:pPr>
            <w:r>
              <w:rPr>
                <w:rFonts w:ascii="宋体" w:hAnsi="宋体" w:eastAsia="宋体"/>
                <w:sz w:val="16"/>
              </w:rPr>
              <w:t>指标赋分规则</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56CFDD41">
            <w:pPr>
              <w:jc w:val="center"/>
            </w:pPr>
            <w:r>
              <w:rPr>
                <w:rFonts w:ascii="宋体" w:hAnsi="宋体" w:eastAsia="宋体"/>
                <w:sz w:val="16"/>
              </w:rPr>
              <w:t>佐证资料</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85A041B">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1FF48F2">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3E0733">
            <w:pPr>
              <w:jc w:val="center"/>
            </w:pPr>
            <w:r>
              <w:rPr>
                <w:rFonts w:ascii="宋体" w:hAnsi="宋体" w:eastAsia="宋体"/>
                <w:sz w:val="16"/>
              </w:rPr>
              <w:t>指标得分</w:t>
            </w:r>
          </w:p>
        </w:tc>
        <w:tc>
          <w:tcPr>
            <w:tcW w:w="914" w:type="dxa"/>
            <w:tcBorders>
              <w:top w:val="single" w:color="auto" w:sz="10" w:space="0"/>
              <w:left w:val="single" w:color="auto" w:sz="10" w:space="0"/>
              <w:bottom w:val="single" w:color="auto" w:sz="10" w:space="0"/>
              <w:right w:val="single" w:color="auto" w:sz="10" w:space="0"/>
              <w:insideV w:val="single" w:sz="10" w:space="0"/>
            </w:tcBorders>
            <w:vAlign w:val="center"/>
          </w:tcPr>
          <w:p w14:paraId="5701731F">
            <w:pPr>
              <w:jc w:val="center"/>
            </w:pPr>
            <w:r>
              <w:rPr>
                <w:rFonts w:ascii="宋体" w:hAnsi="宋体" w:eastAsia="宋体"/>
                <w:sz w:val="16"/>
              </w:rPr>
              <w:t>偏差原因分析及改进措施</w:t>
            </w:r>
          </w:p>
        </w:tc>
      </w:tr>
      <w:tr w14:paraId="77A65DF6">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5CE27">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CCADD">
            <w:pPr>
              <w:jc w:val="center"/>
            </w:pPr>
            <w:r>
              <w:rPr>
                <w:rFonts w:ascii="宋体" w:hAnsi="宋体" w:eastAsia="宋体"/>
                <w:sz w:val="16"/>
              </w:rPr>
              <w:t>产出指标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44ED08E">
            <w:pPr>
              <w:jc w:val="center"/>
            </w:pPr>
            <w:r>
              <w:rPr>
                <w:rFonts w:ascii="宋体" w:hAnsi="宋体" w:eastAsia="宋体"/>
                <w:sz w:val="16"/>
              </w:rPr>
              <w:t>数量指标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CAECD5C">
            <w:pPr>
              <w:jc w:val="center"/>
            </w:pPr>
            <w:r>
              <w:rPr>
                <w:rFonts w:ascii="宋体" w:hAnsi="宋体" w:eastAsia="宋体"/>
                <w:sz w:val="16"/>
              </w:rPr>
              <w:t>审计项目数量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522F">
            <w:pPr>
              <w:jc w:val="center"/>
            </w:pPr>
            <w:r>
              <w:rPr>
                <w:rFonts w:ascii="宋体" w:hAnsi="宋体" w:eastAsia="宋体"/>
                <w:sz w:val="16"/>
              </w:rPr>
              <w:t>&gt;=1个</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D7A2163">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5767BB2">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9DA48C5">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6DB1E73">
            <w:pPr>
              <w:jc w:val="center"/>
            </w:pPr>
            <w:r>
              <w:rPr>
                <w:rFonts w:ascii="宋体" w:hAnsi="宋体" w:eastAsia="宋体"/>
                <w:sz w:val="16"/>
              </w:rPr>
              <w:t>按照完成比例赋分</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0284E64D">
            <w:pPr>
              <w:jc w:val="center"/>
            </w:pPr>
            <w:r>
              <w:rPr>
                <w:rFonts w:ascii="宋体" w:hAnsi="宋体" w:eastAsia="宋体"/>
                <w:sz w:val="16"/>
              </w:rPr>
              <w:t>正式材料,工作资料,原始凭证,说明材料</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9591D18">
            <w:pPr>
              <w:jc w:val="center"/>
            </w:pPr>
            <w:r>
              <w:rPr>
                <w:rFonts w:ascii="宋体" w:hAnsi="宋体" w:eastAsia="宋体"/>
                <w:sz w:val="16"/>
              </w:rPr>
              <w:t>=1个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CB2183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9D2A96">
            <w:pPr>
              <w:jc w:val="center"/>
            </w:pPr>
            <w:r>
              <w:rPr>
                <w:rFonts w:ascii="宋体" w:hAnsi="宋体" w:eastAsia="宋体"/>
                <w:sz w:val="16"/>
              </w:rPr>
              <w:t>10</w:t>
            </w:r>
          </w:p>
        </w:tc>
        <w:tc>
          <w:tcPr>
            <w:tcW w:w="914" w:type="dxa"/>
            <w:tcBorders>
              <w:top w:val="single" w:color="auto" w:sz="10" w:space="0"/>
              <w:left w:val="single" w:color="auto" w:sz="10" w:space="0"/>
              <w:bottom w:val="single" w:color="auto" w:sz="10" w:space="0"/>
              <w:right w:val="single" w:color="auto" w:sz="10" w:space="0"/>
              <w:insideV w:val="single" w:sz="10" w:space="0"/>
            </w:tcBorders>
            <w:vAlign w:val="center"/>
          </w:tcPr>
          <w:p w14:paraId="6525BF18">
            <w:pPr>
              <w:jc w:val="center"/>
            </w:pPr>
          </w:p>
        </w:tc>
      </w:tr>
      <w:tr w14:paraId="691F47E1">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A22D2F8"/>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A29536B"/>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FDCC364">
            <w:pPr>
              <w:jc w:val="center"/>
            </w:pPr>
            <w:r>
              <w:rPr>
                <w:rFonts w:ascii="宋体" w:hAnsi="宋体" w:eastAsia="宋体"/>
                <w:sz w:val="16"/>
              </w:rPr>
              <w:t>质量指标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8A760BA">
            <w:pPr>
              <w:jc w:val="center"/>
            </w:pPr>
            <w:r>
              <w:rPr>
                <w:rFonts w:ascii="宋体" w:hAnsi="宋体" w:eastAsia="宋体"/>
                <w:sz w:val="16"/>
              </w:rPr>
              <w:t>项目资金使用合格率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9DDF2">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70D9768">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43DA532">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5E5CF5A">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66A70B3">
            <w:pPr>
              <w:jc w:val="center"/>
            </w:pPr>
            <w:r>
              <w:rPr>
                <w:rFonts w:ascii="宋体" w:hAnsi="宋体" w:eastAsia="宋体"/>
                <w:sz w:val="16"/>
              </w:rPr>
              <w:t>按照完成比例赋分</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762CBC35">
            <w:pPr>
              <w:jc w:val="center"/>
            </w:pPr>
            <w:r>
              <w:rPr>
                <w:rFonts w:ascii="宋体" w:hAnsi="宋体" w:eastAsia="宋体"/>
                <w:sz w:val="16"/>
              </w:rPr>
              <w:t>正式材料,工作资料,说明材料,原始凭证</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0820D8D">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905FA04">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2B3543">
            <w:pPr>
              <w:jc w:val="center"/>
            </w:pPr>
            <w:r>
              <w:rPr>
                <w:rFonts w:ascii="宋体" w:hAnsi="宋体" w:eastAsia="宋体"/>
                <w:sz w:val="16"/>
              </w:rPr>
              <w:t>10</w:t>
            </w:r>
          </w:p>
        </w:tc>
        <w:tc>
          <w:tcPr>
            <w:tcW w:w="914" w:type="dxa"/>
            <w:tcBorders>
              <w:top w:val="single" w:color="auto" w:sz="10" w:space="0"/>
              <w:left w:val="single" w:color="auto" w:sz="10" w:space="0"/>
              <w:bottom w:val="single" w:color="auto" w:sz="10" w:space="0"/>
              <w:right w:val="single" w:color="auto" w:sz="10" w:space="0"/>
              <w:insideV w:val="single" w:sz="10" w:space="0"/>
            </w:tcBorders>
            <w:vAlign w:val="center"/>
          </w:tcPr>
          <w:p w14:paraId="7E783A58">
            <w:pPr>
              <w:jc w:val="center"/>
            </w:pPr>
          </w:p>
        </w:tc>
      </w:tr>
      <w:tr w14:paraId="19626065">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B639E80"/>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6D82BF2"/>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5882A">
            <w:pPr>
              <w:jc w:val="center"/>
            </w:pPr>
            <w:r>
              <w:rPr>
                <w:rFonts w:ascii="宋体" w:hAnsi="宋体" w:eastAsia="宋体"/>
                <w:sz w:val="16"/>
              </w:rPr>
              <w:t>时效指标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C7D69B9">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5F0C6">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1A2C873">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072BDB4">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E898ECA">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E3CC0A0">
            <w:pPr>
              <w:jc w:val="center"/>
            </w:pPr>
            <w:r>
              <w:rPr>
                <w:rFonts w:ascii="宋体" w:hAnsi="宋体" w:eastAsia="宋体"/>
                <w:sz w:val="16"/>
              </w:rPr>
              <w:t>按照完成比例赋分</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6AE13067">
            <w:pPr>
              <w:jc w:val="center"/>
            </w:pPr>
            <w:r>
              <w:rPr>
                <w:rFonts w:ascii="宋体" w:hAnsi="宋体" w:eastAsia="宋体"/>
                <w:sz w:val="16"/>
              </w:rPr>
              <w:t>正式材料,工作资料,原始凭证,说明材料</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1EC4EBDA">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CDCB63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2816A6">
            <w:pPr>
              <w:jc w:val="center"/>
            </w:pPr>
            <w:r>
              <w:rPr>
                <w:rFonts w:ascii="宋体" w:hAnsi="宋体" w:eastAsia="宋体"/>
                <w:sz w:val="16"/>
              </w:rPr>
              <w:t>10</w:t>
            </w:r>
          </w:p>
        </w:tc>
        <w:tc>
          <w:tcPr>
            <w:tcW w:w="914" w:type="dxa"/>
            <w:tcBorders>
              <w:top w:val="single" w:color="auto" w:sz="10" w:space="0"/>
              <w:left w:val="single" w:color="auto" w:sz="10" w:space="0"/>
              <w:bottom w:val="single" w:color="auto" w:sz="10" w:space="0"/>
              <w:right w:val="single" w:color="auto" w:sz="10" w:space="0"/>
              <w:insideV w:val="single" w:sz="10" w:space="0"/>
            </w:tcBorders>
            <w:vAlign w:val="center"/>
          </w:tcPr>
          <w:p w14:paraId="15119B39">
            <w:pPr>
              <w:jc w:val="center"/>
            </w:pPr>
          </w:p>
        </w:tc>
      </w:tr>
      <w:tr w14:paraId="600999D0">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0C19BA8"/>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50FEA34"/>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6F332C8"/>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B4471E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8701">
            <w:pPr>
              <w:jc w:val="center"/>
            </w:pPr>
            <w:r>
              <w:rPr>
                <w:rFonts w:ascii="宋体" w:hAnsi="宋体" w:eastAsia="宋体"/>
                <w:sz w:val="16"/>
              </w:rPr>
              <w:t>2024年12月31日</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DD1566E">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BA9F538">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99B5D84">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903B0F4">
            <w:pPr>
              <w:jc w:val="center"/>
            </w:pPr>
            <w:r>
              <w:rPr>
                <w:rFonts w:ascii="宋体" w:hAnsi="宋体" w:eastAsia="宋体"/>
                <w:sz w:val="16"/>
              </w:rPr>
              <w:t>按照完成比例赋分</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46343BEA">
            <w:pPr>
              <w:jc w:val="center"/>
            </w:pPr>
            <w:r>
              <w:rPr>
                <w:rFonts w:ascii="宋体" w:hAnsi="宋体" w:eastAsia="宋体"/>
                <w:sz w:val="16"/>
              </w:rPr>
              <w:t>正式材料,工作资料,原始凭证,说明材料</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FA37C43">
            <w:pPr>
              <w:jc w:val="center"/>
            </w:pPr>
            <w:r>
              <w:rPr>
                <w:rFonts w:ascii="宋体" w:hAnsi="宋体" w:eastAsia="宋体"/>
                <w:sz w:val="16"/>
              </w:rPr>
              <w:t>2024年4月28日</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0E7C6A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8A3B51">
            <w:pPr>
              <w:jc w:val="center"/>
            </w:pPr>
            <w:r>
              <w:rPr>
                <w:rFonts w:ascii="宋体" w:hAnsi="宋体" w:eastAsia="宋体"/>
                <w:sz w:val="16"/>
              </w:rPr>
              <w:t>10</w:t>
            </w:r>
          </w:p>
        </w:tc>
        <w:tc>
          <w:tcPr>
            <w:tcW w:w="914" w:type="dxa"/>
            <w:tcBorders>
              <w:top w:val="single" w:color="auto" w:sz="10" w:space="0"/>
              <w:left w:val="single" w:color="auto" w:sz="10" w:space="0"/>
              <w:bottom w:val="single" w:color="auto" w:sz="10" w:space="0"/>
              <w:right w:val="single" w:color="auto" w:sz="10" w:space="0"/>
              <w:insideV w:val="single" w:sz="10" w:space="0"/>
            </w:tcBorders>
            <w:vAlign w:val="center"/>
          </w:tcPr>
          <w:p w14:paraId="3C7E10E7">
            <w:pPr>
              <w:jc w:val="center"/>
            </w:pPr>
          </w:p>
        </w:tc>
      </w:tr>
      <w:tr w14:paraId="6B960231">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4C1D8CF"/>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E527472">
            <w:pPr>
              <w:jc w:val="center"/>
            </w:pPr>
            <w:r>
              <w:rPr>
                <w:rFonts w:ascii="宋体" w:hAnsi="宋体" w:eastAsia="宋体"/>
                <w:sz w:val="16"/>
              </w:rPr>
              <w:t>成本指标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78F51E2">
            <w:pPr>
              <w:jc w:val="center"/>
            </w:pPr>
            <w:r>
              <w:rPr>
                <w:rFonts w:ascii="宋体" w:hAnsi="宋体" w:eastAsia="宋体"/>
                <w:sz w:val="16"/>
              </w:rPr>
              <w:t>经济成本指标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D9C2C7B">
            <w:pPr>
              <w:jc w:val="center"/>
            </w:pPr>
            <w:r>
              <w:rPr>
                <w:rFonts w:ascii="宋体" w:hAnsi="宋体" w:eastAsia="宋体"/>
                <w:sz w:val="16"/>
              </w:rPr>
              <w:t>土地治理平整标准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11B53">
            <w:pPr>
              <w:jc w:val="center"/>
            </w:pPr>
            <w:r>
              <w:rPr>
                <w:rFonts w:ascii="宋体" w:hAnsi="宋体" w:eastAsia="宋体"/>
                <w:sz w:val="16"/>
              </w:rPr>
              <w:t>&lt;=1.5万元/个</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736C19A">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247189E">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D881718">
            <w:pPr>
              <w:jc w:val="center"/>
            </w:pPr>
            <w:r>
              <w:rPr>
                <w:rFonts w:ascii="宋体" w:hAnsi="宋体" w:eastAsia="宋体"/>
                <w:sz w:val="16"/>
              </w:rPr>
              <w:t>20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70F2993">
            <w:pPr>
              <w:jc w:val="center"/>
            </w:pPr>
            <w:r>
              <w:rPr>
                <w:rFonts w:ascii="宋体" w:hAnsi="宋体" w:eastAsia="宋体"/>
                <w:sz w:val="16"/>
              </w:rPr>
              <w:t>按照完成比例赋分</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7722FEEE">
            <w:pPr>
              <w:jc w:val="center"/>
            </w:pPr>
            <w:r>
              <w:rPr>
                <w:rFonts w:ascii="宋体" w:hAnsi="宋体" w:eastAsia="宋体"/>
                <w:sz w:val="16"/>
              </w:rPr>
              <w:t>正式材料,工作资料,原始凭证,说明材料</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46B01F1">
            <w:pPr>
              <w:jc w:val="center"/>
            </w:pPr>
            <w:r>
              <w:rPr>
                <w:rFonts w:ascii="宋体" w:hAnsi="宋体" w:eastAsia="宋体"/>
                <w:sz w:val="16"/>
              </w:rPr>
              <w:t>=1.5万元/个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C37D7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02FB3D">
            <w:pPr>
              <w:jc w:val="center"/>
            </w:pPr>
            <w:r>
              <w:rPr>
                <w:rFonts w:ascii="宋体" w:hAnsi="宋体" w:eastAsia="宋体"/>
                <w:sz w:val="16"/>
              </w:rPr>
              <w:t>20</w:t>
            </w:r>
          </w:p>
        </w:tc>
        <w:tc>
          <w:tcPr>
            <w:tcW w:w="914" w:type="dxa"/>
            <w:tcBorders>
              <w:top w:val="single" w:color="auto" w:sz="10" w:space="0"/>
              <w:left w:val="single" w:color="auto" w:sz="10" w:space="0"/>
              <w:bottom w:val="single" w:color="auto" w:sz="10" w:space="0"/>
              <w:right w:val="single" w:color="auto" w:sz="10" w:space="0"/>
              <w:insideV w:val="single" w:sz="10" w:space="0"/>
            </w:tcBorders>
            <w:vAlign w:val="center"/>
          </w:tcPr>
          <w:p w14:paraId="4222C3F8">
            <w:pPr>
              <w:jc w:val="center"/>
            </w:pPr>
          </w:p>
        </w:tc>
      </w:tr>
      <w:tr w14:paraId="2D11E03F">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09770470"/>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A31E94F">
            <w:pPr>
              <w:jc w:val="center"/>
            </w:pPr>
            <w:r>
              <w:rPr>
                <w:rFonts w:ascii="宋体" w:hAnsi="宋体" w:eastAsia="宋体"/>
                <w:sz w:val="16"/>
              </w:rPr>
              <w:t>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A8B2B19">
            <w:pPr>
              <w:jc w:val="center"/>
            </w:pPr>
            <w:r>
              <w:rPr>
                <w:rFonts w:ascii="宋体" w:hAnsi="宋体" w:eastAsia="宋体"/>
                <w:sz w:val="16"/>
              </w:rPr>
              <w:t>社会效益指标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D6E1A1D">
            <w:pPr>
              <w:jc w:val="center"/>
            </w:pPr>
            <w:r>
              <w:rPr>
                <w:rFonts w:ascii="宋体" w:hAnsi="宋体" w:eastAsia="宋体"/>
                <w:sz w:val="16"/>
              </w:rPr>
              <w:t>进一步促进生态文明建设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7295">
            <w:pPr>
              <w:jc w:val="center"/>
            </w:pPr>
            <w:r>
              <w:rPr>
                <w:rFonts w:ascii="宋体" w:hAnsi="宋体" w:eastAsia="宋体"/>
                <w:sz w:val="16"/>
              </w:rPr>
              <w:t>有效促进</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74797BC">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EB3FBDA">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CBC2C21">
            <w:pPr>
              <w:jc w:val="center"/>
            </w:pPr>
            <w:r>
              <w:rPr>
                <w:rFonts w:ascii="宋体" w:hAnsi="宋体" w:eastAsia="宋体"/>
                <w:sz w:val="16"/>
              </w:rPr>
              <w:t>20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D12A3B6">
            <w:pPr>
              <w:jc w:val="center"/>
            </w:pPr>
            <w:r>
              <w:rPr>
                <w:rFonts w:ascii="宋体" w:hAnsi="宋体" w:eastAsia="宋体"/>
                <w:sz w:val="16"/>
              </w:rPr>
              <w:t>按评判等级赋分</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0D91721F">
            <w:pPr>
              <w:jc w:val="center"/>
            </w:pPr>
            <w:r>
              <w:rPr>
                <w:rFonts w:ascii="宋体" w:hAnsi="宋体" w:eastAsia="宋体"/>
                <w:sz w:val="16"/>
              </w:rPr>
              <w:t>工作资料,说明材料</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8D091EB">
            <w:pPr>
              <w:jc w:val="center"/>
            </w:pPr>
            <w:r>
              <w:rPr>
                <w:rFonts w:ascii="宋体" w:hAnsi="宋体" w:eastAsia="宋体"/>
                <w:sz w:val="16"/>
              </w:rPr>
              <w:t>有效促进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6F58B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3B79CD">
            <w:pPr>
              <w:jc w:val="center"/>
            </w:pPr>
            <w:r>
              <w:rPr>
                <w:rFonts w:ascii="宋体" w:hAnsi="宋体" w:eastAsia="宋体"/>
                <w:sz w:val="16"/>
              </w:rPr>
              <w:t>20</w:t>
            </w:r>
          </w:p>
        </w:tc>
        <w:tc>
          <w:tcPr>
            <w:tcW w:w="914" w:type="dxa"/>
            <w:tcBorders>
              <w:top w:val="single" w:color="auto" w:sz="10" w:space="0"/>
              <w:left w:val="single" w:color="auto" w:sz="10" w:space="0"/>
              <w:bottom w:val="single" w:color="auto" w:sz="10" w:space="0"/>
              <w:right w:val="single" w:color="auto" w:sz="10" w:space="0"/>
              <w:insideV w:val="single" w:sz="10" w:space="0"/>
            </w:tcBorders>
            <w:vAlign w:val="center"/>
          </w:tcPr>
          <w:p w14:paraId="63558B89">
            <w:pPr>
              <w:jc w:val="center"/>
            </w:pPr>
          </w:p>
        </w:tc>
      </w:tr>
      <w:tr w14:paraId="19EAE840">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49157FEF"/>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2E4B41E">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FD9EFEE">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10E4120">
            <w:pPr>
              <w:jc w:val="center"/>
            </w:pPr>
            <w:r>
              <w:rPr>
                <w:rFonts w:ascii="宋体" w:hAnsi="宋体" w:eastAsia="宋体"/>
                <w:sz w:val="16"/>
              </w:rPr>
              <w:t>相关部门满意度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0DAA">
            <w:pPr>
              <w:jc w:val="center"/>
            </w:pPr>
            <w:r>
              <w:rPr>
                <w:rFonts w:ascii="宋体" w:hAnsi="宋体" w:eastAsia="宋体"/>
                <w:sz w:val="16"/>
              </w:rPr>
              <w:t>&gt;=95%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F70359A">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585680D">
            <w:pPr>
              <w:jc w:val="center"/>
            </w:pPr>
            <w:r>
              <w:rPr>
                <w:rFonts w:ascii="宋体" w:hAnsi="宋体" w:eastAsia="宋体"/>
                <w:sz w:val="16"/>
              </w:rPr>
              <w:t>上年无此值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A355BF9">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E20C928">
            <w:pPr>
              <w:jc w:val="center"/>
            </w:pPr>
            <w:r>
              <w:rPr>
                <w:rFonts w:ascii="宋体" w:hAnsi="宋体" w:eastAsia="宋体"/>
                <w:sz w:val="16"/>
              </w:rPr>
              <w:t>满意度赋分</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21154A2D">
            <w:pPr>
              <w:jc w:val="center"/>
            </w:pPr>
            <w:r>
              <w:rPr>
                <w:rFonts w:ascii="宋体" w:hAnsi="宋体" w:eastAsia="宋体"/>
                <w:sz w:val="16"/>
              </w:rPr>
              <w:t>工作资料,说明材料,正式材料,原始凭证</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ACCA4FC">
            <w:pPr>
              <w:jc w:val="center"/>
            </w:pPr>
            <w:r>
              <w:rPr>
                <w:rFonts w:ascii="宋体" w:hAnsi="宋体" w:eastAsia="宋体"/>
                <w:sz w:val="16"/>
              </w:rPr>
              <w:t>=99.4%</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7201E7D">
            <w:pPr>
              <w:jc w:val="center"/>
            </w:pPr>
            <w:r>
              <w:rPr>
                <w:rFonts w:ascii="宋体" w:hAnsi="宋体" w:eastAsia="宋体"/>
                <w:sz w:val="16"/>
              </w:rPr>
              <w:t>104.63%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CDCC62">
            <w:pPr>
              <w:jc w:val="center"/>
            </w:pPr>
            <w:r>
              <w:rPr>
                <w:rFonts w:ascii="宋体" w:hAnsi="宋体" w:eastAsia="宋体"/>
                <w:sz w:val="16"/>
              </w:rPr>
              <w:t>10</w:t>
            </w:r>
          </w:p>
        </w:tc>
        <w:tc>
          <w:tcPr>
            <w:tcW w:w="914" w:type="dxa"/>
            <w:tcBorders>
              <w:top w:val="single" w:color="auto" w:sz="10" w:space="0"/>
              <w:left w:val="single" w:color="auto" w:sz="10" w:space="0"/>
              <w:bottom w:val="single" w:color="auto" w:sz="10" w:space="0"/>
              <w:right w:val="single" w:color="auto" w:sz="10" w:space="0"/>
              <w:insideV w:val="single" w:sz="10" w:space="0"/>
            </w:tcBorders>
            <w:vAlign w:val="center"/>
          </w:tcPr>
          <w:p w14:paraId="55620B69">
            <w:pPr>
              <w:jc w:val="center"/>
            </w:pPr>
            <w:r>
              <w:rPr>
                <w:rFonts w:ascii="宋体" w:hAnsi="宋体" w:eastAsia="宋体"/>
                <w:sz w:val="16"/>
              </w:rPr>
              <w:t>原因：年初设定的预期指标较低，实际完成的业绩值高，导致满意度有偏差。</w:t>
            </w:r>
          </w:p>
        </w:tc>
      </w:tr>
      <w:tr w14:paraId="134A6807">
        <w:tblPrEx>
          <w:tblCellMar>
            <w:top w:w="0" w:type="dxa"/>
            <w:left w:w="108" w:type="dxa"/>
            <w:bottom w:w="0" w:type="dxa"/>
            <w:right w:w="108" w:type="dxa"/>
          </w:tblCellMar>
        </w:tblPrEx>
        <w:tc>
          <w:tcPr>
            <w:tcW w:w="250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92F72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19AC52"/>
        </w:tc>
        <w:tc>
          <w:tcPr>
            <w:tcW w:w="624" w:type="dxa"/>
            <w:tcBorders>
              <w:top w:val="single" w:color="auto" w:sz="10" w:space="0"/>
              <w:left w:val="single" w:color="auto" w:sz="10" w:space="0"/>
              <w:bottom w:val="single" w:color="auto" w:sz="10" w:space="0"/>
              <w:right w:val="single" w:color="auto" w:sz="10" w:space="0"/>
              <w:insideV w:val="single" w:sz="10" w:space="0"/>
            </w:tcBorders>
          </w:tcPr>
          <w:p w14:paraId="474458EA"/>
        </w:tc>
        <w:tc>
          <w:tcPr>
            <w:tcW w:w="624" w:type="dxa"/>
            <w:tcBorders>
              <w:top w:val="single" w:color="auto" w:sz="10" w:space="0"/>
              <w:left w:val="single" w:color="auto" w:sz="10" w:space="0"/>
              <w:bottom w:val="single" w:color="auto" w:sz="10" w:space="0"/>
              <w:right w:val="single" w:color="auto" w:sz="10" w:space="0"/>
              <w:insideV w:val="single" w:sz="10" w:space="0"/>
            </w:tcBorders>
          </w:tcPr>
          <w:p w14:paraId="5FA7758B"/>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7992105">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tcPr>
          <w:p w14:paraId="1675794B"/>
        </w:tc>
        <w:tc>
          <w:tcPr>
            <w:tcW w:w="709" w:type="dxa"/>
            <w:tcBorders>
              <w:top w:val="single" w:color="auto" w:sz="10" w:space="0"/>
              <w:left w:val="single" w:color="auto" w:sz="10" w:space="0"/>
              <w:bottom w:val="single" w:color="auto" w:sz="10" w:space="0"/>
              <w:right w:val="single" w:color="auto" w:sz="10" w:space="0"/>
              <w:insideV w:val="single" w:sz="10" w:space="0"/>
            </w:tcBorders>
          </w:tcPr>
          <w:p w14:paraId="687FFB75"/>
        </w:tc>
        <w:tc>
          <w:tcPr>
            <w:tcW w:w="614" w:type="dxa"/>
            <w:tcBorders>
              <w:top w:val="single" w:color="auto" w:sz="10" w:space="0"/>
              <w:left w:val="single" w:color="auto" w:sz="10" w:space="0"/>
              <w:bottom w:val="single" w:color="auto" w:sz="10" w:space="0"/>
              <w:right w:val="single" w:color="auto" w:sz="10" w:space="0"/>
              <w:insideV w:val="single" w:sz="10" w:space="0"/>
            </w:tcBorders>
          </w:tcPr>
          <w:p w14:paraId="2E141A51"/>
        </w:tc>
        <w:tc>
          <w:tcPr>
            <w:tcW w:w="776" w:type="dxa"/>
            <w:tcBorders>
              <w:top w:val="single" w:color="auto" w:sz="10" w:space="0"/>
              <w:left w:val="single" w:color="auto" w:sz="10" w:space="0"/>
              <w:bottom w:val="single" w:color="auto" w:sz="10" w:space="0"/>
              <w:right w:val="single" w:color="auto" w:sz="10" w:space="0"/>
              <w:insideV w:val="single" w:sz="10" w:space="0"/>
            </w:tcBorders>
          </w:tcPr>
          <w:p w14:paraId="3D25CF9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9DA23F">
            <w:pPr>
              <w:jc w:val="center"/>
            </w:pPr>
            <w:r>
              <w:rPr>
                <w:rFonts w:ascii="宋体" w:hAnsi="宋体" w:eastAsia="宋体"/>
                <w:sz w:val="16"/>
              </w:rPr>
              <w:t>100.00分</w:t>
            </w:r>
          </w:p>
        </w:tc>
        <w:tc>
          <w:tcPr>
            <w:tcW w:w="914" w:type="dxa"/>
            <w:tcBorders>
              <w:top w:val="single" w:color="auto" w:sz="10" w:space="0"/>
              <w:left w:val="single" w:color="auto" w:sz="10" w:space="0"/>
              <w:bottom w:val="single" w:color="auto" w:sz="10" w:space="0"/>
              <w:right w:val="single" w:color="auto" w:sz="10" w:space="0"/>
              <w:insideV w:val="single" w:sz="10" w:space="0"/>
            </w:tcBorders>
          </w:tcPr>
          <w:p w14:paraId="4C683A29"/>
        </w:tc>
      </w:tr>
    </w:tbl>
    <w:p w14:paraId="51752926">
      <w:r>
        <w:br w:type="page"/>
      </w:r>
    </w:p>
    <w:tbl>
      <w:tblPr>
        <w:tblStyle w:val="9"/>
        <w:tblW w:w="0" w:type="auto"/>
        <w:tblInd w:w="0" w:type="dxa"/>
        <w:tblLayout w:type="autofit"/>
        <w:tblCellMar>
          <w:top w:w="0" w:type="dxa"/>
          <w:left w:w="108" w:type="dxa"/>
          <w:bottom w:w="0" w:type="dxa"/>
          <w:right w:w="108" w:type="dxa"/>
        </w:tblCellMar>
      </w:tblPr>
      <w:tblGrid>
        <w:gridCol w:w="617"/>
        <w:gridCol w:w="593"/>
        <w:gridCol w:w="593"/>
        <w:gridCol w:w="593"/>
        <w:gridCol w:w="856"/>
        <w:gridCol w:w="603"/>
        <w:gridCol w:w="599"/>
        <w:gridCol w:w="607"/>
        <w:gridCol w:w="594"/>
        <w:gridCol w:w="605"/>
        <w:gridCol w:w="776"/>
        <w:gridCol w:w="776"/>
        <w:gridCol w:w="630"/>
        <w:gridCol w:w="618"/>
      </w:tblGrid>
      <w:tr w14:paraId="7883FA81">
        <w:tblPrEx>
          <w:tblCellMar>
            <w:top w:w="0" w:type="dxa"/>
            <w:left w:w="108" w:type="dxa"/>
            <w:bottom w:w="0" w:type="dxa"/>
            <w:right w:w="108" w:type="dxa"/>
          </w:tblCellMar>
        </w:tblPrEx>
        <w:tc>
          <w:tcPr>
            <w:tcW w:w="8848" w:type="dxa"/>
            <w:gridSpan w:val="14"/>
            <w:vAlign w:val="center"/>
          </w:tcPr>
          <w:p w14:paraId="5B9C461A">
            <w:pPr>
              <w:jc w:val="center"/>
            </w:pPr>
            <w:r>
              <w:rPr>
                <w:rFonts w:ascii="宋体" w:hAnsi="宋体" w:eastAsia="宋体"/>
                <w:sz w:val="24"/>
              </w:rPr>
              <w:t>项目支出绩效自评表</w:t>
            </w:r>
          </w:p>
        </w:tc>
      </w:tr>
      <w:tr w14:paraId="05629250">
        <w:tblPrEx>
          <w:tblCellMar>
            <w:top w:w="0" w:type="dxa"/>
            <w:left w:w="108" w:type="dxa"/>
            <w:bottom w:w="0" w:type="dxa"/>
            <w:right w:w="108" w:type="dxa"/>
          </w:tblCellMar>
        </w:tblPrEx>
        <w:tc>
          <w:tcPr>
            <w:tcW w:w="8848" w:type="dxa"/>
            <w:gridSpan w:val="14"/>
            <w:vAlign w:val="center"/>
          </w:tcPr>
          <w:p w14:paraId="0930D31F">
            <w:pPr>
              <w:jc w:val="center"/>
            </w:pPr>
            <w:r>
              <w:rPr>
                <w:rFonts w:ascii="宋体" w:hAnsi="宋体" w:eastAsia="宋体"/>
                <w:sz w:val="24"/>
              </w:rPr>
              <w:t>(2024年度)</w:t>
            </w:r>
          </w:p>
        </w:tc>
      </w:tr>
      <w:tr w14:paraId="29CE60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862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02BF35">
            <w:pPr>
              <w:jc w:val="center"/>
            </w:pPr>
            <w:r>
              <w:rPr>
                <w:rFonts w:ascii="宋体" w:hAnsi="宋体" w:eastAsia="宋体"/>
                <w:sz w:val="16"/>
              </w:rPr>
              <w:t>2024年中央林业草原生态保护恢复资金（森林保护修复资金）</w:t>
            </w:r>
          </w:p>
        </w:tc>
      </w:tr>
      <w:tr w14:paraId="701AC5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A4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861FF5">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0C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D9E75A">
            <w:pPr>
              <w:jc w:val="center"/>
            </w:pPr>
            <w:r>
              <w:rPr>
                <w:rFonts w:ascii="宋体" w:hAnsi="宋体" w:eastAsia="宋体"/>
                <w:sz w:val="16"/>
              </w:rPr>
              <w:t>托里县自然资源局</w:t>
            </w:r>
          </w:p>
        </w:tc>
      </w:tr>
      <w:tr w14:paraId="04AFD3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0F2A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F606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5F1A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AA9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BF8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30B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9AB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121DC">
            <w:pPr>
              <w:jc w:val="center"/>
            </w:pPr>
            <w:r>
              <w:rPr>
                <w:rFonts w:ascii="宋体" w:hAnsi="宋体" w:eastAsia="宋体"/>
                <w:sz w:val="16"/>
              </w:rPr>
              <w:t>得分</w:t>
            </w:r>
          </w:p>
        </w:tc>
      </w:tr>
      <w:tr w14:paraId="49B9B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B23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B2D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9F8E9">
            <w:pPr>
              <w:jc w:val="center"/>
            </w:pPr>
            <w:r>
              <w:rPr>
                <w:rFonts w:ascii="宋体" w:hAnsi="宋体" w:eastAsia="宋体"/>
                <w:sz w:val="16"/>
              </w:rPr>
              <w:t>1,047.00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C7074">
            <w:pPr>
              <w:jc w:val="center"/>
            </w:pPr>
            <w:r>
              <w:rPr>
                <w:rFonts w:ascii="宋体" w:hAnsi="宋体" w:eastAsia="宋体"/>
                <w:sz w:val="16"/>
              </w:rPr>
              <w:t>1,047.00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45B94">
            <w:pPr>
              <w:jc w:val="center"/>
            </w:pPr>
            <w:r>
              <w:rPr>
                <w:rFonts w:ascii="宋体" w:hAnsi="宋体" w:eastAsia="宋体"/>
                <w:sz w:val="16"/>
              </w:rPr>
              <w:t>1,022.70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2F2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5BB6A">
            <w:pPr>
              <w:jc w:val="center"/>
            </w:pPr>
            <w:r>
              <w:rPr>
                <w:rFonts w:ascii="宋体" w:hAnsi="宋体" w:eastAsia="宋体"/>
                <w:sz w:val="16"/>
              </w:rPr>
              <w:t>97.68%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32C16">
            <w:pPr>
              <w:jc w:val="center"/>
            </w:pPr>
            <w:r>
              <w:rPr>
                <w:rFonts w:ascii="宋体" w:hAnsi="宋体" w:eastAsia="宋体"/>
                <w:sz w:val="16"/>
              </w:rPr>
              <w:t>9.77</w:t>
            </w:r>
          </w:p>
        </w:tc>
      </w:tr>
      <w:tr w14:paraId="25C834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206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75F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82EA6">
            <w:pPr>
              <w:jc w:val="center"/>
            </w:pPr>
            <w:r>
              <w:rPr>
                <w:rFonts w:ascii="宋体" w:hAnsi="宋体" w:eastAsia="宋体"/>
                <w:sz w:val="16"/>
              </w:rPr>
              <w:t>1,047.00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55E88">
            <w:pPr>
              <w:jc w:val="center"/>
            </w:pPr>
            <w:r>
              <w:rPr>
                <w:rFonts w:ascii="宋体" w:hAnsi="宋体" w:eastAsia="宋体"/>
                <w:sz w:val="16"/>
              </w:rPr>
              <w:t>1,047.00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51857">
            <w:pPr>
              <w:jc w:val="center"/>
            </w:pPr>
            <w:r>
              <w:rPr>
                <w:rFonts w:ascii="宋体" w:hAnsi="宋体" w:eastAsia="宋体"/>
                <w:sz w:val="16"/>
              </w:rPr>
              <w:t>1,022.70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469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743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715EF">
            <w:pPr>
              <w:jc w:val="center"/>
            </w:pPr>
            <w:r>
              <w:rPr>
                <w:rFonts w:ascii="宋体" w:hAnsi="宋体" w:eastAsia="宋体"/>
                <w:sz w:val="16"/>
              </w:rPr>
              <w:t>—</w:t>
            </w:r>
          </w:p>
        </w:tc>
      </w:tr>
      <w:tr w14:paraId="25D23E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10C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6EB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4AF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8F0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2F7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FEA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AF8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E844">
            <w:pPr>
              <w:jc w:val="center"/>
            </w:pPr>
            <w:r>
              <w:rPr>
                <w:rFonts w:ascii="宋体" w:hAnsi="宋体" w:eastAsia="宋体"/>
                <w:sz w:val="16"/>
              </w:rPr>
              <w:t>—</w:t>
            </w:r>
          </w:p>
        </w:tc>
      </w:tr>
      <w:tr w14:paraId="381752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9DB4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BF2D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3E9F8F">
            <w:pPr>
              <w:jc w:val="center"/>
            </w:pPr>
            <w:r>
              <w:rPr>
                <w:rFonts w:ascii="宋体" w:hAnsi="宋体" w:eastAsia="宋体"/>
                <w:sz w:val="16"/>
              </w:rPr>
              <w:t>实际完成情况</w:t>
            </w:r>
          </w:p>
        </w:tc>
      </w:tr>
      <w:tr w14:paraId="3349C2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F5D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B1EC55">
            <w:pPr>
              <w:jc w:val="both"/>
            </w:pPr>
            <w:r>
              <w:rPr>
                <w:rFonts w:ascii="宋体" w:hAnsi="宋体" w:eastAsia="宋体"/>
                <w:sz w:val="16"/>
              </w:rPr>
              <w:t>2024年中央林业草原生态保护恢复资金（森林保护修复资金）项目资金1047万元，用于完成塔城地区国家公益林（国有林）管护面积180.05万亩，提升国家级公益林管护水平。生态系统和生物多样性得到有效保护，林区职工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D6065A">
            <w:pPr>
              <w:jc w:val="both"/>
            </w:pPr>
            <w:r>
              <w:rPr>
                <w:rFonts w:ascii="宋体" w:hAnsi="宋体" w:eastAsia="宋体"/>
                <w:sz w:val="16"/>
              </w:rPr>
              <w:t>2024年中央林业草原生态保护恢复资金（森林保护修复资金）项目资金1047万元，</w:t>
            </w:r>
            <w:r>
              <w:rPr>
                <w:rFonts w:hint="eastAsia" w:ascii="宋体" w:hAnsi="宋体"/>
                <w:sz w:val="16"/>
                <w:lang w:eastAsia="zh-CN"/>
              </w:rPr>
              <w:t>截至</w:t>
            </w:r>
            <w:r>
              <w:rPr>
                <w:rFonts w:ascii="宋体" w:hAnsi="宋体" w:eastAsia="宋体"/>
                <w:sz w:val="16"/>
              </w:rPr>
              <w:t>2024年12月31日已完成资金支付1022.7025万元，用于完成塔城地区国家公益林（国有林）管护面积180.05万亩，提升国家级公益林管护水平。生态系统和生物多样性得到有效保护，林区职工满意度达到99%。</w:t>
            </w:r>
          </w:p>
        </w:tc>
      </w:tr>
      <w:tr w14:paraId="7BDF75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A6E7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1E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77C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B0AC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9506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6E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1B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267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A71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3CC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E07D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108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6326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D762">
            <w:pPr>
              <w:jc w:val="center"/>
            </w:pPr>
            <w:r>
              <w:rPr>
                <w:rFonts w:ascii="宋体" w:hAnsi="宋体" w:eastAsia="宋体"/>
                <w:sz w:val="16"/>
              </w:rPr>
              <w:t>偏差原因分析及改进措施</w:t>
            </w:r>
          </w:p>
        </w:tc>
      </w:tr>
      <w:tr w14:paraId="3125DE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F7FF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235E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55F1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A537">
            <w:pPr>
              <w:jc w:val="center"/>
            </w:pPr>
            <w:r>
              <w:rPr>
                <w:rFonts w:ascii="宋体" w:hAnsi="宋体" w:eastAsia="宋体"/>
                <w:sz w:val="16"/>
              </w:rPr>
              <w:t>国有林管护面积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767C7">
            <w:pPr>
              <w:jc w:val="center"/>
            </w:pPr>
            <w:r>
              <w:rPr>
                <w:rFonts w:ascii="宋体" w:hAnsi="宋体" w:eastAsia="宋体"/>
                <w:sz w:val="16"/>
              </w:rPr>
              <w:t>&gt;=180.05万亩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EFC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58BA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A46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1C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8D1B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02CCD">
            <w:pPr>
              <w:jc w:val="center"/>
            </w:pPr>
            <w:r>
              <w:rPr>
                <w:rFonts w:ascii="宋体" w:hAnsi="宋体" w:eastAsia="宋体"/>
                <w:sz w:val="16"/>
              </w:rPr>
              <w:t>=180.05万亩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A40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1B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99854">
            <w:pPr>
              <w:jc w:val="center"/>
            </w:pPr>
          </w:p>
        </w:tc>
      </w:tr>
      <w:tr w14:paraId="53BF95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DCB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E02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3AE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1B14">
            <w:pPr>
              <w:jc w:val="center"/>
            </w:pPr>
            <w:r>
              <w:rPr>
                <w:rFonts w:ascii="宋体" w:hAnsi="宋体" w:eastAsia="宋体"/>
                <w:sz w:val="16"/>
              </w:rPr>
              <w:t>国有林修复面积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56776">
            <w:pPr>
              <w:jc w:val="center"/>
            </w:pPr>
            <w:r>
              <w:rPr>
                <w:rFonts w:ascii="宋体" w:hAnsi="宋体" w:eastAsia="宋体"/>
                <w:sz w:val="16"/>
              </w:rPr>
              <w:t>&gt;=0.30万亩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24D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87B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1F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F7E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DA1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63A7">
            <w:pPr>
              <w:jc w:val="center"/>
            </w:pPr>
            <w:r>
              <w:rPr>
                <w:rFonts w:ascii="宋体" w:hAnsi="宋体" w:eastAsia="宋体"/>
                <w:sz w:val="16"/>
              </w:rPr>
              <w:t>=0.3万亩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407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26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B41B2">
            <w:pPr>
              <w:jc w:val="center"/>
            </w:pPr>
          </w:p>
        </w:tc>
      </w:tr>
      <w:tr w14:paraId="21ACBC6D">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967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6AB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D71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2E29">
            <w:pPr>
              <w:jc w:val="center"/>
            </w:pPr>
            <w:r>
              <w:rPr>
                <w:rFonts w:ascii="宋体" w:hAnsi="宋体" w:eastAsia="宋体"/>
                <w:sz w:val="16"/>
              </w:rPr>
              <w:t>国家级</w:t>
            </w:r>
            <w:r>
              <w:rPr>
                <w:rFonts w:hint="eastAsia" w:ascii="宋体" w:hAnsi="宋体"/>
                <w:sz w:val="16"/>
                <w:lang w:eastAsia="zh-CN"/>
              </w:rPr>
              <w:t>文化和科技融合示范基地</w:t>
            </w:r>
            <w:r>
              <w:rPr>
                <w:rFonts w:ascii="宋体" w:hAnsi="宋体" w:eastAsia="宋体"/>
                <w:sz w:val="16"/>
              </w:rPr>
              <w:t>数量增长率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25A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AD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4AC2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55C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5C4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8D7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94A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CEC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224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4DEA">
            <w:pPr>
              <w:jc w:val="center"/>
            </w:pPr>
          </w:p>
        </w:tc>
      </w:tr>
      <w:tr w14:paraId="676FA14A">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A7F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636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25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0D2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DDC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03C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9A9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CE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29E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275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2F1A">
            <w:pPr>
              <w:jc w:val="center"/>
            </w:pPr>
            <w:r>
              <w:rPr>
                <w:rFonts w:ascii="宋体" w:hAnsi="宋体" w:eastAsia="宋体"/>
                <w:sz w:val="16"/>
              </w:rPr>
              <w:t>=2024年8月15日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F2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43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5B63B">
            <w:pPr>
              <w:jc w:val="center"/>
            </w:pPr>
          </w:p>
        </w:tc>
      </w:tr>
      <w:tr w14:paraId="09B200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A13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DEF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5FA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0D847">
            <w:pPr>
              <w:jc w:val="center"/>
            </w:pPr>
            <w:r>
              <w:rPr>
                <w:rFonts w:ascii="宋体" w:hAnsi="宋体" w:eastAsia="宋体"/>
                <w:sz w:val="16"/>
              </w:rPr>
              <w:t>国有林管护平均成本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AC9DA">
            <w:pPr>
              <w:jc w:val="center"/>
            </w:pPr>
            <w:r>
              <w:rPr>
                <w:rFonts w:ascii="宋体" w:hAnsi="宋体" w:eastAsia="宋体"/>
                <w:sz w:val="16"/>
              </w:rPr>
              <w:t>&lt;=5.81元/亩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B1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4267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A3E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B37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019D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E0905">
            <w:pPr>
              <w:jc w:val="center"/>
            </w:pPr>
            <w:r>
              <w:rPr>
                <w:rFonts w:ascii="宋体" w:hAnsi="宋体" w:eastAsia="宋体"/>
                <w:sz w:val="16"/>
              </w:rPr>
              <w:t>=5.67元/亩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1C6B">
            <w:pPr>
              <w:jc w:val="center"/>
            </w:pPr>
            <w:r>
              <w:rPr>
                <w:rFonts w:ascii="宋体" w:hAnsi="宋体" w:eastAsia="宋体"/>
                <w:sz w:val="16"/>
              </w:rPr>
              <w:t>97.59%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1EEC8">
            <w:pPr>
              <w:jc w:val="center"/>
            </w:pPr>
            <w:r>
              <w:rPr>
                <w:rFonts w:ascii="宋体" w:hAnsi="宋体" w:eastAsia="宋体"/>
                <w:sz w:val="16"/>
              </w:rPr>
              <w:t>19.52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8817">
            <w:pPr>
              <w:jc w:val="center"/>
            </w:pPr>
            <w:r>
              <w:rPr>
                <w:rFonts w:ascii="宋体" w:hAnsi="宋体" w:eastAsia="宋体"/>
                <w:sz w:val="16"/>
              </w:rPr>
              <w:t>原因：项目有结余资金未使用，导致平均成本有偏差。</w:t>
            </w:r>
          </w:p>
        </w:tc>
      </w:tr>
      <w:tr w14:paraId="27EE6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188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EDD2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F0C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E3D01">
            <w:pPr>
              <w:jc w:val="center"/>
            </w:pPr>
            <w:r>
              <w:rPr>
                <w:rFonts w:ascii="宋体" w:hAnsi="宋体" w:eastAsia="宋体"/>
                <w:sz w:val="16"/>
              </w:rPr>
              <w:t>提高生态系统和生物多样性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14DA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16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DBE7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7A1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39E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8FF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0A5D">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5E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2C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10E2">
            <w:pPr>
              <w:jc w:val="center"/>
            </w:pPr>
          </w:p>
        </w:tc>
      </w:tr>
      <w:tr w14:paraId="49C086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C4D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F8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B9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7D5F">
            <w:pPr>
              <w:jc w:val="center"/>
            </w:pPr>
            <w:r>
              <w:rPr>
                <w:rFonts w:ascii="宋体" w:hAnsi="宋体" w:eastAsia="宋体"/>
                <w:sz w:val="16"/>
              </w:rPr>
              <w:t>林区职工满意度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58D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F95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247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AE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DB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0CC2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6CA5">
            <w:pPr>
              <w:jc w:val="center"/>
            </w:pPr>
            <w:r>
              <w:rPr>
                <w:rFonts w:ascii="宋体" w:hAnsi="宋体" w:eastAsia="宋体"/>
                <w:sz w:val="16"/>
              </w:rPr>
              <w:t>=99.3%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010B">
            <w:pPr>
              <w:jc w:val="center"/>
            </w:pPr>
            <w:r>
              <w:rPr>
                <w:rFonts w:ascii="宋体" w:hAnsi="宋体" w:eastAsia="宋体"/>
                <w:sz w:val="16"/>
              </w:rPr>
              <w:t>104.52%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473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DC7A0">
            <w:pPr>
              <w:jc w:val="center"/>
            </w:pPr>
            <w:r>
              <w:rPr>
                <w:rFonts w:ascii="宋体" w:hAnsi="宋体" w:eastAsia="宋体"/>
                <w:sz w:val="16"/>
              </w:rPr>
              <w:t>原因：年初设定的预期指标较低，实际完成的业绩值高，导致满意度有偏差。</w:t>
            </w:r>
          </w:p>
        </w:tc>
      </w:tr>
      <w:tr w14:paraId="7D4C426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BF224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128E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1E64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797E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9A2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0218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AB10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92C0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D929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3863">
            <w:pPr>
              <w:jc w:val="center"/>
            </w:pPr>
            <w:r>
              <w:rPr>
                <w:rFonts w:ascii="宋体" w:hAnsi="宋体" w:eastAsia="宋体"/>
                <w:sz w:val="16"/>
              </w:rPr>
              <w:t>99.29分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8DA3F6"/>
        </w:tc>
      </w:tr>
    </w:tbl>
    <w:p w14:paraId="232E983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96"/>
        <w:gridCol w:w="632"/>
      </w:tblGrid>
      <w:tr w14:paraId="1990EBED">
        <w:tblPrEx>
          <w:tblCellMar>
            <w:top w:w="0" w:type="dxa"/>
            <w:left w:w="108" w:type="dxa"/>
            <w:bottom w:w="0" w:type="dxa"/>
            <w:right w:w="108" w:type="dxa"/>
          </w:tblCellMar>
        </w:tblPrEx>
        <w:tc>
          <w:tcPr>
            <w:tcW w:w="8848" w:type="dxa"/>
            <w:gridSpan w:val="14"/>
            <w:vAlign w:val="center"/>
          </w:tcPr>
          <w:p w14:paraId="76078DB0">
            <w:pPr>
              <w:jc w:val="center"/>
            </w:pPr>
            <w:r>
              <w:rPr>
                <w:rFonts w:ascii="宋体" w:hAnsi="宋体" w:eastAsia="宋体"/>
                <w:sz w:val="24"/>
              </w:rPr>
              <w:t>项目支出绩效自评表</w:t>
            </w:r>
          </w:p>
        </w:tc>
      </w:tr>
      <w:tr w14:paraId="07BC3C2D">
        <w:tblPrEx>
          <w:tblCellMar>
            <w:top w:w="0" w:type="dxa"/>
            <w:left w:w="108" w:type="dxa"/>
            <w:bottom w:w="0" w:type="dxa"/>
            <w:right w:w="108" w:type="dxa"/>
          </w:tblCellMar>
        </w:tblPrEx>
        <w:tc>
          <w:tcPr>
            <w:tcW w:w="8848" w:type="dxa"/>
            <w:gridSpan w:val="14"/>
            <w:vAlign w:val="center"/>
          </w:tcPr>
          <w:p w14:paraId="412697A1">
            <w:pPr>
              <w:jc w:val="center"/>
            </w:pPr>
            <w:r>
              <w:rPr>
                <w:rFonts w:ascii="宋体" w:hAnsi="宋体" w:eastAsia="宋体"/>
                <w:sz w:val="24"/>
              </w:rPr>
              <w:t>(2024年度)</w:t>
            </w:r>
          </w:p>
        </w:tc>
      </w:tr>
      <w:tr w14:paraId="316B77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822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FA5C0A">
            <w:pPr>
              <w:jc w:val="center"/>
            </w:pPr>
            <w:r>
              <w:rPr>
                <w:rFonts w:ascii="宋体" w:hAnsi="宋体" w:eastAsia="宋体"/>
                <w:sz w:val="16"/>
              </w:rPr>
              <w:t>2023年中央林业草原生态保护恢复资金（生态护林员补助）</w:t>
            </w:r>
          </w:p>
        </w:tc>
      </w:tr>
      <w:tr w14:paraId="08623A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ADD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BB074E">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29FC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FE7BEF">
            <w:pPr>
              <w:jc w:val="center"/>
            </w:pPr>
            <w:r>
              <w:rPr>
                <w:rFonts w:ascii="宋体" w:hAnsi="宋体" w:eastAsia="宋体"/>
                <w:sz w:val="16"/>
              </w:rPr>
              <w:t>托里县自然资源局</w:t>
            </w:r>
          </w:p>
        </w:tc>
      </w:tr>
      <w:tr w14:paraId="723A85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82BE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E73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8AF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135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3A77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C31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6F4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D580">
            <w:pPr>
              <w:jc w:val="center"/>
            </w:pPr>
            <w:r>
              <w:rPr>
                <w:rFonts w:ascii="宋体" w:hAnsi="宋体" w:eastAsia="宋体"/>
                <w:sz w:val="16"/>
              </w:rPr>
              <w:t>得分</w:t>
            </w:r>
          </w:p>
        </w:tc>
      </w:tr>
      <w:tr w14:paraId="608D55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3FE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E31A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9C1DA">
            <w:pPr>
              <w:jc w:val="center"/>
            </w:pPr>
            <w:r>
              <w:rPr>
                <w:rFonts w:ascii="宋体" w:hAnsi="宋体" w:eastAsia="宋体"/>
                <w:sz w:val="16"/>
              </w:rPr>
              <w:t>479.25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9452A">
            <w:pPr>
              <w:jc w:val="center"/>
            </w:pPr>
            <w:r>
              <w:rPr>
                <w:rFonts w:ascii="宋体" w:hAnsi="宋体" w:eastAsia="宋体"/>
                <w:sz w:val="16"/>
              </w:rPr>
              <w:t>479.25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B2559">
            <w:pPr>
              <w:jc w:val="center"/>
            </w:pPr>
            <w:r>
              <w:rPr>
                <w:rFonts w:ascii="宋体" w:hAnsi="宋体" w:eastAsia="宋体"/>
                <w:sz w:val="16"/>
              </w:rPr>
              <w:t>479.25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B51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185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0F7B">
            <w:pPr>
              <w:jc w:val="center"/>
            </w:pPr>
            <w:r>
              <w:rPr>
                <w:rFonts w:ascii="宋体" w:hAnsi="宋体" w:eastAsia="宋体"/>
                <w:sz w:val="16"/>
              </w:rPr>
              <w:t>10.00</w:t>
            </w:r>
          </w:p>
        </w:tc>
      </w:tr>
      <w:tr w14:paraId="379648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85A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2F9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2D4CC">
            <w:pPr>
              <w:jc w:val="center"/>
            </w:pPr>
            <w:r>
              <w:rPr>
                <w:rFonts w:ascii="宋体" w:hAnsi="宋体" w:eastAsia="宋体"/>
                <w:sz w:val="16"/>
              </w:rPr>
              <w:t>479.25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B3C56">
            <w:pPr>
              <w:jc w:val="center"/>
            </w:pPr>
            <w:r>
              <w:rPr>
                <w:rFonts w:ascii="宋体" w:hAnsi="宋体" w:eastAsia="宋体"/>
                <w:sz w:val="16"/>
              </w:rPr>
              <w:t>479.25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5A2F8">
            <w:pPr>
              <w:jc w:val="center"/>
            </w:pPr>
            <w:r>
              <w:rPr>
                <w:rFonts w:ascii="宋体" w:hAnsi="宋体" w:eastAsia="宋体"/>
                <w:sz w:val="16"/>
              </w:rPr>
              <w:t>479.25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988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819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F6EA">
            <w:pPr>
              <w:jc w:val="center"/>
            </w:pPr>
            <w:r>
              <w:rPr>
                <w:rFonts w:ascii="宋体" w:hAnsi="宋体" w:eastAsia="宋体"/>
                <w:sz w:val="16"/>
              </w:rPr>
              <w:t>—</w:t>
            </w:r>
          </w:p>
        </w:tc>
      </w:tr>
      <w:tr w14:paraId="3D42B0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65A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B6C0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BC6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CC1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A79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4C3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B4C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54BBB">
            <w:pPr>
              <w:jc w:val="center"/>
            </w:pPr>
            <w:r>
              <w:rPr>
                <w:rFonts w:ascii="宋体" w:hAnsi="宋体" w:eastAsia="宋体"/>
                <w:sz w:val="16"/>
              </w:rPr>
              <w:t>—</w:t>
            </w:r>
          </w:p>
        </w:tc>
      </w:tr>
      <w:tr w14:paraId="047253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4F4E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0073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BD259D">
            <w:pPr>
              <w:jc w:val="center"/>
            </w:pPr>
            <w:r>
              <w:rPr>
                <w:rFonts w:ascii="宋体" w:hAnsi="宋体" w:eastAsia="宋体"/>
                <w:sz w:val="16"/>
              </w:rPr>
              <w:t>实际完成情况</w:t>
            </w:r>
          </w:p>
        </w:tc>
      </w:tr>
      <w:tr w14:paraId="180DE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F7E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2726A1">
            <w:pPr>
              <w:jc w:val="both"/>
            </w:pPr>
            <w:r>
              <w:rPr>
                <w:rFonts w:ascii="宋体" w:hAnsi="宋体" w:eastAsia="宋体"/>
                <w:sz w:val="16"/>
              </w:rPr>
              <w:t>2023年中央林业草原生态保护恢复资金（生态护林员补助）项目资金：479.25万元，用于支付625名续聘生态护林员的工资及社保。增强自然生态环境管护效果，铺就了“农民得实惠、生态得保护”的双赢之路。对生态护林员开展的管护工作满意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EE0B09">
            <w:pPr>
              <w:jc w:val="both"/>
            </w:pPr>
            <w:r>
              <w:rPr>
                <w:rFonts w:ascii="宋体" w:hAnsi="宋体" w:eastAsia="宋体"/>
                <w:sz w:val="16"/>
              </w:rPr>
              <w:t>2023年中央林业草原生态保护恢复资金（生态护林员补助）项目资金：479.25万元，</w:t>
            </w:r>
            <w:r>
              <w:rPr>
                <w:rFonts w:hint="eastAsia" w:ascii="宋体" w:hAnsi="宋体"/>
                <w:sz w:val="16"/>
                <w:lang w:eastAsia="zh-CN"/>
              </w:rPr>
              <w:t>截至</w:t>
            </w:r>
            <w:r>
              <w:rPr>
                <w:rFonts w:ascii="宋体" w:hAnsi="宋体" w:eastAsia="宋体"/>
                <w:sz w:val="16"/>
              </w:rPr>
              <w:t>2024年12月31日已完成资金支付479.248083万元，完成支付625名续聘生态护林员的工资及社保。增强自然生态环境管护效果，铺就了“农民得实惠、生态得保护”的双赢之路。对生态护林员开展的管护工作满意99.3%。</w:t>
            </w:r>
          </w:p>
        </w:tc>
      </w:tr>
      <w:tr w14:paraId="3CB36A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3C5D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D9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AE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E5B2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9152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FC8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08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A4CF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5EC9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2C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E2D7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8F7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C32A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E8CE2">
            <w:pPr>
              <w:jc w:val="center"/>
            </w:pPr>
            <w:r>
              <w:rPr>
                <w:rFonts w:ascii="宋体" w:hAnsi="宋体" w:eastAsia="宋体"/>
                <w:sz w:val="16"/>
              </w:rPr>
              <w:t>偏差原因分析及改进措施</w:t>
            </w:r>
          </w:p>
        </w:tc>
      </w:tr>
      <w:tr w14:paraId="255765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5BA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7F65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DABF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B84B">
            <w:pPr>
              <w:jc w:val="center"/>
            </w:pPr>
            <w:r>
              <w:rPr>
                <w:rFonts w:ascii="宋体" w:hAnsi="宋体" w:eastAsia="宋体"/>
                <w:sz w:val="16"/>
              </w:rPr>
              <w:t>生态护林员续聘人数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FC96C">
            <w:pPr>
              <w:jc w:val="center"/>
            </w:pPr>
            <w:r>
              <w:rPr>
                <w:rFonts w:ascii="宋体" w:hAnsi="宋体" w:eastAsia="宋体"/>
                <w:sz w:val="16"/>
              </w:rPr>
              <w:t>&gt;=625名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E5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17D9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B3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13C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4BB1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1A022">
            <w:pPr>
              <w:jc w:val="center"/>
            </w:pPr>
            <w:r>
              <w:rPr>
                <w:rFonts w:ascii="宋体" w:hAnsi="宋体" w:eastAsia="宋体"/>
                <w:sz w:val="16"/>
              </w:rPr>
              <w:t>=625名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346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79B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0A23">
            <w:pPr>
              <w:jc w:val="center"/>
            </w:pPr>
          </w:p>
        </w:tc>
      </w:tr>
      <w:tr w14:paraId="663F3E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8F2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15B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7E2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DDA0">
            <w:pPr>
              <w:jc w:val="center"/>
            </w:pPr>
            <w:r>
              <w:rPr>
                <w:rFonts w:ascii="宋体" w:hAnsi="宋体" w:eastAsia="宋体"/>
                <w:sz w:val="16"/>
              </w:rPr>
              <w:t>开展岗前培训次数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A687F">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DE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47DC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F61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A2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8480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6E6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7C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1E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A5A94">
            <w:pPr>
              <w:jc w:val="center"/>
            </w:pPr>
          </w:p>
        </w:tc>
      </w:tr>
      <w:tr w14:paraId="765DF2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9B1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EEE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6FC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CFB75">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923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6D0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2E4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62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5B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319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6BA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C7E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C8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EDB54">
            <w:pPr>
              <w:jc w:val="center"/>
            </w:pPr>
          </w:p>
        </w:tc>
      </w:tr>
      <w:tr w14:paraId="60F817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841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4E0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7D1B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277B6">
            <w:pPr>
              <w:jc w:val="center"/>
            </w:pPr>
            <w:r>
              <w:rPr>
                <w:rFonts w:ascii="宋体" w:hAnsi="宋体" w:eastAsia="宋体"/>
                <w:sz w:val="16"/>
              </w:rPr>
              <w:t>续聘生态护林员工资发放及时率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CC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146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3CD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5E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D11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756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53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0D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D9F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3001">
            <w:pPr>
              <w:jc w:val="center"/>
            </w:pPr>
          </w:p>
        </w:tc>
      </w:tr>
      <w:tr w14:paraId="371B3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9D7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060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127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B938B">
            <w:pPr>
              <w:jc w:val="center"/>
            </w:pPr>
            <w:r>
              <w:rPr>
                <w:rFonts w:ascii="宋体" w:hAnsi="宋体" w:eastAsia="宋体"/>
                <w:sz w:val="16"/>
              </w:rPr>
              <w:t>续聘生态护林员完成时间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ED9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CA3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E636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5A0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FF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696D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579F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16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B4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A752">
            <w:pPr>
              <w:jc w:val="center"/>
            </w:pPr>
          </w:p>
        </w:tc>
      </w:tr>
      <w:tr w14:paraId="419E8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4E8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33A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8C2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34FC">
            <w:pPr>
              <w:jc w:val="center"/>
            </w:pPr>
            <w:r>
              <w:rPr>
                <w:rFonts w:ascii="宋体" w:hAnsi="宋体" w:eastAsia="宋体"/>
                <w:sz w:val="16"/>
              </w:rPr>
              <w:t>生态护林员补助标准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1CBB">
            <w:pPr>
              <w:jc w:val="center"/>
            </w:pPr>
            <w:r>
              <w:rPr>
                <w:rFonts w:ascii="宋体" w:hAnsi="宋体" w:eastAsia="宋体"/>
                <w:sz w:val="16"/>
              </w:rPr>
              <w:t>&lt;=1万元/人·年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326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EC7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10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BC7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7FF6">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4015">
            <w:pPr>
              <w:jc w:val="center"/>
            </w:pPr>
            <w:r>
              <w:rPr>
                <w:rFonts w:ascii="宋体" w:hAnsi="宋体" w:eastAsia="宋体"/>
                <w:sz w:val="16"/>
              </w:rPr>
              <w:t>=1万元/人·年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6EE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8BA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D92D">
            <w:pPr>
              <w:jc w:val="center"/>
            </w:pPr>
          </w:p>
        </w:tc>
      </w:tr>
      <w:tr w14:paraId="3BB47A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FB1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16E4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86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45464">
            <w:pPr>
              <w:jc w:val="center"/>
            </w:pPr>
            <w:r>
              <w:rPr>
                <w:rFonts w:ascii="宋体" w:hAnsi="宋体" w:eastAsia="宋体"/>
                <w:sz w:val="16"/>
              </w:rPr>
              <w:t>实现稳定就业人数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1EEA1">
            <w:pPr>
              <w:jc w:val="center"/>
            </w:pPr>
            <w:r>
              <w:rPr>
                <w:rFonts w:ascii="宋体" w:hAnsi="宋体" w:eastAsia="宋体"/>
                <w:sz w:val="16"/>
              </w:rPr>
              <w:t>&gt;=625人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AFC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B793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6E1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269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6AE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F941">
            <w:pPr>
              <w:jc w:val="center"/>
            </w:pPr>
            <w:r>
              <w:rPr>
                <w:rFonts w:ascii="宋体" w:hAnsi="宋体" w:eastAsia="宋体"/>
                <w:sz w:val="16"/>
              </w:rPr>
              <w:t>=625人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876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4B7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E590F">
            <w:pPr>
              <w:jc w:val="center"/>
            </w:pPr>
          </w:p>
        </w:tc>
      </w:tr>
      <w:tr w14:paraId="48E31D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41C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B74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FEEF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9DBF">
            <w:pPr>
              <w:jc w:val="center"/>
            </w:pPr>
            <w:r>
              <w:rPr>
                <w:rFonts w:ascii="宋体" w:hAnsi="宋体" w:eastAsia="宋体"/>
                <w:sz w:val="16"/>
              </w:rPr>
              <w:t>增强自然生态环境管护效果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A642">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D8D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307B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89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ECA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36A9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01441">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BF1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06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77F78">
            <w:pPr>
              <w:jc w:val="center"/>
            </w:pPr>
          </w:p>
        </w:tc>
      </w:tr>
      <w:tr w14:paraId="174483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39D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87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663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218D">
            <w:pPr>
              <w:jc w:val="center"/>
            </w:pPr>
            <w:r>
              <w:rPr>
                <w:rFonts w:ascii="宋体" w:hAnsi="宋体" w:eastAsia="宋体"/>
                <w:sz w:val="16"/>
              </w:rPr>
              <w:t>农民群众对生态护林员开展的管护工作满意度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0C6D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43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001A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53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529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09E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DD51">
            <w:pPr>
              <w:jc w:val="center"/>
            </w:pPr>
            <w:r>
              <w:rPr>
                <w:rFonts w:ascii="宋体" w:hAnsi="宋体" w:eastAsia="宋体"/>
                <w:sz w:val="16"/>
              </w:rPr>
              <w:t>=99.3%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6A3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30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688B">
            <w:pPr>
              <w:jc w:val="center"/>
            </w:pPr>
            <w:r>
              <w:rPr>
                <w:rFonts w:ascii="宋体" w:hAnsi="宋体" w:eastAsia="宋体"/>
                <w:sz w:val="16"/>
              </w:rPr>
              <w:t>原因：年初设定的预期指标较低，实际完成的业绩值高，导致满意度有偏差。</w:t>
            </w:r>
          </w:p>
        </w:tc>
      </w:tr>
      <w:tr w14:paraId="57D81D1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78DC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AC97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DBC8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105D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235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5951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0ABC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1400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7B95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0771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53DF65"/>
        </w:tc>
      </w:tr>
    </w:tbl>
    <w:p w14:paraId="29B284F0">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696"/>
        <w:gridCol w:w="606"/>
        <w:gridCol w:w="606"/>
        <w:gridCol w:w="614"/>
        <w:gridCol w:w="606"/>
        <w:gridCol w:w="614"/>
        <w:gridCol w:w="776"/>
        <w:gridCol w:w="776"/>
        <w:gridCol w:w="696"/>
        <w:gridCol w:w="630"/>
      </w:tblGrid>
      <w:tr w14:paraId="7EC08BE4">
        <w:tblPrEx>
          <w:tblCellMar>
            <w:top w:w="0" w:type="dxa"/>
            <w:left w:w="108" w:type="dxa"/>
            <w:bottom w:w="0" w:type="dxa"/>
            <w:right w:w="108" w:type="dxa"/>
          </w:tblCellMar>
        </w:tblPrEx>
        <w:tc>
          <w:tcPr>
            <w:tcW w:w="8848" w:type="dxa"/>
            <w:gridSpan w:val="14"/>
            <w:vAlign w:val="center"/>
          </w:tcPr>
          <w:p w14:paraId="17D2348B">
            <w:pPr>
              <w:jc w:val="center"/>
            </w:pPr>
            <w:r>
              <w:rPr>
                <w:rFonts w:ascii="宋体" w:hAnsi="宋体" w:eastAsia="宋体"/>
                <w:sz w:val="24"/>
              </w:rPr>
              <w:t>项目支出绩效自评表</w:t>
            </w:r>
          </w:p>
        </w:tc>
      </w:tr>
      <w:tr w14:paraId="1498C359">
        <w:tblPrEx>
          <w:tblCellMar>
            <w:top w:w="0" w:type="dxa"/>
            <w:left w:w="108" w:type="dxa"/>
            <w:bottom w:w="0" w:type="dxa"/>
            <w:right w:w="108" w:type="dxa"/>
          </w:tblCellMar>
        </w:tblPrEx>
        <w:tc>
          <w:tcPr>
            <w:tcW w:w="8848" w:type="dxa"/>
            <w:gridSpan w:val="14"/>
            <w:vAlign w:val="center"/>
          </w:tcPr>
          <w:p w14:paraId="2565FED4">
            <w:pPr>
              <w:jc w:val="center"/>
            </w:pPr>
            <w:r>
              <w:rPr>
                <w:rFonts w:ascii="宋体" w:hAnsi="宋体" w:eastAsia="宋体"/>
                <w:sz w:val="24"/>
              </w:rPr>
              <w:t>(2024年度)</w:t>
            </w:r>
          </w:p>
        </w:tc>
      </w:tr>
      <w:tr w14:paraId="062659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CC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82A433">
            <w:pPr>
              <w:jc w:val="center"/>
            </w:pPr>
            <w:r>
              <w:rPr>
                <w:rFonts w:ascii="宋体" w:hAnsi="宋体" w:eastAsia="宋体"/>
                <w:sz w:val="16"/>
              </w:rPr>
              <w:t>中央林业草原改革发展资金 （退耕还林还草延长补助）</w:t>
            </w:r>
          </w:p>
        </w:tc>
      </w:tr>
      <w:tr w14:paraId="2A98BD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584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DC82B3">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46C6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025BDE">
            <w:pPr>
              <w:jc w:val="center"/>
            </w:pPr>
            <w:r>
              <w:rPr>
                <w:rFonts w:ascii="宋体" w:hAnsi="宋体" w:eastAsia="宋体"/>
                <w:sz w:val="16"/>
              </w:rPr>
              <w:t>托里县自然资源局</w:t>
            </w:r>
          </w:p>
        </w:tc>
      </w:tr>
      <w:tr w14:paraId="528965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9141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C2D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5F2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8A3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4FD5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A3F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B555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2EC2B">
            <w:pPr>
              <w:jc w:val="center"/>
            </w:pPr>
            <w:r>
              <w:rPr>
                <w:rFonts w:ascii="宋体" w:hAnsi="宋体" w:eastAsia="宋体"/>
                <w:sz w:val="16"/>
              </w:rPr>
              <w:t>得分</w:t>
            </w:r>
          </w:p>
        </w:tc>
      </w:tr>
      <w:tr w14:paraId="4A2134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535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DAC9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B97B0">
            <w:pPr>
              <w:jc w:val="center"/>
            </w:pPr>
            <w:r>
              <w:rPr>
                <w:rFonts w:ascii="宋体" w:hAnsi="宋体" w:eastAsia="宋体"/>
                <w:sz w:val="16"/>
              </w:rPr>
              <w:t>13.63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9B998">
            <w:pPr>
              <w:jc w:val="center"/>
            </w:pPr>
            <w:r>
              <w:rPr>
                <w:rFonts w:ascii="宋体" w:hAnsi="宋体" w:eastAsia="宋体"/>
                <w:sz w:val="16"/>
              </w:rPr>
              <w:t>13.63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7D8ED">
            <w:pPr>
              <w:jc w:val="center"/>
            </w:pPr>
            <w:r>
              <w:rPr>
                <w:rFonts w:ascii="宋体" w:hAnsi="宋体" w:eastAsia="宋体"/>
                <w:sz w:val="16"/>
              </w:rPr>
              <w:t>13.63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BF8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33E7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9EF8">
            <w:pPr>
              <w:jc w:val="center"/>
            </w:pPr>
            <w:r>
              <w:rPr>
                <w:rFonts w:ascii="宋体" w:hAnsi="宋体" w:eastAsia="宋体"/>
                <w:sz w:val="16"/>
              </w:rPr>
              <w:t>10.00</w:t>
            </w:r>
          </w:p>
        </w:tc>
      </w:tr>
      <w:tr w14:paraId="7FE0E1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6A7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E99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4B135">
            <w:pPr>
              <w:jc w:val="center"/>
            </w:pPr>
            <w:r>
              <w:rPr>
                <w:rFonts w:ascii="宋体" w:hAnsi="宋体" w:eastAsia="宋体"/>
                <w:sz w:val="16"/>
              </w:rPr>
              <w:t>13.63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87DB8">
            <w:pPr>
              <w:jc w:val="center"/>
            </w:pPr>
            <w:r>
              <w:rPr>
                <w:rFonts w:ascii="宋体" w:hAnsi="宋体" w:eastAsia="宋体"/>
                <w:sz w:val="16"/>
              </w:rPr>
              <w:t>13.63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B1555">
            <w:pPr>
              <w:jc w:val="center"/>
            </w:pPr>
            <w:r>
              <w:rPr>
                <w:rFonts w:ascii="宋体" w:hAnsi="宋体" w:eastAsia="宋体"/>
                <w:sz w:val="16"/>
              </w:rPr>
              <w:t>13.63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788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4DD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D2293">
            <w:pPr>
              <w:jc w:val="center"/>
            </w:pPr>
            <w:r>
              <w:rPr>
                <w:rFonts w:ascii="宋体" w:hAnsi="宋体" w:eastAsia="宋体"/>
                <w:sz w:val="16"/>
              </w:rPr>
              <w:t>—</w:t>
            </w:r>
          </w:p>
        </w:tc>
      </w:tr>
      <w:tr w14:paraId="12EFA4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D93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DC2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141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4F7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967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4D2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7F2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0FF44">
            <w:pPr>
              <w:jc w:val="center"/>
            </w:pPr>
            <w:r>
              <w:rPr>
                <w:rFonts w:ascii="宋体" w:hAnsi="宋体" w:eastAsia="宋体"/>
                <w:sz w:val="16"/>
              </w:rPr>
              <w:t>—</w:t>
            </w:r>
          </w:p>
        </w:tc>
      </w:tr>
      <w:tr w14:paraId="0075EF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CF58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6994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0AB004">
            <w:pPr>
              <w:jc w:val="center"/>
            </w:pPr>
            <w:r>
              <w:rPr>
                <w:rFonts w:ascii="宋体" w:hAnsi="宋体" w:eastAsia="宋体"/>
                <w:sz w:val="16"/>
              </w:rPr>
              <w:t>实际完成情况</w:t>
            </w:r>
          </w:p>
        </w:tc>
      </w:tr>
      <w:tr w14:paraId="41F49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E5BF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51C757">
            <w:pPr>
              <w:jc w:val="both"/>
            </w:pPr>
            <w:r>
              <w:rPr>
                <w:rFonts w:ascii="宋体" w:hAnsi="宋体" w:eastAsia="宋体"/>
                <w:sz w:val="16"/>
              </w:rPr>
              <w:t>中央林业草原改革发展资金 （退耕还林还草延长补助）项目资金：13.63万元，用于退耕还草延长期补助发放补助资金72户</w:t>
            </w:r>
            <w:r>
              <w:rPr>
                <w:rFonts w:hint="eastAsia" w:ascii="宋体" w:hAnsi="宋体"/>
                <w:sz w:val="16"/>
                <w:lang w:eastAsia="zh-CN"/>
              </w:rPr>
              <w:t>，为</w:t>
            </w:r>
            <w:r>
              <w:rPr>
                <w:rFonts w:ascii="宋体" w:hAnsi="宋体" w:eastAsia="宋体"/>
                <w:sz w:val="16"/>
              </w:rPr>
              <w:t>巩固退耕还林退耕成果发挥生态效益，民生状况得到有效改善，退耕农户居民满意度90%。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6F8474">
            <w:pPr>
              <w:jc w:val="both"/>
            </w:pPr>
            <w:r>
              <w:rPr>
                <w:rFonts w:ascii="宋体" w:hAnsi="宋体" w:eastAsia="宋体"/>
                <w:sz w:val="16"/>
              </w:rPr>
              <w:t>中央林业草原改革发展资金 （退耕还林还草延长补助）项目资金：13.63万元，</w:t>
            </w:r>
            <w:r>
              <w:rPr>
                <w:rFonts w:hint="eastAsia" w:ascii="宋体" w:hAnsi="宋体"/>
                <w:sz w:val="16"/>
                <w:lang w:eastAsia="zh-CN"/>
              </w:rPr>
              <w:t>截至2024</w:t>
            </w:r>
            <w:r>
              <w:rPr>
                <w:rFonts w:ascii="宋体" w:hAnsi="宋体" w:eastAsia="宋体"/>
                <w:sz w:val="16"/>
              </w:rPr>
              <w:t>年12月31日已完成资金支付13.63万元，完成退耕还草延长期补助发放补助资金72户，有效巩固退耕还林退耕成果发挥生态效益，民生状况得到有效改善，退耕农户居民满意度99%。</w:t>
            </w:r>
          </w:p>
        </w:tc>
      </w:tr>
      <w:tr w14:paraId="76F799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120F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98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FBF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461B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4718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63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E8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6AF7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1D43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5DC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0CE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354E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A009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5B6F3">
            <w:pPr>
              <w:jc w:val="center"/>
            </w:pPr>
            <w:r>
              <w:rPr>
                <w:rFonts w:ascii="宋体" w:hAnsi="宋体" w:eastAsia="宋体"/>
                <w:sz w:val="16"/>
              </w:rPr>
              <w:t>偏差原因分析及改进措施</w:t>
            </w:r>
          </w:p>
        </w:tc>
      </w:tr>
      <w:tr w14:paraId="261CDA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CE2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68AA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11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A8433">
            <w:pPr>
              <w:jc w:val="center"/>
            </w:pPr>
            <w:r>
              <w:rPr>
                <w:rFonts w:ascii="宋体" w:hAnsi="宋体" w:eastAsia="宋体"/>
                <w:sz w:val="16"/>
              </w:rPr>
              <w:t>退耕还草延长期补助发放补助资金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B7293">
            <w:pPr>
              <w:jc w:val="center"/>
            </w:pPr>
            <w:r>
              <w:rPr>
                <w:rFonts w:ascii="宋体" w:hAnsi="宋体" w:eastAsia="宋体"/>
                <w:sz w:val="16"/>
              </w:rPr>
              <w:t>=72户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F55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394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5D0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D73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82A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2A96D">
            <w:pPr>
              <w:jc w:val="center"/>
            </w:pPr>
            <w:r>
              <w:rPr>
                <w:rFonts w:ascii="宋体" w:hAnsi="宋体" w:eastAsia="宋体"/>
                <w:sz w:val="16"/>
              </w:rPr>
              <w:t>=72户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B6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373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0879">
            <w:pPr>
              <w:jc w:val="center"/>
            </w:pPr>
          </w:p>
        </w:tc>
      </w:tr>
      <w:tr w14:paraId="20C882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357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A8B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65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86CE4">
            <w:pPr>
              <w:jc w:val="center"/>
            </w:pPr>
            <w:r>
              <w:rPr>
                <w:rFonts w:ascii="宋体" w:hAnsi="宋体" w:eastAsia="宋体"/>
                <w:sz w:val="16"/>
              </w:rPr>
              <w:t>退耕还草合格率植被盖度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E96B">
            <w:pPr>
              <w:jc w:val="center"/>
            </w:pPr>
            <w:r>
              <w:rPr>
                <w:rFonts w:ascii="宋体" w:hAnsi="宋体" w:eastAsia="宋体"/>
                <w:sz w:val="16"/>
              </w:rPr>
              <w:t>&gt;=50%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513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913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A4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C0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164D">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9537D">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3E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A50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45C45">
            <w:pPr>
              <w:jc w:val="center"/>
            </w:pPr>
          </w:p>
        </w:tc>
      </w:tr>
      <w:tr w14:paraId="6DEED3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A77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C9B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95E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17136">
            <w:pPr>
              <w:jc w:val="center"/>
            </w:pPr>
            <w:r>
              <w:rPr>
                <w:rFonts w:ascii="宋体" w:hAnsi="宋体" w:eastAsia="宋体"/>
                <w:sz w:val="16"/>
              </w:rPr>
              <w:t>新一轮退耕还草延长期补助兑现率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690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25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3FB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34D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06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6B1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65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39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E3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B765C">
            <w:pPr>
              <w:jc w:val="center"/>
            </w:pPr>
          </w:p>
        </w:tc>
      </w:tr>
      <w:tr w14:paraId="12943E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739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632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B9C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6957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8650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58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7F6F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193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9BA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F50F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86241">
            <w:pPr>
              <w:jc w:val="center"/>
            </w:pPr>
            <w:r>
              <w:rPr>
                <w:rFonts w:ascii="宋体" w:hAnsi="宋体" w:eastAsia="宋体"/>
                <w:sz w:val="16"/>
              </w:rPr>
              <w:t>2024年6月25日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01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7F6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04D68">
            <w:pPr>
              <w:jc w:val="center"/>
            </w:pPr>
          </w:p>
        </w:tc>
      </w:tr>
      <w:tr w14:paraId="656C9D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0A8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AC5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2943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0DC4">
            <w:pPr>
              <w:jc w:val="center"/>
            </w:pPr>
            <w:r>
              <w:rPr>
                <w:rFonts w:ascii="宋体" w:hAnsi="宋体" w:eastAsia="宋体"/>
                <w:sz w:val="16"/>
              </w:rPr>
              <w:t>退耕还草延长期补助发放补助资金标准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324B4">
            <w:pPr>
              <w:jc w:val="center"/>
            </w:pPr>
            <w:r>
              <w:rPr>
                <w:rFonts w:ascii="宋体" w:hAnsi="宋体" w:eastAsia="宋体"/>
                <w:sz w:val="16"/>
              </w:rPr>
              <w:t>&lt;=0.19万元/户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24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0EBA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24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CC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A68F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8747">
            <w:pPr>
              <w:jc w:val="center"/>
            </w:pPr>
            <w:r>
              <w:rPr>
                <w:rFonts w:ascii="宋体" w:hAnsi="宋体" w:eastAsia="宋体"/>
                <w:sz w:val="16"/>
              </w:rPr>
              <w:t>=0.1893万元/户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39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5D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45BA">
            <w:pPr>
              <w:jc w:val="center"/>
            </w:pPr>
          </w:p>
        </w:tc>
      </w:tr>
      <w:tr w14:paraId="7D2392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E56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020D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4FD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959DF">
            <w:pPr>
              <w:jc w:val="center"/>
            </w:pPr>
            <w:r>
              <w:rPr>
                <w:rFonts w:ascii="宋体" w:hAnsi="宋体" w:eastAsia="宋体"/>
                <w:sz w:val="16"/>
              </w:rPr>
              <w:t>民生状况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87803">
            <w:pPr>
              <w:jc w:val="center"/>
            </w:pPr>
            <w:r>
              <w:rPr>
                <w:rFonts w:ascii="宋体" w:hAnsi="宋体" w:eastAsia="宋体"/>
                <w:sz w:val="16"/>
              </w:rPr>
              <w:t>逐步改善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C8F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F94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82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A91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731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EE710">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EEE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631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36F81">
            <w:pPr>
              <w:jc w:val="center"/>
            </w:pPr>
          </w:p>
        </w:tc>
      </w:tr>
      <w:tr w14:paraId="4CB724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825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E9F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25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6C61B">
            <w:pPr>
              <w:jc w:val="center"/>
            </w:pPr>
            <w:r>
              <w:rPr>
                <w:rFonts w:ascii="宋体" w:hAnsi="宋体" w:eastAsia="宋体"/>
                <w:sz w:val="16"/>
              </w:rPr>
              <w:t>退耕农户居民满意度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B5B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7CE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DF1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AE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B96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BDA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21C3E">
            <w:pPr>
              <w:jc w:val="center"/>
            </w:pPr>
            <w:r>
              <w:rPr>
                <w:rFonts w:ascii="宋体" w:hAnsi="宋体" w:eastAsia="宋体"/>
                <w:sz w:val="16"/>
              </w:rPr>
              <w:t>=99.83%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0DAE">
            <w:pPr>
              <w:jc w:val="center"/>
            </w:pPr>
            <w:r>
              <w:rPr>
                <w:rFonts w:ascii="宋体" w:hAnsi="宋体" w:eastAsia="宋体"/>
                <w:sz w:val="16"/>
              </w:rPr>
              <w:t>110.92%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7C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C79B">
            <w:pPr>
              <w:jc w:val="center"/>
            </w:pPr>
            <w:r>
              <w:rPr>
                <w:rFonts w:ascii="宋体" w:hAnsi="宋体" w:eastAsia="宋体"/>
                <w:sz w:val="16"/>
              </w:rPr>
              <w:t>原因：年初设定的预期指标较低，实际完成的业绩值高，导致满意度有偏差。</w:t>
            </w:r>
          </w:p>
        </w:tc>
      </w:tr>
      <w:tr w14:paraId="6B343EE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79A18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9776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D802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6754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43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505A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C709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E482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6B2D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47E6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BED4DC"/>
        </w:tc>
      </w:tr>
    </w:tbl>
    <w:p w14:paraId="76AB07F5">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776"/>
        <w:gridCol w:w="606"/>
        <w:gridCol w:w="606"/>
        <w:gridCol w:w="614"/>
        <w:gridCol w:w="606"/>
        <w:gridCol w:w="614"/>
        <w:gridCol w:w="696"/>
        <w:gridCol w:w="776"/>
        <w:gridCol w:w="696"/>
        <w:gridCol w:w="630"/>
      </w:tblGrid>
      <w:tr w14:paraId="3FC842B8">
        <w:tblPrEx>
          <w:tblCellMar>
            <w:top w:w="0" w:type="dxa"/>
            <w:left w:w="108" w:type="dxa"/>
            <w:bottom w:w="0" w:type="dxa"/>
            <w:right w:w="108" w:type="dxa"/>
          </w:tblCellMar>
        </w:tblPrEx>
        <w:tc>
          <w:tcPr>
            <w:tcW w:w="8848" w:type="dxa"/>
            <w:gridSpan w:val="14"/>
            <w:vAlign w:val="center"/>
          </w:tcPr>
          <w:p w14:paraId="21B38258">
            <w:pPr>
              <w:jc w:val="center"/>
            </w:pPr>
            <w:r>
              <w:rPr>
                <w:rFonts w:ascii="宋体" w:hAnsi="宋体" w:eastAsia="宋体"/>
                <w:sz w:val="24"/>
              </w:rPr>
              <w:t>项目支出绩效自评表</w:t>
            </w:r>
          </w:p>
        </w:tc>
      </w:tr>
      <w:tr w14:paraId="2D4F9C8C">
        <w:tblPrEx>
          <w:tblCellMar>
            <w:top w:w="0" w:type="dxa"/>
            <w:left w:w="108" w:type="dxa"/>
            <w:bottom w:w="0" w:type="dxa"/>
            <w:right w:w="108" w:type="dxa"/>
          </w:tblCellMar>
        </w:tblPrEx>
        <w:tc>
          <w:tcPr>
            <w:tcW w:w="8848" w:type="dxa"/>
            <w:gridSpan w:val="14"/>
            <w:vAlign w:val="center"/>
          </w:tcPr>
          <w:p w14:paraId="1E165F0F">
            <w:pPr>
              <w:jc w:val="center"/>
            </w:pPr>
            <w:r>
              <w:rPr>
                <w:rFonts w:ascii="宋体" w:hAnsi="宋体" w:eastAsia="宋体"/>
                <w:sz w:val="24"/>
              </w:rPr>
              <w:t>(2024年度)</w:t>
            </w:r>
          </w:p>
        </w:tc>
      </w:tr>
      <w:tr w14:paraId="4855B8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10A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A29D1C">
            <w:pPr>
              <w:jc w:val="center"/>
            </w:pPr>
            <w:r>
              <w:rPr>
                <w:rFonts w:ascii="宋体" w:hAnsi="宋体" w:eastAsia="宋体"/>
                <w:sz w:val="16"/>
              </w:rPr>
              <w:t>2024年中央财政就业补助公益性岗位社保补贴资金</w:t>
            </w:r>
          </w:p>
        </w:tc>
      </w:tr>
      <w:tr w14:paraId="6D3897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D3E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35E2B7">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AF85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94932C">
            <w:pPr>
              <w:jc w:val="center"/>
            </w:pPr>
            <w:r>
              <w:rPr>
                <w:rFonts w:ascii="宋体" w:hAnsi="宋体" w:eastAsia="宋体"/>
                <w:sz w:val="16"/>
              </w:rPr>
              <w:t>托里县自然资源局</w:t>
            </w:r>
          </w:p>
        </w:tc>
      </w:tr>
      <w:tr w14:paraId="704F65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F6DF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705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72AF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796C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7D11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C695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6B5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4F72B">
            <w:pPr>
              <w:jc w:val="center"/>
            </w:pPr>
            <w:r>
              <w:rPr>
                <w:rFonts w:ascii="宋体" w:hAnsi="宋体" w:eastAsia="宋体"/>
                <w:sz w:val="16"/>
              </w:rPr>
              <w:t>得分</w:t>
            </w:r>
          </w:p>
        </w:tc>
      </w:tr>
      <w:tr w14:paraId="7CD82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595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C29E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842E1">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0C88A">
            <w:pPr>
              <w:jc w:val="center"/>
            </w:pPr>
            <w:r>
              <w:rPr>
                <w:rFonts w:ascii="宋体" w:hAnsi="宋体" w:eastAsia="宋体"/>
                <w:sz w:val="16"/>
              </w:rPr>
              <w:t>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2CC07">
            <w:pPr>
              <w:jc w:val="center"/>
            </w:pPr>
            <w:r>
              <w:rPr>
                <w:rFonts w:ascii="宋体" w:hAnsi="宋体" w:eastAsia="宋体"/>
                <w:sz w:val="16"/>
              </w:rPr>
              <w:t>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FBA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C872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DD78">
            <w:pPr>
              <w:jc w:val="center"/>
            </w:pPr>
            <w:r>
              <w:rPr>
                <w:rFonts w:ascii="宋体" w:hAnsi="宋体" w:eastAsia="宋体"/>
                <w:sz w:val="16"/>
              </w:rPr>
              <w:t>10.00</w:t>
            </w:r>
          </w:p>
        </w:tc>
      </w:tr>
      <w:tr w14:paraId="49BB16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1B5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AD7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F7406">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B3295">
            <w:pPr>
              <w:jc w:val="center"/>
            </w:pPr>
            <w:r>
              <w:rPr>
                <w:rFonts w:ascii="宋体" w:hAnsi="宋体" w:eastAsia="宋体"/>
                <w:sz w:val="16"/>
              </w:rPr>
              <w:t>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7F215">
            <w:pPr>
              <w:jc w:val="center"/>
            </w:pPr>
            <w:r>
              <w:rPr>
                <w:rFonts w:ascii="宋体" w:hAnsi="宋体" w:eastAsia="宋体"/>
                <w:sz w:val="16"/>
              </w:rPr>
              <w:t>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F8B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124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EACB">
            <w:pPr>
              <w:jc w:val="center"/>
            </w:pPr>
            <w:r>
              <w:rPr>
                <w:rFonts w:ascii="宋体" w:hAnsi="宋体" w:eastAsia="宋体"/>
                <w:sz w:val="16"/>
              </w:rPr>
              <w:t>—</w:t>
            </w:r>
          </w:p>
        </w:tc>
      </w:tr>
      <w:tr w14:paraId="25AF5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36C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219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76A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285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BD6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827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AA8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87D91">
            <w:pPr>
              <w:jc w:val="center"/>
            </w:pPr>
            <w:r>
              <w:rPr>
                <w:rFonts w:ascii="宋体" w:hAnsi="宋体" w:eastAsia="宋体"/>
                <w:sz w:val="16"/>
              </w:rPr>
              <w:t>—</w:t>
            </w:r>
          </w:p>
        </w:tc>
      </w:tr>
      <w:tr w14:paraId="6468BD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99FA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4029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8A8C28">
            <w:pPr>
              <w:jc w:val="center"/>
            </w:pPr>
            <w:r>
              <w:rPr>
                <w:rFonts w:ascii="宋体" w:hAnsi="宋体" w:eastAsia="宋体"/>
                <w:sz w:val="16"/>
              </w:rPr>
              <w:t>实际完成情况</w:t>
            </w:r>
          </w:p>
        </w:tc>
      </w:tr>
      <w:tr w14:paraId="0C01E8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BAF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93EE0A">
            <w:pPr>
              <w:jc w:val="both"/>
            </w:pPr>
            <w:r>
              <w:rPr>
                <w:rFonts w:ascii="宋体" w:hAnsi="宋体" w:eastAsia="宋体"/>
                <w:sz w:val="16"/>
              </w:rPr>
              <w:t>2024年中央财政就业补助公益性岗位社保补贴资金项目资金14000元，用于公益性岗位社保补贴发放人数1人，提高家庭帮扶率和公共就业服务满意度。公共就业服务人员满意度85%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513009">
            <w:pPr>
              <w:jc w:val="both"/>
            </w:pPr>
            <w:r>
              <w:rPr>
                <w:rFonts w:ascii="宋体" w:hAnsi="宋体" w:eastAsia="宋体"/>
                <w:sz w:val="16"/>
              </w:rPr>
              <w:t>2024年中央财政就业补助公益性岗位社保补贴资金项目资金14000元，</w:t>
            </w:r>
            <w:r>
              <w:rPr>
                <w:rFonts w:hint="eastAsia" w:ascii="宋体" w:hAnsi="宋体"/>
                <w:sz w:val="16"/>
                <w:lang w:eastAsia="zh-CN"/>
              </w:rPr>
              <w:t>截至</w:t>
            </w:r>
            <w:r>
              <w:rPr>
                <w:rFonts w:ascii="宋体" w:hAnsi="宋体" w:eastAsia="宋体"/>
                <w:sz w:val="16"/>
              </w:rPr>
              <w:t>2024年12月31日，已完成资金支付1.4万元，完成公益性岗位1人社保补贴发放，提高家庭帮扶率和公共就业服务满意度。公共就业服务人员满意度100%</w:t>
            </w:r>
          </w:p>
        </w:tc>
      </w:tr>
      <w:tr w14:paraId="2D8BAF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6D42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37C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05D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D13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CB5A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218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6F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510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A6C7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213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EFBF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B602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5B40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CB3FD">
            <w:pPr>
              <w:jc w:val="center"/>
            </w:pPr>
            <w:r>
              <w:rPr>
                <w:rFonts w:ascii="宋体" w:hAnsi="宋体" w:eastAsia="宋体"/>
                <w:sz w:val="16"/>
              </w:rPr>
              <w:t>偏差原因分析及改进措施</w:t>
            </w:r>
          </w:p>
        </w:tc>
      </w:tr>
      <w:tr w14:paraId="014F93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451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0F27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C1C9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C3A8">
            <w:pPr>
              <w:jc w:val="center"/>
            </w:pPr>
            <w:r>
              <w:rPr>
                <w:rFonts w:ascii="宋体" w:hAnsi="宋体" w:eastAsia="宋体"/>
                <w:sz w:val="16"/>
              </w:rPr>
              <w:t>享受公益性岗位补贴人员数量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7FE4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5E2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EEE7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362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A53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691F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FD4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B4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F35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F3085">
            <w:pPr>
              <w:jc w:val="center"/>
            </w:pPr>
          </w:p>
        </w:tc>
      </w:tr>
      <w:tr w14:paraId="1EAA17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BBD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145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AFC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74054">
            <w:pPr>
              <w:jc w:val="center"/>
            </w:pPr>
            <w:r>
              <w:rPr>
                <w:rFonts w:ascii="宋体" w:hAnsi="宋体" w:eastAsia="宋体"/>
                <w:sz w:val="16"/>
              </w:rPr>
              <w:t>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B012">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A11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607E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97D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EF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665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D92B0">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A2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B6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212AE">
            <w:pPr>
              <w:jc w:val="center"/>
            </w:pPr>
          </w:p>
        </w:tc>
      </w:tr>
      <w:tr w14:paraId="3E050C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3B7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B87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3A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F8007">
            <w:pPr>
              <w:jc w:val="center"/>
            </w:pPr>
            <w:r>
              <w:rPr>
                <w:rFonts w:ascii="宋体" w:hAnsi="宋体" w:eastAsia="宋体"/>
                <w:sz w:val="16"/>
              </w:rPr>
              <w:t>公益性岗位补贴发放准确率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558F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156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072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CA3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F7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ED3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961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D1E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54A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C198">
            <w:pPr>
              <w:jc w:val="center"/>
            </w:pPr>
          </w:p>
        </w:tc>
      </w:tr>
      <w:tr w14:paraId="5E40FF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DAF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4C2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9FE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E95F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53176">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791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149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C3C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DFC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FBE04">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770C">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BB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1C1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D5D3">
            <w:pPr>
              <w:jc w:val="center"/>
            </w:pPr>
          </w:p>
        </w:tc>
      </w:tr>
      <w:tr w14:paraId="4271DF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432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EE0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6E6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8C1FF">
            <w:pPr>
              <w:jc w:val="center"/>
            </w:pPr>
            <w:r>
              <w:rPr>
                <w:rFonts w:ascii="宋体" w:hAnsi="宋体" w:eastAsia="宋体"/>
                <w:sz w:val="16"/>
              </w:rPr>
              <w:t>公益性岗位补贴发放标准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A2348">
            <w:pPr>
              <w:jc w:val="center"/>
            </w:pPr>
            <w:r>
              <w:rPr>
                <w:rFonts w:ascii="宋体" w:hAnsi="宋体" w:eastAsia="宋体"/>
                <w:sz w:val="16"/>
              </w:rPr>
              <w:t>&lt;=14000元/人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14F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773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3F3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07A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C5D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4C13E">
            <w:pPr>
              <w:jc w:val="center"/>
            </w:pPr>
            <w:r>
              <w:rPr>
                <w:rFonts w:ascii="宋体" w:hAnsi="宋体" w:eastAsia="宋体"/>
                <w:sz w:val="16"/>
              </w:rPr>
              <w:t>=14000元/人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D7C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F3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070D8">
            <w:pPr>
              <w:jc w:val="center"/>
            </w:pPr>
          </w:p>
        </w:tc>
      </w:tr>
      <w:tr w14:paraId="002F66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845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7902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549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39391">
            <w:pPr>
              <w:jc w:val="center"/>
            </w:pPr>
            <w:r>
              <w:rPr>
                <w:rFonts w:ascii="宋体" w:hAnsi="宋体" w:eastAsia="宋体"/>
                <w:sz w:val="16"/>
              </w:rPr>
              <w:t>提高公益性岗位社保补贴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B8C7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87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3FC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AA7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408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5B1F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214F">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B6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E2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0BB7">
            <w:pPr>
              <w:jc w:val="center"/>
            </w:pPr>
          </w:p>
        </w:tc>
      </w:tr>
      <w:tr w14:paraId="47EEE3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F5F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F5A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DF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6F42">
            <w:pPr>
              <w:jc w:val="center"/>
            </w:pPr>
            <w:r>
              <w:rPr>
                <w:rFonts w:ascii="宋体" w:hAnsi="宋体" w:eastAsia="宋体"/>
                <w:sz w:val="16"/>
              </w:rPr>
              <w:t>公共就业服务人员满意度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38CF">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42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6670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20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25A4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55C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E08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8A291">
            <w:pPr>
              <w:jc w:val="center"/>
            </w:pPr>
            <w:r>
              <w:rPr>
                <w:rFonts w:ascii="宋体" w:hAnsi="宋体" w:eastAsia="宋体"/>
                <w:sz w:val="16"/>
              </w:rPr>
              <w:t>117.65%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87B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2183E">
            <w:pPr>
              <w:jc w:val="center"/>
            </w:pPr>
            <w:r>
              <w:rPr>
                <w:rFonts w:ascii="宋体" w:hAnsi="宋体" w:eastAsia="宋体"/>
                <w:sz w:val="16"/>
              </w:rPr>
              <w:t>原因：年初设定的预期指标较低，实际完成的业绩值高，导致满意度有偏差。</w:t>
            </w:r>
          </w:p>
        </w:tc>
      </w:tr>
      <w:tr w14:paraId="55F6A75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1A72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787F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EC94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7A80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C8B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ABE8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0D1B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02B99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4192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14A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D24D9B"/>
        </w:tc>
      </w:tr>
    </w:tbl>
    <w:p w14:paraId="5FBF78FF">
      <w:r>
        <w:br w:type="page"/>
      </w:r>
    </w:p>
    <w:tbl>
      <w:tblPr>
        <w:tblStyle w:val="9"/>
        <w:tblW w:w="0" w:type="auto"/>
        <w:tblInd w:w="0" w:type="dxa"/>
        <w:tblLayout w:type="autofit"/>
        <w:tblCellMar>
          <w:top w:w="0" w:type="dxa"/>
          <w:left w:w="108" w:type="dxa"/>
          <w:bottom w:w="0" w:type="dxa"/>
          <w:right w:w="108" w:type="dxa"/>
        </w:tblCellMar>
      </w:tblPr>
      <w:tblGrid>
        <w:gridCol w:w="617"/>
        <w:gridCol w:w="595"/>
        <w:gridCol w:w="596"/>
        <w:gridCol w:w="596"/>
        <w:gridCol w:w="776"/>
        <w:gridCol w:w="596"/>
        <w:gridCol w:w="596"/>
        <w:gridCol w:w="607"/>
        <w:gridCol w:w="596"/>
        <w:gridCol w:w="607"/>
        <w:gridCol w:w="776"/>
        <w:gridCol w:w="776"/>
        <w:gridCol w:w="696"/>
        <w:gridCol w:w="630"/>
      </w:tblGrid>
      <w:tr w14:paraId="4583A843">
        <w:tblPrEx>
          <w:tblCellMar>
            <w:top w:w="0" w:type="dxa"/>
            <w:left w:w="108" w:type="dxa"/>
            <w:bottom w:w="0" w:type="dxa"/>
            <w:right w:w="108" w:type="dxa"/>
          </w:tblCellMar>
        </w:tblPrEx>
        <w:tc>
          <w:tcPr>
            <w:tcW w:w="8848" w:type="dxa"/>
            <w:gridSpan w:val="14"/>
            <w:vAlign w:val="center"/>
          </w:tcPr>
          <w:p w14:paraId="13867D0C">
            <w:pPr>
              <w:jc w:val="center"/>
            </w:pPr>
            <w:r>
              <w:rPr>
                <w:rFonts w:ascii="宋体" w:hAnsi="宋体" w:eastAsia="宋体"/>
                <w:sz w:val="24"/>
              </w:rPr>
              <w:t>项目支出绩效自评表</w:t>
            </w:r>
          </w:p>
        </w:tc>
      </w:tr>
      <w:tr w14:paraId="17A819C7">
        <w:tblPrEx>
          <w:tblCellMar>
            <w:top w:w="0" w:type="dxa"/>
            <w:left w:w="108" w:type="dxa"/>
            <w:bottom w:w="0" w:type="dxa"/>
            <w:right w:w="108" w:type="dxa"/>
          </w:tblCellMar>
        </w:tblPrEx>
        <w:tc>
          <w:tcPr>
            <w:tcW w:w="8848" w:type="dxa"/>
            <w:gridSpan w:val="14"/>
            <w:vAlign w:val="center"/>
          </w:tcPr>
          <w:p w14:paraId="1429245E">
            <w:pPr>
              <w:jc w:val="center"/>
            </w:pPr>
            <w:r>
              <w:rPr>
                <w:rFonts w:ascii="宋体" w:hAnsi="宋体" w:eastAsia="宋体"/>
                <w:sz w:val="24"/>
              </w:rPr>
              <w:t>(2024年度)</w:t>
            </w:r>
          </w:p>
        </w:tc>
      </w:tr>
      <w:tr w14:paraId="195E2F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3EB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E98E82">
            <w:pPr>
              <w:jc w:val="center"/>
            </w:pPr>
            <w:r>
              <w:rPr>
                <w:rFonts w:ascii="宋体" w:hAnsi="宋体" w:eastAsia="宋体"/>
                <w:sz w:val="16"/>
              </w:rPr>
              <w:t>2024年第二批中央林业草原改革发展资金（草原有害生物防治）</w:t>
            </w:r>
          </w:p>
        </w:tc>
      </w:tr>
      <w:tr w14:paraId="1AD97E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AFE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94EB3B">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8700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E6F4F4">
            <w:pPr>
              <w:jc w:val="center"/>
            </w:pPr>
            <w:r>
              <w:rPr>
                <w:rFonts w:ascii="宋体" w:hAnsi="宋体" w:eastAsia="宋体"/>
                <w:sz w:val="16"/>
              </w:rPr>
              <w:t>托里县自然资源局</w:t>
            </w:r>
          </w:p>
        </w:tc>
      </w:tr>
      <w:tr w14:paraId="02D6C1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57C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8815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B0B3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43F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4A1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EBCA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83A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7F55B">
            <w:pPr>
              <w:jc w:val="center"/>
            </w:pPr>
            <w:r>
              <w:rPr>
                <w:rFonts w:ascii="宋体" w:hAnsi="宋体" w:eastAsia="宋体"/>
                <w:sz w:val="16"/>
              </w:rPr>
              <w:t>得分</w:t>
            </w:r>
          </w:p>
        </w:tc>
      </w:tr>
      <w:tr w14:paraId="26BE2C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CA6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390C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0A47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74E7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CF18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B8E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F5DA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3A017">
            <w:pPr>
              <w:jc w:val="center"/>
            </w:pPr>
            <w:r>
              <w:rPr>
                <w:rFonts w:ascii="宋体" w:hAnsi="宋体" w:eastAsia="宋体"/>
                <w:sz w:val="16"/>
              </w:rPr>
              <w:t>10.00</w:t>
            </w:r>
          </w:p>
        </w:tc>
      </w:tr>
      <w:tr w14:paraId="296D67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26B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845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C31D7">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991B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64B4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D3F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462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D02C3">
            <w:pPr>
              <w:jc w:val="center"/>
            </w:pPr>
            <w:r>
              <w:rPr>
                <w:rFonts w:ascii="宋体" w:hAnsi="宋体" w:eastAsia="宋体"/>
                <w:sz w:val="16"/>
              </w:rPr>
              <w:t>—</w:t>
            </w:r>
          </w:p>
        </w:tc>
      </w:tr>
      <w:tr w14:paraId="34B397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15B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34B7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1FD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A00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C54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22B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DD8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29B5">
            <w:pPr>
              <w:jc w:val="center"/>
            </w:pPr>
            <w:r>
              <w:rPr>
                <w:rFonts w:ascii="宋体" w:hAnsi="宋体" w:eastAsia="宋体"/>
                <w:sz w:val="16"/>
              </w:rPr>
              <w:t>—</w:t>
            </w:r>
          </w:p>
        </w:tc>
      </w:tr>
      <w:tr w14:paraId="03C4CA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8130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6000F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000C51">
            <w:pPr>
              <w:jc w:val="center"/>
            </w:pPr>
            <w:r>
              <w:rPr>
                <w:rFonts w:ascii="宋体" w:hAnsi="宋体" w:eastAsia="宋体"/>
                <w:sz w:val="16"/>
              </w:rPr>
              <w:t>实际完成情况</w:t>
            </w:r>
          </w:p>
        </w:tc>
      </w:tr>
      <w:tr w14:paraId="70C146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22A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BD8123">
            <w:pPr>
              <w:jc w:val="both"/>
            </w:pPr>
            <w:r>
              <w:rPr>
                <w:rFonts w:ascii="宋体" w:hAnsi="宋体" w:eastAsia="宋体"/>
                <w:sz w:val="16"/>
              </w:rPr>
              <w:t>2024年第二批中央林业草原改革发展资金（草原有害生物防治）项目资金：30万元，用于林业有害生物防治，草原虫害防控面积10万亩，采购化学农药、无人机防治；保护草原资源安全，防控有害生物，维护生态平衡，控制草原生物灾害的扩散蔓延，提高林业草原有害生物无公害防治成效。项目区群众满意度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3E26D9">
            <w:pPr>
              <w:jc w:val="both"/>
            </w:pPr>
            <w:r>
              <w:rPr>
                <w:rFonts w:ascii="宋体" w:hAnsi="宋体" w:eastAsia="宋体"/>
                <w:sz w:val="16"/>
              </w:rPr>
              <w:t>2024年第二批中央林业草原改革发展资金（草原有害生物防治）项目资金：30万元，</w:t>
            </w:r>
            <w:r>
              <w:rPr>
                <w:rFonts w:hint="eastAsia" w:ascii="宋体" w:hAnsi="宋体"/>
                <w:sz w:val="16"/>
                <w:lang w:eastAsia="zh-CN"/>
              </w:rPr>
              <w:t>截至2024</w:t>
            </w:r>
            <w:r>
              <w:rPr>
                <w:rFonts w:ascii="宋体" w:hAnsi="宋体" w:eastAsia="宋体"/>
                <w:sz w:val="16"/>
              </w:rPr>
              <w:t>年12月31日，已完成支付30万元，完成林业有害生物防治，草原虫害防控面积10万亩，采购化学农药、无人机防治；保护草原资源安全，防控有害生物，维护生态平衡，控制草原生物灾害的扩散蔓延，提高林业草原有害生物无公害防治成效。项目区群众满意度99%。</w:t>
            </w:r>
          </w:p>
        </w:tc>
      </w:tr>
      <w:tr w14:paraId="517687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4967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FF4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1AA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6E7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1B3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FE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CA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3B5C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8914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66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7C2E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948C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76A7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5E23">
            <w:pPr>
              <w:jc w:val="center"/>
            </w:pPr>
            <w:r>
              <w:rPr>
                <w:rFonts w:ascii="宋体" w:hAnsi="宋体" w:eastAsia="宋体"/>
                <w:sz w:val="16"/>
              </w:rPr>
              <w:t>偏差原因分析及改进措施</w:t>
            </w:r>
          </w:p>
        </w:tc>
      </w:tr>
      <w:tr w14:paraId="5657CB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F74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1D04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2D05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20C8">
            <w:pPr>
              <w:jc w:val="center"/>
            </w:pPr>
            <w:r>
              <w:rPr>
                <w:rFonts w:ascii="宋体" w:hAnsi="宋体" w:eastAsia="宋体"/>
                <w:sz w:val="16"/>
              </w:rPr>
              <w:t>草原有害生物防治面积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35541">
            <w:pPr>
              <w:jc w:val="center"/>
            </w:pPr>
            <w:r>
              <w:rPr>
                <w:rFonts w:ascii="宋体" w:hAnsi="宋体" w:eastAsia="宋体"/>
                <w:sz w:val="16"/>
              </w:rPr>
              <w:t>&gt;=10000亩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13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5E6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4C4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5C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8778">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B1278">
            <w:pPr>
              <w:jc w:val="center"/>
            </w:pPr>
            <w:r>
              <w:rPr>
                <w:rFonts w:ascii="宋体" w:hAnsi="宋体" w:eastAsia="宋体"/>
                <w:sz w:val="16"/>
              </w:rPr>
              <w:t>=100000亩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55D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E63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E7B6F">
            <w:pPr>
              <w:jc w:val="center"/>
            </w:pPr>
          </w:p>
        </w:tc>
      </w:tr>
      <w:tr w14:paraId="0BA6A6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DB5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FE6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F84A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7A6CA">
            <w:pPr>
              <w:jc w:val="center"/>
            </w:pPr>
            <w:r>
              <w:rPr>
                <w:rFonts w:ascii="宋体" w:hAnsi="宋体" w:eastAsia="宋体"/>
                <w:sz w:val="16"/>
              </w:rPr>
              <w:t>草原有害生成灾率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DB3F3">
            <w:pPr>
              <w:jc w:val="center"/>
            </w:pPr>
            <w:r>
              <w:rPr>
                <w:rFonts w:ascii="宋体" w:hAnsi="宋体" w:eastAsia="宋体"/>
                <w:sz w:val="16"/>
              </w:rPr>
              <w:t>&lt;=8.5%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939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EF92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14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0FB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C0717">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EB75">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580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994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0CB6">
            <w:pPr>
              <w:jc w:val="center"/>
            </w:pPr>
          </w:p>
        </w:tc>
      </w:tr>
      <w:tr w14:paraId="50ECAF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9A9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A71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186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667E">
            <w:pPr>
              <w:jc w:val="center"/>
            </w:pPr>
            <w:r>
              <w:rPr>
                <w:rFonts w:ascii="宋体" w:hAnsi="宋体" w:eastAsia="宋体"/>
                <w:sz w:val="16"/>
              </w:rPr>
              <w:t>草原有害生物防治任务按时完成率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CEE92">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1B8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7326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BE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F18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12E9">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00F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43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1FB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6747">
            <w:pPr>
              <w:jc w:val="center"/>
            </w:pPr>
          </w:p>
        </w:tc>
      </w:tr>
      <w:tr w14:paraId="05235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079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AF78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5801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22FC">
            <w:pPr>
              <w:jc w:val="center"/>
            </w:pPr>
            <w:r>
              <w:rPr>
                <w:rFonts w:ascii="宋体" w:hAnsi="宋体" w:eastAsia="宋体"/>
                <w:sz w:val="16"/>
              </w:rPr>
              <w:t>草原有害生物防治采购化学药剂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B365">
            <w:pPr>
              <w:jc w:val="center"/>
            </w:pPr>
            <w:r>
              <w:rPr>
                <w:rFonts w:ascii="宋体" w:hAnsi="宋体" w:eastAsia="宋体"/>
                <w:sz w:val="16"/>
              </w:rPr>
              <w:t>&lt;=13.5万元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BE9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057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FC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C8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CFE8E">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F0F32">
            <w:pPr>
              <w:jc w:val="center"/>
            </w:pPr>
            <w:r>
              <w:rPr>
                <w:rFonts w:ascii="宋体" w:hAnsi="宋体" w:eastAsia="宋体"/>
                <w:sz w:val="16"/>
              </w:rPr>
              <w:t>=13.5万元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913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A18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9AC60">
            <w:pPr>
              <w:jc w:val="center"/>
            </w:pPr>
          </w:p>
        </w:tc>
      </w:tr>
      <w:tr w14:paraId="2D3339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992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64D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589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10D0">
            <w:pPr>
              <w:jc w:val="center"/>
            </w:pPr>
            <w:r>
              <w:rPr>
                <w:rFonts w:ascii="宋体" w:hAnsi="宋体" w:eastAsia="宋体"/>
                <w:sz w:val="16"/>
              </w:rPr>
              <w:t>草原有害生物防治无人机防治委托业务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2475C">
            <w:pPr>
              <w:jc w:val="center"/>
            </w:pPr>
            <w:r>
              <w:rPr>
                <w:rFonts w:ascii="宋体" w:hAnsi="宋体" w:eastAsia="宋体"/>
                <w:sz w:val="16"/>
              </w:rPr>
              <w:t>&lt;=16.50万元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2E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9328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E5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F3B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32F12">
            <w:pPr>
              <w:jc w:val="center"/>
            </w:pPr>
            <w:r>
              <w:rPr>
                <w:rFonts w:ascii="宋体" w:hAnsi="宋体" w:eastAsia="宋体"/>
                <w:sz w:val="16"/>
              </w:rPr>
              <w:t>原始凭证,正式材料,说明材料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5C9E">
            <w:pPr>
              <w:jc w:val="center"/>
            </w:pPr>
            <w:r>
              <w:rPr>
                <w:rFonts w:ascii="宋体" w:hAnsi="宋体" w:eastAsia="宋体"/>
                <w:sz w:val="16"/>
              </w:rPr>
              <w: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E15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AE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6CF31">
            <w:pPr>
              <w:jc w:val="center"/>
            </w:pPr>
          </w:p>
        </w:tc>
      </w:tr>
      <w:tr w14:paraId="4D66C0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CF3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16E8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389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AC9F">
            <w:pPr>
              <w:jc w:val="center"/>
            </w:pPr>
            <w:r>
              <w:rPr>
                <w:rFonts w:ascii="宋体" w:hAnsi="宋体" w:eastAsia="宋体"/>
                <w:sz w:val="16"/>
              </w:rPr>
              <w:t>林业草原有害生物无公害防治成效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ADF13">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E8A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7029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FEC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127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64B7D">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8A32A">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8E8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301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19A43">
            <w:pPr>
              <w:jc w:val="center"/>
            </w:pPr>
          </w:p>
        </w:tc>
      </w:tr>
      <w:tr w14:paraId="167DC7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58A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803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02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E5314">
            <w:pPr>
              <w:jc w:val="center"/>
            </w:pPr>
            <w:r>
              <w:rPr>
                <w:rFonts w:ascii="宋体" w:hAnsi="宋体" w:eastAsia="宋体"/>
                <w:sz w:val="16"/>
              </w:rPr>
              <w:t>项目区群众满意度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90C6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530A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8D6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F0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61D7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32F41">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1AFFB">
            <w:pPr>
              <w:jc w:val="center"/>
            </w:pPr>
            <w:r>
              <w:rPr>
                <w:rFonts w:ascii="宋体" w:hAnsi="宋体" w:eastAsia="宋体"/>
                <w:sz w:val="16"/>
              </w:rPr>
              <w:t>=99.3%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C1A8">
            <w:pPr>
              <w:jc w:val="center"/>
            </w:pPr>
            <w:r>
              <w:rPr>
                <w:rFonts w:ascii="宋体" w:hAnsi="宋体" w:eastAsia="宋体"/>
                <w:sz w:val="16"/>
              </w:rPr>
              <w:t>104.52%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7D4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ADA65">
            <w:pPr>
              <w:jc w:val="center"/>
            </w:pPr>
            <w:r>
              <w:rPr>
                <w:rFonts w:ascii="宋体" w:hAnsi="宋体" w:eastAsia="宋体"/>
                <w:sz w:val="16"/>
              </w:rPr>
              <w:t>原因：年初设定的预期指标较低，实际完成的业绩值高，导致满意度有偏差。</w:t>
            </w:r>
          </w:p>
        </w:tc>
      </w:tr>
      <w:tr w14:paraId="0C3B19E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6DCF4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F2DC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633A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E476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AEC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38AA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A1DC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4148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80C2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33CF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9F6433"/>
        </w:tc>
      </w:tr>
    </w:tbl>
    <w:p w14:paraId="15EB2044">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32"/>
        <w:gridCol w:w="624"/>
        <w:gridCol w:w="624"/>
        <w:gridCol w:w="627"/>
        <w:gridCol w:w="624"/>
        <w:gridCol w:w="627"/>
        <w:gridCol w:w="776"/>
        <w:gridCol w:w="696"/>
        <w:gridCol w:w="696"/>
        <w:gridCol w:w="633"/>
      </w:tblGrid>
      <w:tr w14:paraId="433D1AF1">
        <w:tblPrEx>
          <w:tblCellMar>
            <w:top w:w="0" w:type="dxa"/>
            <w:left w:w="108" w:type="dxa"/>
            <w:bottom w:w="0" w:type="dxa"/>
            <w:right w:w="108" w:type="dxa"/>
          </w:tblCellMar>
        </w:tblPrEx>
        <w:tc>
          <w:tcPr>
            <w:tcW w:w="8848" w:type="dxa"/>
            <w:gridSpan w:val="14"/>
            <w:vAlign w:val="center"/>
          </w:tcPr>
          <w:p w14:paraId="4AC94DC1">
            <w:pPr>
              <w:jc w:val="center"/>
            </w:pPr>
            <w:r>
              <w:rPr>
                <w:rFonts w:ascii="宋体" w:hAnsi="宋体" w:eastAsia="宋体"/>
                <w:sz w:val="24"/>
              </w:rPr>
              <w:t>项目支出绩效自评表</w:t>
            </w:r>
          </w:p>
        </w:tc>
      </w:tr>
      <w:tr w14:paraId="597578CA">
        <w:tblPrEx>
          <w:tblCellMar>
            <w:top w:w="0" w:type="dxa"/>
            <w:left w:w="108" w:type="dxa"/>
            <w:bottom w:w="0" w:type="dxa"/>
            <w:right w:w="108" w:type="dxa"/>
          </w:tblCellMar>
        </w:tblPrEx>
        <w:tc>
          <w:tcPr>
            <w:tcW w:w="8848" w:type="dxa"/>
            <w:gridSpan w:val="14"/>
            <w:vAlign w:val="center"/>
          </w:tcPr>
          <w:p w14:paraId="66575E63">
            <w:pPr>
              <w:jc w:val="center"/>
            </w:pPr>
            <w:r>
              <w:rPr>
                <w:rFonts w:ascii="宋体" w:hAnsi="宋体" w:eastAsia="宋体"/>
                <w:sz w:val="24"/>
              </w:rPr>
              <w:t>(2024年度)</w:t>
            </w:r>
          </w:p>
        </w:tc>
      </w:tr>
      <w:tr w14:paraId="793656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A58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A6A29B">
            <w:pPr>
              <w:jc w:val="center"/>
            </w:pPr>
            <w:r>
              <w:rPr>
                <w:rFonts w:ascii="宋体" w:hAnsi="宋体" w:eastAsia="宋体"/>
                <w:sz w:val="16"/>
              </w:rPr>
              <w:t>2024年其他项目类-托里县国土空间总体规划</w:t>
            </w:r>
          </w:p>
        </w:tc>
      </w:tr>
      <w:tr w14:paraId="5008A1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7CF7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F0ACF">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314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F7025D">
            <w:pPr>
              <w:jc w:val="center"/>
            </w:pPr>
            <w:r>
              <w:rPr>
                <w:rFonts w:ascii="宋体" w:hAnsi="宋体" w:eastAsia="宋体"/>
                <w:sz w:val="16"/>
              </w:rPr>
              <w:t>托里县自然资源局</w:t>
            </w:r>
          </w:p>
        </w:tc>
      </w:tr>
      <w:tr w14:paraId="0F2EC1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D57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5A3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C6B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A4A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972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A4BF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A32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883A">
            <w:pPr>
              <w:jc w:val="center"/>
            </w:pPr>
            <w:r>
              <w:rPr>
                <w:rFonts w:ascii="宋体" w:hAnsi="宋体" w:eastAsia="宋体"/>
                <w:sz w:val="16"/>
              </w:rPr>
              <w:t>得分</w:t>
            </w:r>
          </w:p>
        </w:tc>
      </w:tr>
      <w:tr w14:paraId="1BA0B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791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A1DC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7A043">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75901">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39D8A">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D49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3DAE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2EC7">
            <w:pPr>
              <w:jc w:val="center"/>
            </w:pPr>
            <w:r>
              <w:rPr>
                <w:rFonts w:ascii="宋体" w:hAnsi="宋体" w:eastAsia="宋体"/>
                <w:sz w:val="16"/>
              </w:rPr>
              <w:t>10.00</w:t>
            </w:r>
          </w:p>
        </w:tc>
      </w:tr>
      <w:tr w14:paraId="526FBF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E78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FBC9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64D3C">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5E8A3">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7BADB">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6FD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244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9B51C">
            <w:pPr>
              <w:jc w:val="center"/>
            </w:pPr>
            <w:r>
              <w:rPr>
                <w:rFonts w:ascii="宋体" w:hAnsi="宋体" w:eastAsia="宋体"/>
                <w:sz w:val="16"/>
              </w:rPr>
              <w:t>—</w:t>
            </w:r>
          </w:p>
        </w:tc>
      </w:tr>
      <w:tr w14:paraId="073B49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5D8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788E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27D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6ED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FA0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293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B27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C3AC8">
            <w:pPr>
              <w:jc w:val="center"/>
            </w:pPr>
            <w:r>
              <w:rPr>
                <w:rFonts w:ascii="宋体" w:hAnsi="宋体" w:eastAsia="宋体"/>
                <w:sz w:val="16"/>
              </w:rPr>
              <w:t>—</w:t>
            </w:r>
          </w:p>
        </w:tc>
      </w:tr>
      <w:tr w14:paraId="2C811F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A3BD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9659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FC3ABA">
            <w:pPr>
              <w:jc w:val="center"/>
            </w:pPr>
            <w:r>
              <w:rPr>
                <w:rFonts w:ascii="宋体" w:hAnsi="宋体" w:eastAsia="宋体"/>
                <w:sz w:val="16"/>
              </w:rPr>
              <w:t>实际完成情况</w:t>
            </w:r>
          </w:p>
        </w:tc>
      </w:tr>
      <w:tr w14:paraId="71F080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1E8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8346E1">
            <w:pPr>
              <w:jc w:val="both"/>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托里县国土空间总体规划项目资金120万元，用于托里县国土空间总体规划编制，国土空间分区，控制线体系、生态保护格局、农村农业振兴、城镇格局完成进一步优化。群众满意度达到95%。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9747F9">
            <w:pPr>
              <w:jc w:val="both"/>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托里县国土空间总体规划项目资金120万元，</w:t>
            </w:r>
            <w:r>
              <w:rPr>
                <w:rFonts w:hint="eastAsia" w:ascii="宋体" w:hAnsi="宋体"/>
                <w:sz w:val="16"/>
                <w:lang w:eastAsia="zh-CN"/>
              </w:rPr>
              <w:t>截至2024</w:t>
            </w:r>
            <w:r>
              <w:rPr>
                <w:rFonts w:ascii="宋体" w:hAnsi="宋体" w:eastAsia="宋体"/>
                <w:sz w:val="16"/>
              </w:rPr>
              <w:t>年12月31日已完成资金支付120万元，完成托里县国土空间总体规划编制委托业务，国土空间分区，控制线体系、生态保护格局、农村农业振兴、城镇格局完成进一步优化。群众满意度达到99%。</w:t>
            </w:r>
          </w:p>
        </w:tc>
      </w:tr>
      <w:tr w14:paraId="0B5C0F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F390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622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FE7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CC53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3C7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86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DE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9F7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7B26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4DD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5B9E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635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22F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FA57C">
            <w:pPr>
              <w:jc w:val="center"/>
            </w:pPr>
            <w:r>
              <w:rPr>
                <w:rFonts w:ascii="宋体" w:hAnsi="宋体" w:eastAsia="宋体"/>
                <w:sz w:val="16"/>
              </w:rPr>
              <w:t>偏差原因分析及改进措施</w:t>
            </w:r>
          </w:p>
        </w:tc>
      </w:tr>
      <w:tr w14:paraId="143A63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DD3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EDEB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E3B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7367D">
            <w:pPr>
              <w:jc w:val="center"/>
            </w:pPr>
            <w:r>
              <w:rPr>
                <w:rFonts w:ascii="宋体" w:hAnsi="宋体" w:eastAsia="宋体"/>
                <w:sz w:val="16"/>
              </w:rPr>
              <w:t>完成托里县国土空间总体规划数量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D138F">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B1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5A09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6D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B7A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C3C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099F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9E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B6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74C24">
            <w:pPr>
              <w:jc w:val="center"/>
            </w:pPr>
          </w:p>
        </w:tc>
      </w:tr>
      <w:tr w14:paraId="6DA8F4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E0B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DDC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13F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C4BEC">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15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A8F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4C74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0FD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9A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88B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F6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101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42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C9E5C">
            <w:pPr>
              <w:jc w:val="center"/>
            </w:pPr>
          </w:p>
        </w:tc>
      </w:tr>
      <w:tr w14:paraId="795B30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09E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E0B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4B86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170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C75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D1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B5C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75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1A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E54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9A4E1">
            <w:pPr>
              <w:jc w:val="center"/>
            </w:pPr>
            <w:r>
              <w:rPr>
                <w:rFonts w:ascii="宋体" w:hAnsi="宋体" w:eastAsia="宋体"/>
                <w:sz w:val="16"/>
              </w:rPr>
              <w:t>2024年7月23日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561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3F3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6EB36">
            <w:pPr>
              <w:jc w:val="center"/>
            </w:pPr>
          </w:p>
        </w:tc>
      </w:tr>
      <w:tr w14:paraId="60BD56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711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CBD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CAE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8850">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80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237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DECA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8B5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E4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55B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458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649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2C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A06F7">
            <w:pPr>
              <w:jc w:val="center"/>
            </w:pPr>
          </w:p>
        </w:tc>
      </w:tr>
      <w:tr w14:paraId="7B9E8A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51E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2A07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B94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3FCC">
            <w:pPr>
              <w:jc w:val="center"/>
            </w:pPr>
            <w:r>
              <w:rPr>
                <w:rFonts w:ascii="宋体" w:hAnsi="宋体" w:eastAsia="宋体"/>
                <w:sz w:val="16"/>
              </w:rPr>
              <w:t>规划编制费标准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E8FE">
            <w:pPr>
              <w:jc w:val="center"/>
            </w:pPr>
            <w:r>
              <w:rPr>
                <w:rFonts w:ascii="宋体" w:hAnsi="宋体" w:eastAsia="宋体"/>
                <w:sz w:val="16"/>
              </w:rPr>
              <w:t>&lt;=120万元/个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411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6A14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A04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E5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B729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04D6">
            <w:pPr>
              <w:jc w:val="center"/>
            </w:pPr>
            <w:r>
              <w:rPr>
                <w:rFonts w:ascii="宋体" w:hAnsi="宋体" w:eastAsia="宋体"/>
                <w:sz w:val="16"/>
              </w:rPr>
              <w:t>=120万元/个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4BF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F9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CCF6">
            <w:pPr>
              <w:jc w:val="center"/>
            </w:pPr>
          </w:p>
        </w:tc>
      </w:tr>
      <w:tr w14:paraId="523B47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406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6E4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5E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613C6">
            <w:pPr>
              <w:jc w:val="center"/>
            </w:pPr>
            <w:r>
              <w:rPr>
                <w:rFonts w:ascii="宋体" w:hAnsi="宋体" w:eastAsia="宋体"/>
                <w:sz w:val="16"/>
              </w:rPr>
              <w:t>优化国土空间格局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D6399">
            <w:pPr>
              <w:jc w:val="center"/>
            </w:pPr>
            <w:r>
              <w:rPr>
                <w:rFonts w:ascii="宋体" w:hAnsi="宋体" w:eastAsia="宋体"/>
                <w:sz w:val="16"/>
              </w:rPr>
              <w:t>有效优化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E6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85D1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D00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33D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42AE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CAF4">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C4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2C9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D34B4">
            <w:pPr>
              <w:jc w:val="center"/>
            </w:pPr>
          </w:p>
        </w:tc>
      </w:tr>
      <w:tr w14:paraId="6241FB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7FB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597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96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D242">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0D07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64A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2C91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8EA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5D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23B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F579F">
            <w:pPr>
              <w:jc w:val="center"/>
            </w:pPr>
            <w:r>
              <w:rPr>
                <w:rFonts w:ascii="宋体" w:hAnsi="宋体" w:eastAsia="宋体"/>
                <w:sz w:val="16"/>
              </w:rPr>
              <w:t>=99.85%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F6CAF">
            <w:pPr>
              <w:jc w:val="center"/>
            </w:pPr>
            <w:r>
              <w:rPr>
                <w:rFonts w:ascii="宋体" w:hAnsi="宋体" w:eastAsia="宋体"/>
                <w:sz w:val="16"/>
              </w:rPr>
              <w:t>105.1%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83E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6D05">
            <w:pPr>
              <w:jc w:val="center"/>
            </w:pPr>
            <w:r>
              <w:rPr>
                <w:rFonts w:ascii="宋体" w:hAnsi="宋体" w:eastAsia="宋体"/>
                <w:sz w:val="16"/>
              </w:rPr>
              <w:t>原因：年初设定的预期指标较低，实际完成的业绩值高，导致满意度有偏差。</w:t>
            </w:r>
          </w:p>
        </w:tc>
      </w:tr>
      <w:tr w14:paraId="086F4F2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178FC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BC3C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D96B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DC7E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16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C13F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9379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9692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E285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76E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1238F7"/>
        </w:tc>
      </w:tr>
    </w:tbl>
    <w:p w14:paraId="495BEE72">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696"/>
        <w:gridCol w:w="625"/>
        <w:gridCol w:w="625"/>
        <w:gridCol w:w="627"/>
        <w:gridCol w:w="625"/>
        <w:gridCol w:w="627"/>
        <w:gridCol w:w="776"/>
        <w:gridCol w:w="696"/>
        <w:gridCol w:w="632"/>
        <w:gridCol w:w="629"/>
      </w:tblGrid>
      <w:tr w14:paraId="5B9A94D5">
        <w:tblPrEx>
          <w:tblCellMar>
            <w:top w:w="0" w:type="dxa"/>
            <w:left w:w="108" w:type="dxa"/>
            <w:bottom w:w="0" w:type="dxa"/>
            <w:right w:w="108" w:type="dxa"/>
          </w:tblCellMar>
        </w:tblPrEx>
        <w:tc>
          <w:tcPr>
            <w:tcW w:w="8848" w:type="dxa"/>
            <w:gridSpan w:val="14"/>
            <w:vAlign w:val="center"/>
          </w:tcPr>
          <w:p w14:paraId="5771E633">
            <w:pPr>
              <w:jc w:val="center"/>
            </w:pPr>
            <w:r>
              <w:rPr>
                <w:rFonts w:ascii="宋体" w:hAnsi="宋体" w:eastAsia="宋体"/>
                <w:sz w:val="24"/>
              </w:rPr>
              <w:t>项目支出绩效自评表</w:t>
            </w:r>
          </w:p>
        </w:tc>
      </w:tr>
      <w:tr w14:paraId="23F9E71E">
        <w:tblPrEx>
          <w:tblCellMar>
            <w:top w:w="0" w:type="dxa"/>
            <w:left w:w="108" w:type="dxa"/>
            <w:bottom w:w="0" w:type="dxa"/>
            <w:right w:w="108" w:type="dxa"/>
          </w:tblCellMar>
        </w:tblPrEx>
        <w:tc>
          <w:tcPr>
            <w:tcW w:w="8848" w:type="dxa"/>
            <w:gridSpan w:val="14"/>
            <w:vAlign w:val="center"/>
          </w:tcPr>
          <w:p w14:paraId="1C003F4A">
            <w:pPr>
              <w:jc w:val="center"/>
            </w:pPr>
            <w:r>
              <w:rPr>
                <w:rFonts w:ascii="宋体" w:hAnsi="宋体" w:eastAsia="宋体"/>
                <w:sz w:val="24"/>
              </w:rPr>
              <w:t>(2024年度)</w:t>
            </w:r>
          </w:p>
        </w:tc>
      </w:tr>
      <w:tr w14:paraId="63FF7B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703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5BE658">
            <w:pPr>
              <w:jc w:val="center"/>
            </w:pPr>
            <w:r>
              <w:rPr>
                <w:rFonts w:ascii="宋体" w:hAnsi="宋体" w:eastAsia="宋体"/>
                <w:sz w:val="16"/>
              </w:rPr>
              <w:t>2023年中央林业草原生态保护恢复资金（重点野生动植物保护）</w:t>
            </w:r>
          </w:p>
        </w:tc>
      </w:tr>
      <w:tr w14:paraId="2B3DFE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513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828C67">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D94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452829">
            <w:pPr>
              <w:jc w:val="center"/>
            </w:pPr>
            <w:r>
              <w:rPr>
                <w:rFonts w:ascii="宋体" w:hAnsi="宋体" w:eastAsia="宋体"/>
                <w:sz w:val="16"/>
              </w:rPr>
              <w:t>托里县自然资源局</w:t>
            </w:r>
          </w:p>
        </w:tc>
      </w:tr>
      <w:tr w14:paraId="6005DB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8C7EF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B2B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F7D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6FE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0299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2E6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2618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9818">
            <w:pPr>
              <w:jc w:val="center"/>
            </w:pPr>
            <w:r>
              <w:rPr>
                <w:rFonts w:ascii="宋体" w:hAnsi="宋体" w:eastAsia="宋体"/>
                <w:sz w:val="16"/>
              </w:rPr>
              <w:t>得分</w:t>
            </w:r>
          </w:p>
        </w:tc>
      </w:tr>
      <w:tr w14:paraId="710C2E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FFE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57AD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70A8D">
            <w:pPr>
              <w:jc w:val="center"/>
            </w:pPr>
            <w:r>
              <w:rPr>
                <w:rFonts w:ascii="宋体" w:hAnsi="宋体" w:eastAsia="宋体"/>
                <w:sz w:val="16"/>
              </w:rPr>
              <w:t>0.57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D7654">
            <w:pPr>
              <w:jc w:val="center"/>
            </w:pPr>
            <w:r>
              <w:rPr>
                <w:rFonts w:ascii="宋体" w:hAnsi="宋体" w:eastAsia="宋体"/>
                <w:sz w:val="16"/>
              </w:rPr>
              <w:t>0.57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A7F09">
            <w:pPr>
              <w:jc w:val="center"/>
            </w:pPr>
            <w:r>
              <w:rPr>
                <w:rFonts w:ascii="宋体" w:hAnsi="宋体" w:eastAsia="宋体"/>
                <w:sz w:val="16"/>
              </w:rPr>
              <w:t>0.42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BD7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8F77D">
            <w:pPr>
              <w:jc w:val="center"/>
            </w:pPr>
            <w:r>
              <w:rPr>
                <w:rFonts w:ascii="宋体" w:hAnsi="宋体" w:eastAsia="宋体"/>
                <w:sz w:val="16"/>
              </w:rPr>
              <w:t>73.68%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910B">
            <w:pPr>
              <w:jc w:val="center"/>
            </w:pPr>
            <w:r>
              <w:rPr>
                <w:rFonts w:ascii="宋体" w:hAnsi="宋体" w:eastAsia="宋体"/>
                <w:sz w:val="16"/>
              </w:rPr>
              <w:t>7.37</w:t>
            </w:r>
          </w:p>
        </w:tc>
      </w:tr>
      <w:tr w14:paraId="7457E7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1FE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E7DF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9FC53">
            <w:pPr>
              <w:jc w:val="center"/>
            </w:pPr>
            <w:r>
              <w:rPr>
                <w:rFonts w:ascii="宋体" w:hAnsi="宋体" w:eastAsia="宋体"/>
                <w:sz w:val="16"/>
              </w:rPr>
              <w:t>0.57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2948F">
            <w:pPr>
              <w:jc w:val="center"/>
            </w:pPr>
            <w:r>
              <w:rPr>
                <w:rFonts w:ascii="宋体" w:hAnsi="宋体" w:eastAsia="宋体"/>
                <w:sz w:val="16"/>
              </w:rPr>
              <w:t>0.57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63079">
            <w:pPr>
              <w:jc w:val="center"/>
            </w:pPr>
            <w:r>
              <w:rPr>
                <w:rFonts w:ascii="宋体" w:hAnsi="宋体" w:eastAsia="宋体"/>
                <w:sz w:val="16"/>
              </w:rPr>
              <w:t>0.42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A96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E84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C4742">
            <w:pPr>
              <w:jc w:val="center"/>
            </w:pPr>
            <w:r>
              <w:rPr>
                <w:rFonts w:ascii="宋体" w:hAnsi="宋体" w:eastAsia="宋体"/>
                <w:sz w:val="16"/>
              </w:rPr>
              <w:t>—</w:t>
            </w:r>
          </w:p>
        </w:tc>
      </w:tr>
      <w:tr w14:paraId="46E9C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BAC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16DB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9A7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647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445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EC7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F37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A629">
            <w:pPr>
              <w:jc w:val="center"/>
            </w:pPr>
            <w:r>
              <w:rPr>
                <w:rFonts w:ascii="宋体" w:hAnsi="宋体" w:eastAsia="宋体"/>
                <w:sz w:val="16"/>
              </w:rPr>
              <w:t>—</w:t>
            </w:r>
          </w:p>
        </w:tc>
      </w:tr>
      <w:tr w14:paraId="6E28CF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8627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F9D9D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52A34E">
            <w:pPr>
              <w:jc w:val="center"/>
            </w:pPr>
            <w:r>
              <w:rPr>
                <w:rFonts w:ascii="宋体" w:hAnsi="宋体" w:eastAsia="宋体"/>
                <w:sz w:val="16"/>
              </w:rPr>
              <w:t>实际完成情况</w:t>
            </w:r>
          </w:p>
        </w:tc>
      </w:tr>
      <w:tr w14:paraId="50004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028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79113A">
            <w:pPr>
              <w:jc w:val="both"/>
            </w:pPr>
            <w:r>
              <w:rPr>
                <w:rFonts w:ascii="宋体" w:hAnsi="宋体" w:eastAsia="宋体"/>
                <w:sz w:val="16"/>
              </w:rPr>
              <w:t>2023年中央林业草原生态保护恢复资金（重点野生动植物保护）项目资金0.57万元，用于托里县野生动物救助中心1个，提高野生动物生存能力，增强了野生动物救助手段，提升了野生动物救助综合能力，对维护生物多样性和稳定性具有重要意义；通过野生动物保护和监测设备购置，增加了对野生动物监测手段，提高了监测能力；通过野生动植物保护宣传项目实施，可有效提升大众野生动植物保护意识；通过野生动物保护能力建设，提高了野生动物救助、收容、康复等举措，帮助其恢复身体健康与独立的野外生存能力，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CBAEA7">
            <w:pPr>
              <w:jc w:val="both"/>
            </w:pPr>
            <w:r>
              <w:rPr>
                <w:rFonts w:ascii="宋体" w:hAnsi="宋体" w:eastAsia="宋体"/>
                <w:sz w:val="16"/>
              </w:rPr>
              <w:t>2023年中央林业草原生态保护恢复资金（重点野生动植物保护）项目资金0.57万元，</w:t>
            </w:r>
            <w:r>
              <w:rPr>
                <w:rFonts w:hint="eastAsia" w:ascii="宋体" w:hAnsi="宋体"/>
                <w:sz w:val="16"/>
                <w:lang w:eastAsia="zh-CN"/>
              </w:rPr>
              <w:t>截至2024</w:t>
            </w:r>
            <w:r>
              <w:rPr>
                <w:rFonts w:ascii="宋体" w:hAnsi="宋体" w:eastAsia="宋体"/>
                <w:sz w:val="16"/>
              </w:rPr>
              <w:t>年12月31日已完成资金支付0.4215万元，用于托里县野生动物救助中心1个，提高野生动物生存能力，增强了野生动物救助手段，提升了野生动物救助综合能力，对维护生物多样性和稳定性具有重要意义；通过野生动物保护和监测设备购置，增加了对野生动物监测手段，提高了监测能力；通过野生动植物保护宣传项目实施，可有效提升大众野生动植物保护意识；通过野生动物保护能力建设，提高了野生动物救助、收容、康复等举措，帮助其恢复身体健康与独立的野外生存能力。结余资金0.1465万元已申请财政收回，群众满意度达到99%。</w:t>
            </w:r>
          </w:p>
        </w:tc>
      </w:tr>
      <w:tr w14:paraId="1F37DC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4621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EA18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FF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51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76D3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33E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235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0666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F2A5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BDE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E7EB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7F0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41D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6FBF6">
            <w:pPr>
              <w:jc w:val="center"/>
            </w:pPr>
            <w:r>
              <w:rPr>
                <w:rFonts w:ascii="宋体" w:hAnsi="宋体" w:eastAsia="宋体"/>
                <w:sz w:val="16"/>
              </w:rPr>
              <w:t>偏差原因分析及改进措施</w:t>
            </w:r>
          </w:p>
        </w:tc>
      </w:tr>
      <w:tr w14:paraId="64F7AF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8BB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81CE0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EA7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861E">
            <w:pPr>
              <w:jc w:val="center"/>
            </w:pPr>
            <w:r>
              <w:rPr>
                <w:rFonts w:ascii="宋体" w:hAnsi="宋体" w:eastAsia="宋体"/>
                <w:sz w:val="16"/>
              </w:rPr>
              <w:t>质保金项目数量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C81C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F4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C876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BF1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1E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9914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450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2C1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D2F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FE4A">
            <w:pPr>
              <w:jc w:val="center"/>
            </w:pPr>
          </w:p>
        </w:tc>
      </w:tr>
      <w:tr w14:paraId="66EBD6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E64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A6B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AC6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16C1">
            <w:pPr>
              <w:jc w:val="center"/>
            </w:pPr>
            <w:r>
              <w:rPr>
                <w:rFonts w:ascii="宋体" w:hAnsi="宋体" w:eastAsia="宋体"/>
                <w:sz w:val="16"/>
              </w:rPr>
              <w:t>治理工程验收合格率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19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A4B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94E3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EB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3A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8BB4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999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1D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752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AD903">
            <w:pPr>
              <w:jc w:val="center"/>
            </w:pPr>
          </w:p>
        </w:tc>
      </w:tr>
      <w:tr w14:paraId="2DD83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1D9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B5D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C96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E69ED">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CA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4D3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267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421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C0C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4D9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313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E4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66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6E0E2">
            <w:pPr>
              <w:jc w:val="center"/>
            </w:pPr>
          </w:p>
        </w:tc>
      </w:tr>
      <w:tr w14:paraId="1ACFD7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9D0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D1C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7AF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C27E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14716">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45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A9F5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A0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0A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44C6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5A65">
            <w:pPr>
              <w:jc w:val="center"/>
            </w:pPr>
            <w:r>
              <w:rPr>
                <w:rFonts w:ascii="宋体" w:hAnsi="宋体" w:eastAsia="宋体"/>
                <w:sz w:val="16"/>
              </w:rPr>
              <w:t>2024年11月13日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A14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8F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A53E4">
            <w:pPr>
              <w:jc w:val="center"/>
            </w:pPr>
          </w:p>
        </w:tc>
      </w:tr>
      <w:tr w14:paraId="11F5E5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96A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F66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56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AEFE9">
            <w:pPr>
              <w:jc w:val="center"/>
            </w:pPr>
            <w:r>
              <w:rPr>
                <w:rFonts w:ascii="宋体" w:hAnsi="宋体" w:eastAsia="宋体"/>
                <w:sz w:val="16"/>
              </w:rPr>
              <w:t>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BDE8">
            <w:pPr>
              <w:jc w:val="center"/>
            </w:pPr>
            <w:r>
              <w:rPr>
                <w:rFonts w:ascii="宋体" w:hAnsi="宋体" w:eastAsia="宋体"/>
                <w:sz w:val="16"/>
              </w:rPr>
              <w:t>&lt;=0.57万元/个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3F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CC7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3BB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9C0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AABC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0DBC">
            <w:pPr>
              <w:jc w:val="center"/>
            </w:pPr>
            <w:r>
              <w:rPr>
                <w:rFonts w:ascii="宋体" w:hAnsi="宋体" w:eastAsia="宋体"/>
                <w:sz w:val="16"/>
              </w:rPr>
              <w:t>=0.4215万元/个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30C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FB6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A64EC">
            <w:pPr>
              <w:jc w:val="center"/>
            </w:pPr>
          </w:p>
        </w:tc>
      </w:tr>
      <w:tr w14:paraId="41984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B0E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B47F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003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D2D0">
            <w:pPr>
              <w:jc w:val="center"/>
            </w:pPr>
            <w:r>
              <w:rPr>
                <w:rFonts w:ascii="宋体" w:hAnsi="宋体" w:eastAsia="宋体"/>
                <w:sz w:val="16"/>
              </w:rPr>
              <w:t>提高野生动物生存能力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C487">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16D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DA73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38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7C70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1B0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18D0">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CF3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38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536B2">
            <w:pPr>
              <w:jc w:val="center"/>
            </w:pPr>
          </w:p>
        </w:tc>
      </w:tr>
      <w:tr w14:paraId="581FBE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320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641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772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618A">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A591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4B3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32E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28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30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353A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586E3">
            <w:pPr>
              <w:jc w:val="center"/>
            </w:pPr>
            <w:r>
              <w:rPr>
                <w:rFonts w:ascii="宋体" w:hAnsi="宋体" w:eastAsia="宋体"/>
                <w:sz w:val="16"/>
              </w:rPr>
              <w:t>=99.85%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7279F">
            <w:pPr>
              <w:jc w:val="center"/>
            </w:pPr>
            <w:r>
              <w:rPr>
                <w:rFonts w:ascii="宋体" w:hAnsi="宋体" w:eastAsia="宋体"/>
                <w:sz w:val="16"/>
              </w:rPr>
              <w:t>105.1%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94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AE29">
            <w:pPr>
              <w:jc w:val="center"/>
            </w:pPr>
            <w:r>
              <w:rPr>
                <w:rFonts w:ascii="宋体" w:hAnsi="宋体" w:eastAsia="宋体"/>
                <w:sz w:val="16"/>
              </w:rPr>
              <w:t>原因：年初设定的预期指标较低，实际完成的业绩值高，导致满意度有偏差。</w:t>
            </w:r>
          </w:p>
        </w:tc>
      </w:tr>
      <w:tr w14:paraId="2F4EEDA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18529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E236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F7A1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7682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58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0E8E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D604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ABDB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DC65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31DF1">
            <w:pPr>
              <w:jc w:val="center"/>
            </w:pPr>
            <w:r>
              <w:rPr>
                <w:rFonts w:ascii="宋体" w:hAnsi="宋体" w:eastAsia="宋体"/>
                <w:sz w:val="16"/>
              </w:rPr>
              <w:t>97.37分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9D73E7"/>
        </w:tc>
      </w:tr>
    </w:tbl>
    <w:p w14:paraId="557BC015">
      <w:r>
        <w:br w:type="page"/>
      </w:r>
    </w:p>
    <w:tbl>
      <w:tblPr>
        <w:tblStyle w:val="9"/>
        <w:tblW w:w="0" w:type="auto"/>
        <w:tblInd w:w="0" w:type="dxa"/>
        <w:tblLayout w:type="autofit"/>
        <w:tblCellMar>
          <w:top w:w="0" w:type="dxa"/>
          <w:left w:w="108" w:type="dxa"/>
          <w:bottom w:w="0" w:type="dxa"/>
          <w:right w:w="108" w:type="dxa"/>
        </w:tblCellMar>
      </w:tblPr>
      <w:tblGrid>
        <w:gridCol w:w="614"/>
        <w:gridCol w:w="585"/>
        <w:gridCol w:w="585"/>
        <w:gridCol w:w="586"/>
        <w:gridCol w:w="776"/>
        <w:gridCol w:w="586"/>
        <w:gridCol w:w="586"/>
        <w:gridCol w:w="600"/>
        <w:gridCol w:w="586"/>
        <w:gridCol w:w="600"/>
        <w:gridCol w:w="936"/>
        <w:gridCol w:w="776"/>
        <w:gridCol w:w="629"/>
        <w:gridCol w:w="615"/>
      </w:tblGrid>
      <w:tr w14:paraId="18AD6B8D">
        <w:tblPrEx>
          <w:tblCellMar>
            <w:top w:w="0" w:type="dxa"/>
            <w:left w:w="108" w:type="dxa"/>
            <w:bottom w:w="0" w:type="dxa"/>
            <w:right w:w="108" w:type="dxa"/>
          </w:tblCellMar>
        </w:tblPrEx>
        <w:tc>
          <w:tcPr>
            <w:tcW w:w="8848" w:type="dxa"/>
            <w:gridSpan w:val="14"/>
            <w:vAlign w:val="center"/>
          </w:tcPr>
          <w:p w14:paraId="3F797952">
            <w:pPr>
              <w:jc w:val="center"/>
            </w:pPr>
            <w:r>
              <w:rPr>
                <w:rFonts w:ascii="宋体" w:hAnsi="宋体" w:eastAsia="宋体"/>
                <w:sz w:val="24"/>
              </w:rPr>
              <w:t>项目支出绩效自评表</w:t>
            </w:r>
          </w:p>
        </w:tc>
      </w:tr>
      <w:tr w14:paraId="705052AB">
        <w:tblPrEx>
          <w:tblCellMar>
            <w:top w:w="0" w:type="dxa"/>
            <w:left w:w="108" w:type="dxa"/>
            <w:bottom w:w="0" w:type="dxa"/>
            <w:right w:w="108" w:type="dxa"/>
          </w:tblCellMar>
        </w:tblPrEx>
        <w:tc>
          <w:tcPr>
            <w:tcW w:w="8848" w:type="dxa"/>
            <w:gridSpan w:val="14"/>
            <w:vAlign w:val="center"/>
          </w:tcPr>
          <w:p w14:paraId="2E945AE0">
            <w:pPr>
              <w:jc w:val="center"/>
            </w:pPr>
            <w:r>
              <w:rPr>
                <w:rFonts w:ascii="宋体" w:hAnsi="宋体" w:eastAsia="宋体"/>
                <w:sz w:val="24"/>
              </w:rPr>
              <w:t>(2024年度)</w:t>
            </w:r>
          </w:p>
        </w:tc>
      </w:tr>
      <w:tr w14:paraId="5AE4F8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9C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834278">
            <w:pPr>
              <w:jc w:val="center"/>
            </w:pPr>
            <w:r>
              <w:rPr>
                <w:rFonts w:ascii="宋体" w:hAnsi="宋体" w:eastAsia="宋体"/>
                <w:sz w:val="16"/>
              </w:rPr>
              <w:t>中央林业改革发展资金（国土绿化</w:t>
            </w:r>
            <w:r>
              <w:rPr>
                <w:rFonts w:hint="eastAsia" w:ascii="宋体" w:hAnsi="宋体"/>
                <w:sz w:val="16"/>
                <w:lang w:eastAsia="zh-CN"/>
              </w:rPr>
              <w:t>－</w:t>
            </w:r>
            <w:r>
              <w:rPr>
                <w:rFonts w:ascii="宋体" w:hAnsi="宋体" w:eastAsia="宋体"/>
                <w:sz w:val="16"/>
              </w:rPr>
              <w:t>草原生态修复治理补助）</w:t>
            </w:r>
          </w:p>
        </w:tc>
      </w:tr>
      <w:tr w14:paraId="2E8D9A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789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8CA86F">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0A7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E1DE6D">
            <w:pPr>
              <w:jc w:val="center"/>
            </w:pPr>
            <w:r>
              <w:rPr>
                <w:rFonts w:ascii="宋体" w:hAnsi="宋体" w:eastAsia="宋体"/>
                <w:sz w:val="16"/>
              </w:rPr>
              <w:t>托里县自然资源局</w:t>
            </w:r>
          </w:p>
        </w:tc>
      </w:tr>
      <w:tr w14:paraId="4EDB1F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996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8088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45F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AFC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F22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CE6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21B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F1A3">
            <w:pPr>
              <w:jc w:val="center"/>
            </w:pPr>
            <w:r>
              <w:rPr>
                <w:rFonts w:ascii="宋体" w:hAnsi="宋体" w:eastAsia="宋体"/>
                <w:sz w:val="16"/>
              </w:rPr>
              <w:t>得分</w:t>
            </w:r>
          </w:p>
        </w:tc>
      </w:tr>
      <w:tr w14:paraId="14EEB5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C54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89E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A4913">
            <w:pPr>
              <w:jc w:val="center"/>
            </w:pPr>
            <w:r>
              <w:rPr>
                <w:rFonts w:ascii="宋体" w:hAnsi="宋体" w:eastAsia="宋体"/>
                <w:sz w:val="16"/>
              </w:rPr>
              <w:t>8.35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3DB3F">
            <w:pPr>
              <w:jc w:val="center"/>
            </w:pPr>
            <w:r>
              <w:rPr>
                <w:rFonts w:ascii="宋体" w:hAnsi="宋体" w:eastAsia="宋体"/>
                <w:sz w:val="16"/>
              </w:rPr>
              <w:t>8.35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D6629">
            <w:pPr>
              <w:jc w:val="center"/>
            </w:pPr>
            <w:r>
              <w:rPr>
                <w:rFonts w:ascii="宋体" w:hAnsi="宋体" w:eastAsia="宋体"/>
                <w:sz w:val="16"/>
              </w:rPr>
              <w:t>8.30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443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89DC0">
            <w:pPr>
              <w:jc w:val="center"/>
            </w:pPr>
            <w:r>
              <w:rPr>
                <w:rFonts w:ascii="宋体" w:hAnsi="宋体" w:eastAsia="宋体"/>
                <w:sz w:val="16"/>
              </w:rPr>
              <w:t>99.40%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B672">
            <w:pPr>
              <w:jc w:val="center"/>
            </w:pPr>
            <w:r>
              <w:rPr>
                <w:rFonts w:ascii="宋体" w:hAnsi="宋体" w:eastAsia="宋体"/>
                <w:sz w:val="16"/>
              </w:rPr>
              <w:t>9.94</w:t>
            </w:r>
          </w:p>
        </w:tc>
      </w:tr>
      <w:tr w14:paraId="7E58DC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0BD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60E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0BF75">
            <w:pPr>
              <w:jc w:val="center"/>
            </w:pPr>
            <w:r>
              <w:rPr>
                <w:rFonts w:ascii="宋体" w:hAnsi="宋体" w:eastAsia="宋体"/>
                <w:sz w:val="16"/>
              </w:rPr>
              <w:t>8.35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C031D">
            <w:pPr>
              <w:jc w:val="center"/>
            </w:pPr>
            <w:r>
              <w:rPr>
                <w:rFonts w:ascii="宋体" w:hAnsi="宋体" w:eastAsia="宋体"/>
                <w:sz w:val="16"/>
              </w:rPr>
              <w:t>8.35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0360C">
            <w:pPr>
              <w:jc w:val="center"/>
            </w:pPr>
            <w:r>
              <w:rPr>
                <w:rFonts w:ascii="宋体" w:hAnsi="宋体" w:eastAsia="宋体"/>
                <w:sz w:val="16"/>
              </w:rPr>
              <w:t>8.30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5C2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526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D9298">
            <w:pPr>
              <w:jc w:val="center"/>
            </w:pPr>
            <w:r>
              <w:rPr>
                <w:rFonts w:ascii="宋体" w:hAnsi="宋体" w:eastAsia="宋体"/>
                <w:sz w:val="16"/>
              </w:rPr>
              <w:t>—</w:t>
            </w:r>
          </w:p>
        </w:tc>
      </w:tr>
      <w:tr w14:paraId="3D9E7F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97D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0DD2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380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9C2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7DA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A4C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72F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BD7AB">
            <w:pPr>
              <w:jc w:val="center"/>
            </w:pPr>
            <w:r>
              <w:rPr>
                <w:rFonts w:ascii="宋体" w:hAnsi="宋体" w:eastAsia="宋体"/>
                <w:sz w:val="16"/>
              </w:rPr>
              <w:t>—</w:t>
            </w:r>
          </w:p>
        </w:tc>
      </w:tr>
      <w:tr w14:paraId="73020F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048E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EDDD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6080A2">
            <w:pPr>
              <w:jc w:val="center"/>
            </w:pPr>
            <w:r>
              <w:rPr>
                <w:rFonts w:ascii="宋体" w:hAnsi="宋体" w:eastAsia="宋体"/>
                <w:sz w:val="16"/>
              </w:rPr>
              <w:t>实际完成情况</w:t>
            </w:r>
          </w:p>
        </w:tc>
      </w:tr>
      <w:tr w14:paraId="2F4AC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576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B45AC7">
            <w:pPr>
              <w:jc w:val="both"/>
            </w:pPr>
            <w:r>
              <w:rPr>
                <w:rFonts w:ascii="宋体" w:hAnsi="宋体" w:eastAsia="宋体"/>
                <w:sz w:val="16"/>
              </w:rPr>
              <w:t>项目资金8.35万元，用于10万亩围栏建设，支付项目质保金，通过草原围栏措施的实施，将使项目区退化现象比较严重的草原生态系统得到初步改善，生态平衡得以重建，水土流失得到治理，从而促进草原畜牧业的稳步发展。项目建成后，围栏建设地块草原植被 高度、盖度、产量提高5%到10%,有利于草原的保护和可持续利用，使草原资源、环境和经济发展得到相互协调，共同促进。群众满意度达到95%。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6A6999">
            <w:pPr>
              <w:jc w:val="both"/>
            </w:pPr>
            <w:r>
              <w:rPr>
                <w:rFonts w:ascii="宋体" w:hAnsi="宋体" w:eastAsia="宋体"/>
                <w:sz w:val="16"/>
              </w:rPr>
              <w:t>项目资金8.35万元，用于10万亩围栏建设，支付项目质保金，</w:t>
            </w:r>
            <w:r>
              <w:rPr>
                <w:rFonts w:hint="eastAsia" w:ascii="宋体" w:hAnsi="宋体"/>
                <w:sz w:val="16"/>
                <w:lang w:eastAsia="zh-CN"/>
              </w:rPr>
              <w:t>截至</w:t>
            </w:r>
            <w:r>
              <w:rPr>
                <w:rFonts w:ascii="宋体" w:hAnsi="宋体" w:eastAsia="宋体"/>
                <w:sz w:val="16"/>
              </w:rPr>
              <w:t>2024年12月31日已完成资金支付8.299万元。通过草原围栏措施的实施，将使项目区退化现象比较严重的草原生态系统得到初步改善，生态平衡得以重建，水土流失得到治理，从而促进草原畜牧业的稳步发展。项目建成后，围栏建设地块草原植被 高度、盖度、产量提高5%到10%,有利于草原的保护和可持续利用，使草原资源、环境和经济发展得到相互协调，共同促进。群众满意度达到99%。</w:t>
            </w:r>
          </w:p>
        </w:tc>
      </w:tr>
      <w:tr w14:paraId="071C3A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83DE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D3E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C7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81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BD47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3FD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EF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7EDA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4F1D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4E4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2E3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782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2A1D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FCB9C">
            <w:pPr>
              <w:jc w:val="center"/>
            </w:pPr>
            <w:r>
              <w:rPr>
                <w:rFonts w:ascii="宋体" w:hAnsi="宋体" w:eastAsia="宋体"/>
                <w:sz w:val="16"/>
              </w:rPr>
              <w:t>偏差原因分析及改进措施</w:t>
            </w:r>
          </w:p>
        </w:tc>
      </w:tr>
      <w:tr w14:paraId="0D5FCB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088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A0A4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2F6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4FE9C">
            <w:pPr>
              <w:jc w:val="center"/>
            </w:pPr>
            <w:r>
              <w:rPr>
                <w:rFonts w:ascii="宋体" w:hAnsi="宋体" w:eastAsia="宋体"/>
                <w:sz w:val="16"/>
              </w:rPr>
              <w:t>质保金项目数量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5EB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45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2620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5E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9C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260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A394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1D5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C9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5C955">
            <w:pPr>
              <w:jc w:val="center"/>
            </w:pPr>
          </w:p>
        </w:tc>
      </w:tr>
      <w:tr w14:paraId="098DAC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0AF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42A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02EE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63142">
            <w:pPr>
              <w:jc w:val="center"/>
            </w:pPr>
            <w:r>
              <w:rPr>
                <w:rFonts w:ascii="宋体" w:hAnsi="宋体" w:eastAsia="宋体"/>
                <w:sz w:val="16"/>
              </w:rPr>
              <w:t>草原生态修复治理质量达标率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950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C8D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614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E67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9B5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378D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5136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AFE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9D0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68EF">
            <w:pPr>
              <w:jc w:val="center"/>
            </w:pPr>
          </w:p>
        </w:tc>
      </w:tr>
      <w:tr w14:paraId="6925C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761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327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27E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D0B5">
            <w:pPr>
              <w:jc w:val="center"/>
            </w:pPr>
            <w:r>
              <w:rPr>
                <w:rFonts w:ascii="宋体" w:hAnsi="宋体" w:eastAsia="宋体"/>
                <w:sz w:val="16"/>
              </w:rPr>
              <w:t>资金使用正确率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58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2B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AF91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C0D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C3D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3172">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862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719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59C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6709">
            <w:pPr>
              <w:jc w:val="center"/>
            </w:pPr>
          </w:p>
        </w:tc>
      </w:tr>
      <w:tr w14:paraId="3336F6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0A1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66F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77F5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3803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EB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E2B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E15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D5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F28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87B0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70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94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2B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6D86">
            <w:pPr>
              <w:jc w:val="center"/>
            </w:pPr>
          </w:p>
        </w:tc>
      </w:tr>
      <w:tr w14:paraId="663E0E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04E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00E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F87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4182">
            <w:pPr>
              <w:jc w:val="center"/>
            </w:pPr>
            <w:r>
              <w:rPr>
                <w:rFonts w:ascii="宋体" w:hAnsi="宋体" w:eastAsia="宋体"/>
                <w:sz w:val="16"/>
              </w:rPr>
              <w:t>建设围栏完成时间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07E42">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294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498A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71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7F0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9369">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EB40A">
            <w:pPr>
              <w:jc w:val="center"/>
            </w:pPr>
            <w:r>
              <w:rPr>
                <w:rFonts w:ascii="宋体" w:hAnsi="宋体" w:eastAsia="宋体"/>
                <w:sz w:val="16"/>
              </w:rPr>
              <w:t>2024年11月13日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EB2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C7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1CCF8">
            <w:pPr>
              <w:jc w:val="center"/>
            </w:pPr>
          </w:p>
        </w:tc>
      </w:tr>
      <w:tr w14:paraId="3F3829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FC0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4149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38E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736F4">
            <w:pPr>
              <w:jc w:val="center"/>
            </w:pPr>
            <w:r>
              <w:rPr>
                <w:rFonts w:ascii="宋体" w:hAnsi="宋体" w:eastAsia="宋体"/>
                <w:sz w:val="16"/>
              </w:rPr>
              <w:t>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E9B79">
            <w:pPr>
              <w:jc w:val="center"/>
            </w:pPr>
            <w:r>
              <w:rPr>
                <w:rFonts w:ascii="宋体" w:hAnsi="宋体" w:eastAsia="宋体"/>
                <w:sz w:val="16"/>
              </w:rPr>
              <w:t>&lt;=75000元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9B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87E0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D4CD9">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D3E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06A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534C4">
            <w:pPr>
              <w:jc w:val="center"/>
            </w:pPr>
            <w:r>
              <w:rPr>
                <w:rFonts w:ascii="宋体" w:hAnsi="宋体" w:eastAsia="宋体"/>
                <w:sz w:val="16"/>
              </w:rPr>
              <w:t>=74990.97元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3B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0B59">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50637">
            <w:pPr>
              <w:jc w:val="center"/>
            </w:pPr>
          </w:p>
        </w:tc>
      </w:tr>
      <w:tr w14:paraId="74DDB0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5FF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35B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8FD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FA527">
            <w:pPr>
              <w:jc w:val="center"/>
            </w:pPr>
            <w:r>
              <w:rPr>
                <w:rFonts w:ascii="宋体" w:hAnsi="宋体" w:eastAsia="宋体"/>
                <w:sz w:val="16"/>
              </w:rPr>
              <w:t>结算审计费用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C8CA7">
            <w:pPr>
              <w:jc w:val="center"/>
            </w:pPr>
            <w:r>
              <w:rPr>
                <w:rFonts w:ascii="宋体" w:hAnsi="宋体" w:eastAsia="宋体"/>
                <w:sz w:val="16"/>
              </w:rPr>
              <w:t>&lt;=8000元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5A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910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36B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50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3DF5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77C6D">
            <w:pPr>
              <w:jc w:val="center"/>
            </w:pPr>
            <w:r>
              <w:rPr>
                <w:rFonts w:ascii="宋体" w:hAnsi="宋体" w:eastAsia="宋体"/>
                <w:sz w:val="16"/>
              </w:rPr>
              <w:t>=8000元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E89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84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A2C0">
            <w:pPr>
              <w:jc w:val="center"/>
            </w:pPr>
          </w:p>
        </w:tc>
      </w:tr>
      <w:tr w14:paraId="3B3DAE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D62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75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4E56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4246">
            <w:pPr>
              <w:jc w:val="center"/>
            </w:pPr>
            <w:r>
              <w:rPr>
                <w:rFonts w:ascii="宋体" w:hAnsi="宋体" w:eastAsia="宋体"/>
                <w:sz w:val="16"/>
              </w:rPr>
              <w:t>项目区草原退化得到修复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00B6">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15D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DA3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A76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29F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D1F2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BDF8">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3E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336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4092">
            <w:pPr>
              <w:jc w:val="center"/>
            </w:pPr>
          </w:p>
        </w:tc>
      </w:tr>
      <w:tr w14:paraId="5AA1E8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DE6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515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D8B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D2578">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712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4E0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3E5B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01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656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AD0C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F772">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74D8">
            <w:pPr>
              <w:jc w:val="center"/>
            </w:pPr>
            <w:r>
              <w:rPr>
                <w:rFonts w:ascii="宋体" w:hAnsi="宋体" w:eastAsia="宋体"/>
                <w:sz w:val="16"/>
              </w:rPr>
              <w:t>104.73%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66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2AEFC">
            <w:pPr>
              <w:jc w:val="center"/>
            </w:pPr>
            <w:r>
              <w:rPr>
                <w:rFonts w:ascii="宋体" w:hAnsi="宋体" w:eastAsia="宋体"/>
                <w:sz w:val="16"/>
              </w:rPr>
              <w:t>原因：年初设定的预期指标较低，实际完成的业绩值高，导致满意度有偏差。</w:t>
            </w:r>
          </w:p>
        </w:tc>
      </w:tr>
      <w:tr w14:paraId="7FF088D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E602C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606F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DDCB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E100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D1C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05D2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535B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A8EA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CA32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C90D">
            <w:pPr>
              <w:jc w:val="center"/>
            </w:pPr>
            <w:r>
              <w:rPr>
                <w:rFonts w:ascii="宋体" w:hAnsi="宋体" w:eastAsia="宋体"/>
                <w:sz w:val="16"/>
              </w:rPr>
              <w:t>99.94分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38DAF9"/>
        </w:tc>
      </w:tr>
    </w:tbl>
    <w:p w14:paraId="0C3F3BAD">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14"/>
        <w:gridCol w:w="631"/>
        <w:gridCol w:w="614"/>
        <w:gridCol w:w="614"/>
        <w:gridCol w:w="620"/>
        <w:gridCol w:w="614"/>
        <w:gridCol w:w="620"/>
        <w:gridCol w:w="776"/>
        <w:gridCol w:w="776"/>
        <w:gridCol w:w="696"/>
        <w:gridCol w:w="632"/>
      </w:tblGrid>
      <w:tr w14:paraId="51C2C992">
        <w:tblPrEx>
          <w:tblCellMar>
            <w:top w:w="0" w:type="dxa"/>
            <w:left w:w="108" w:type="dxa"/>
            <w:bottom w:w="0" w:type="dxa"/>
            <w:right w:w="108" w:type="dxa"/>
          </w:tblCellMar>
        </w:tblPrEx>
        <w:tc>
          <w:tcPr>
            <w:tcW w:w="8848" w:type="dxa"/>
            <w:gridSpan w:val="14"/>
            <w:vAlign w:val="center"/>
          </w:tcPr>
          <w:p w14:paraId="06AAC882">
            <w:pPr>
              <w:jc w:val="center"/>
            </w:pPr>
            <w:r>
              <w:rPr>
                <w:rFonts w:ascii="宋体" w:hAnsi="宋体" w:eastAsia="宋体"/>
                <w:sz w:val="24"/>
              </w:rPr>
              <w:t>项目支出绩效自评表</w:t>
            </w:r>
          </w:p>
        </w:tc>
      </w:tr>
      <w:tr w14:paraId="612EFF0A">
        <w:tblPrEx>
          <w:tblCellMar>
            <w:top w:w="0" w:type="dxa"/>
            <w:left w:w="108" w:type="dxa"/>
            <w:bottom w:w="0" w:type="dxa"/>
            <w:right w:w="108" w:type="dxa"/>
          </w:tblCellMar>
        </w:tblPrEx>
        <w:tc>
          <w:tcPr>
            <w:tcW w:w="8848" w:type="dxa"/>
            <w:gridSpan w:val="14"/>
            <w:vAlign w:val="center"/>
          </w:tcPr>
          <w:p w14:paraId="2EA7A0C0">
            <w:pPr>
              <w:jc w:val="center"/>
            </w:pPr>
            <w:r>
              <w:rPr>
                <w:rFonts w:ascii="宋体" w:hAnsi="宋体" w:eastAsia="宋体"/>
                <w:sz w:val="24"/>
              </w:rPr>
              <w:t>(2024年度)</w:t>
            </w:r>
          </w:p>
        </w:tc>
      </w:tr>
      <w:tr w14:paraId="5DEC6C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11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90A3FF">
            <w:pPr>
              <w:jc w:val="center"/>
            </w:pPr>
            <w:r>
              <w:rPr>
                <w:rFonts w:ascii="宋体" w:hAnsi="宋体" w:eastAsia="宋体"/>
                <w:sz w:val="16"/>
              </w:rPr>
              <w:t>2020年林果提质增效示范田项目</w:t>
            </w:r>
          </w:p>
        </w:tc>
      </w:tr>
      <w:tr w14:paraId="33046C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EEF9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6056E1">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266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61AE08">
            <w:pPr>
              <w:jc w:val="center"/>
            </w:pPr>
            <w:r>
              <w:rPr>
                <w:rFonts w:ascii="宋体" w:hAnsi="宋体" w:eastAsia="宋体"/>
                <w:sz w:val="16"/>
              </w:rPr>
              <w:t>托里县自然资源局</w:t>
            </w:r>
          </w:p>
        </w:tc>
      </w:tr>
      <w:tr w14:paraId="21D255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072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037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8C4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EE0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42EA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AC29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E4AC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0F9A7">
            <w:pPr>
              <w:jc w:val="center"/>
            </w:pPr>
            <w:r>
              <w:rPr>
                <w:rFonts w:ascii="宋体" w:hAnsi="宋体" w:eastAsia="宋体"/>
                <w:sz w:val="16"/>
              </w:rPr>
              <w:t>得分</w:t>
            </w:r>
          </w:p>
        </w:tc>
      </w:tr>
      <w:tr w14:paraId="5CE20B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77D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FDD0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B6B5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CBB2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57DB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8F8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EA6F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DE374">
            <w:pPr>
              <w:jc w:val="center"/>
            </w:pPr>
            <w:r>
              <w:rPr>
                <w:rFonts w:ascii="宋体" w:hAnsi="宋体" w:eastAsia="宋体"/>
                <w:sz w:val="16"/>
              </w:rPr>
              <w:t>10.00</w:t>
            </w:r>
          </w:p>
        </w:tc>
      </w:tr>
      <w:tr w14:paraId="16E8C8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457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124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5E81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F261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9CE64">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EB1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871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C7B28">
            <w:pPr>
              <w:jc w:val="center"/>
            </w:pPr>
            <w:r>
              <w:rPr>
                <w:rFonts w:ascii="宋体" w:hAnsi="宋体" w:eastAsia="宋体"/>
                <w:sz w:val="16"/>
              </w:rPr>
              <w:t>—</w:t>
            </w:r>
          </w:p>
        </w:tc>
      </w:tr>
      <w:tr w14:paraId="355BF2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A26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B9F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044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D8B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2BA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2B7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A2A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B417">
            <w:pPr>
              <w:jc w:val="center"/>
            </w:pPr>
            <w:r>
              <w:rPr>
                <w:rFonts w:ascii="宋体" w:hAnsi="宋体" w:eastAsia="宋体"/>
                <w:sz w:val="16"/>
              </w:rPr>
              <w:t>—</w:t>
            </w:r>
          </w:p>
        </w:tc>
      </w:tr>
      <w:tr w14:paraId="2A14FF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55F2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63B1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297C02">
            <w:pPr>
              <w:jc w:val="center"/>
            </w:pPr>
            <w:r>
              <w:rPr>
                <w:rFonts w:ascii="宋体" w:hAnsi="宋体" w:eastAsia="宋体"/>
                <w:sz w:val="16"/>
              </w:rPr>
              <w:t>实际完成情况</w:t>
            </w:r>
          </w:p>
        </w:tc>
      </w:tr>
      <w:tr w14:paraId="2D61C1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426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00AD91">
            <w:pPr>
              <w:jc w:val="both"/>
            </w:pPr>
            <w:r>
              <w:rPr>
                <w:rFonts w:ascii="宋体" w:hAnsi="宋体" w:eastAsia="宋体"/>
                <w:sz w:val="16"/>
              </w:rPr>
              <w:t>项目资金：15万元，林果示范田建设项目面积：300亩，林果示范田建设项目合格率80%以上，林果示范田建设项目资金支付完成率90%以上，林果示范田建设项目成本小于500元/亩，经济效益达到建设项目辐射带动周边林果园标准化建设规模，生态效益达到林果示范田建设项目扩展绿色发展空间，服务群众满意度90%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9AF125">
            <w:pPr>
              <w:jc w:val="both"/>
            </w:pPr>
            <w:r>
              <w:rPr>
                <w:rFonts w:ascii="宋体" w:hAnsi="宋体" w:eastAsia="宋体"/>
                <w:sz w:val="16"/>
              </w:rPr>
              <w:t>项目资金：15万元，</w:t>
            </w:r>
            <w:r>
              <w:rPr>
                <w:rFonts w:hint="eastAsia" w:ascii="宋体" w:hAnsi="宋体"/>
                <w:sz w:val="16"/>
                <w:lang w:eastAsia="zh-CN"/>
              </w:rPr>
              <w:t>截至</w:t>
            </w:r>
            <w:r>
              <w:rPr>
                <w:rFonts w:ascii="宋体" w:hAnsi="宋体" w:eastAsia="宋体"/>
                <w:sz w:val="16"/>
              </w:rPr>
              <w:t>2024年12月31日已完成支付15万元，完成林果示范田建设项目面积：300亩，林果示范田建设项目合格率100%，林果示范田建设项目资金支付完成率90%以上，林果示范田建设项目成本小于500元/亩，经济效益达到建设项目辐射带动周边林果园标准化建设规模，生态效益达到林果示范田建设项目扩展绿色发展空间，服务群众满意度99%。</w:t>
            </w:r>
          </w:p>
        </w:tc>
      </w:tr>
      <w:tr w14:paraId="040624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DE3D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C408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8AB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5C3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9EA1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FF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BD1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65CB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1F1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FA79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0A7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EA9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7F83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17B8">
            <w:pPr>
              <w:jc w:val="center"/>
            </w:pPr>
            <w:r>
              <w:rPr>
                <w:rFonts w:ascii="宋体" w:hAnsi="宋体" w:eastAsia="宋体"/>
                <w:sz w:val="16"/>
              </w:rPr>
              <w:t>偏差原因分析及改进措施</w:t>
            </w:r>
          </w:p>
        </w:tc>
      </w:tr>
      <w:tr w14:paraId="2C5492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A7A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F293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E8C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53C6">
            <w:pPr>
              <w:jc w:val="center"/>
            </w:pPr>
            <w:r>
              <w:rPr>
                <w:rFonts w:ascii="宋体" w:hAnsi="宋体" w:eastAsia="宋体"/>
                <w:sz w:val="16"/>
              </w:rPr>
              <w:t>林果示范田建设项目面积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DCB51">
            <w:pPr>
              <w:jc w:val="center"/>
            </w:pPr>
            <w:r>
              <w:rPr>
                <w:rFonts w:ascii="宋体" w:hAnsi="宋体" w:eastAsia="宋体"/>
                <w:sz w:val="16"/>
              </w:rPr>
              <w:t>&gt;=300亩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388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F487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FB8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41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AE5E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EEF14">
            <w:pPr>
              <w:jc w:val="center"/>
            </w:pPr>
            <w:r>
              <w:rPr>
                <w:rFonts w:ascii="宋体" w:hAnsi="宋体" w:eastAsia="宋体"/>
                <w:sz w:val="16"/>
              </w:rPr>
              <w:t>=300亩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15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67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288D5">
            <w:pPr>
              <w:jc w:val="center"/>
            </w:pPr>
          </w:p>
        </w:tc>
      </w:tr>
      <w:tr w14:paraId="016D7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B54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1ED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01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7CB21">
            <w:pPr>
              <w:jc w:val="center"/>
            </w:pPr>
            <w:r>
              <w:rPr>
                <w:rFonts w:ascii="宋体" w:hAnsi="宋体" w:eastAsia="宋体"/>
                <w:sz w:val="16"/>
              </w:rPr>
              <w:t>林果示范田建设项目合格率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642B">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022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FC7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52B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B8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857A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452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42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E4D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4C080">
            <w:pPr>
              <w:jc w:val="center"/>
            </w:pPr>
          </w:p>
        </w:tc>
      </w:tr>
      <w:tr w14:paraId="7BBEEF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32E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87E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CC2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3A92D">
            <w:pPr>
              <w:jc w:val="center"/>
            </w:pPr>
            <w:r>
              <w:rPr>
                <w:rFonts w:ascii="宋体" w:hAnsi="宋体" w:eastAsia="宋体"/>
                <w:sz w:val="16"/>
              </w:rPr>
              <w:t>林果示范田建设项目资金支付完成率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36D7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2F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CF8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763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DA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DBE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AB1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B99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57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266A">
            <w:pPr>
              <w:jc w:val="center"/>
            </w:pPr>
          </w:p>
        </w:tc>
      </w:tr>
      <w:tr w14:paraId="24E860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136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D039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575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077A">
            <w:pPr>
              <w:jc w:val="center"/>
            </w:pPr>
            <w:r>
              <w:rPr>
                <w:rFonts w:ascii="宋体" w:hAnsi="宋体" w:eastAsia="宋体"/>
                <w:sz w:val="16"/>
              </w:rPr>
              <w:t>林果示范田建设项目成本控制率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06C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161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A45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5BE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146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11F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9BC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07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C8A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8E84">
            <w:pPr>
              <w:jc w:val="center"/>
            </w:pPr>
          </w:p>
        </w:tc>
      </w:tr>
      <w:tr w14:paraId="7D52CA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6AF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2C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8B5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EC386">
            <w:pPr>
              <w:jc w:val="center"/>
            </w:pPr>
            <w:r>
              <w:rPr>
                <w:rFonts w:ascii="宋体" w:hAnsi="宋体" w:eastAsia="宋体"/>
                <w:sz w:val="16"/>
              </w:rPr>
              <w:t>林果示范田建设项目辐射带动周边林果园标准化建设规模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A6CF">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19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8842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1D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66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C524">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8F32F">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0B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6C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C42E">
            <w:pPr>
              <w:jc w:val="center"/>
            </w:pPr>
          </w:p>
        </w:tc>
      </w:tr>
      <w:tr w14:paraId="2948C0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DBD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25A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35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F36C">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7FA9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EA7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E07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4E6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192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AF1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2F7ED">
            <w:pPr>
              <w:jc w:val="center"/>
            </w:pPr>
            <w:r>
              <w:rPr>
                <w:rFonts w:ascii="宋体" w:hAnsi="宋体" w:eastAsia="宋体"/>
                <w:sz w:val="16"/>
              </w:rPr>
              <w:t>=99.83%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673E">
            <w:pPr>
              <w:jc w:val="center"/>
            </w:pPr>
            <w:r>
              <w:rPr>
                <w:rFonts w:ascii="宋体" w:hAnsi="宋体" w:eastAsia="宋体"/>
                <w:sz w:val="16"/>
              </w:rPr>
              <w:t>110.92%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8F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B4BD">
            <w:pPr>
              <w:jc w:val="center"/>
            </w:pPr>
            <w:r>
              <w:rPr>
                <w:rFonts w:ascii="宋体" w:hAnsi="宋体" w:eastAsia="宋体"/>
                <w:sz w:val="16"/>
              </w:rPr>
              <w:t>原因：年初设定的预期指标较低，实际完成的业绩值高，导致满意度有偏差。</w:t>
            </w:r>
          </w:p>
        </w:tc>
      </w:tr>
      <w:tr w14:paraId="7654540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5F78C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5560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1AE8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2743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0AF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570A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9465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0BAC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10E8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5BD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7822BE"/>
        </w:tc>
      </w:tr>
    </w:tbl>
    <w:p w14:paraId="71AF8ABD">
      <w:r>
        <w:br w:type="page"/>
      </w:r>
    </w:p>
    <w:tbl>
      <w:tblPr>
        <w:tblStyle w:val="9"/>
        <w:tblW w:w="0" w:type="auto"/>
        <w:tblInd w:w="0" w:type="dxa"/>
        <w:tblLayout w:type="autofit"/>
        <w:tblCellMar>
          <w:top w:w="0" w:type="dxa"/>
          <w:left w:w="108" w:type="dxa"/>
          <w:bottom w:w="0" w:type="dxa"/>
          <w:right w:w="108" w:type="dxa"/>
        </w:tblCellMar>
      </w:tblPr>
      <w:tblGrid>
        <w:gridCol w:w="618"/>
        <w:gridCol w:w="595"/>
        <w:gridCol w:w="595"/>
        <w:gridCol w:w="595"/>
        <w:gridCol w:w="856"/>
        <w:gridCol w:w="595"/>
        <w:gridCol w:w="595"/>
        <w:gridCol w:w="607"/>
        <w:gridCol w:w="595"/>
        <w:gridCol w:w="607"/>
        <w:gridCol w:w="776"/>
        <w:gridCol w:w="776"/>
        <w:gridCol w:w="631"/>
        <w:gridCol w:w="619"/>
      </w:tblGrid>
      <w:tr w14:paraId="2A967BFC">
        <w:tc>
          <w:tcPr>
            <w:tcW w:w="8848" w:type="dxa"/>
            <w:gridSpan w:val="14"/>
            <w:vAlign w:val="center"/>
          </w:tcPr>
          <w:p w14:paraId="2E4BD288">
            <w:pPr>
              <w:jc w:val="center"/>
            </w:pPr>
            <w:r>
              <w:rPr>
                <w:rFonts w:ascii="宋体" w:hAnsi="宋体" w:eastAsia="宋体"/>
                <w:sz w:val="24"/>
              </w:rPr>
              <w:t>项目支出绩效自评表</w:t>
            </w:r>
          </w:p>
        </w:tc>
      </w:tr>
      <w:tr w14:paraId="485FBD5D">
        <w:tblPrEx>
          <w:tblCellMar>
            <w:top w:w="0" w:type="dxa"/>
            <w:left w:w="108" w:type="dxa"/>
            <w:bottom w:w="0" w:type="dxa"/>
            <w:right w:w="108" w:type="dxa"/>
          </w:tblCellMar>
        </w:tblPrEx>
        <w:tc>
          <w:tcPr>
            <w:tcW w:w="8848" w:type="dxa"/>
            <w:gridSpan w:val="14"/>
            <w:vAlign w:val="center"/>
          </w:tcPr>
          <w:p w14:paraId="78BC454C">
            <w:pPr>
              <w:jc w:val="center"/>
            </w:pPr>
            <w:r>
              <w:rPr>
                <w:rFonts w:ascii="宋体" w:hAnsi="宋体" w:eastAsia="宋体"/>
                <w:sz w:val="24"/>
              </w:rPr>
              <w:t>(2024年度)</w:t>
            </w:r>
          </w:p>
        </w:tc>
      </w:tr>
      <w:tr w14:paraId="4FCE78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BA5F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C53205">
            <w:pPr>
              <w:jc w:val="center"/>
            </w:pPr>
            <w:r>
              <w:rPr>
                <w:rFonts w:ascii="宋体" w:hAnsi="宋体" w:eastAsia="宋体"/>
                <w:sz w:val="16"/>
              </w:rPr>
              <w:t>2024年中央林业草原生态保护恢复资金（国有林保护修复—森林防火补助）</w:t>
            </w:r>
          </w:p>
        </w:tc>
      </w:tr>
      <w:tr w14:paraId="51D401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75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609F57">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CE88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1D9081">
            <w:pPr>
              <w:jc w:val="center"/>
            </w:pPr>
            <w:r>
              <w:rPr>
                <w:rFonts w:ascii="宋体" w:hAnsi="宋体" w:eastAsia="宋体"/>
                <w:sz w:val="16"/>
              </w:rPr>
              <w:t>托里县自然资源局</w:t>
            </w:r>
          </w:p>
        </w:tc>
      </w:tr>
      <w:tr w14:paraId="2017E4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C6C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194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B126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E3D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063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90E6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E3B4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6ADFD">
            <w:pPr>
              <w:jc w:val="center"/>
            </w:pPr>
            <w:r>
              <w:rPr>
                <w:rFonts w:ascii="宋体" w:hAnsi="宋体" w:eastAsia="宋体"/>
                <w:sz w:val="16"/>
              </w:rPr>
              <w:t>得分</w:t>
            </w:r>
          </w:p>
        </w:tc>
      </w:tr>
      <w:tr w14:paraId="73046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918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7CD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0A122">
            <w:pPr>
              <w:jc w:val="center"/>
            </w:pPr>
            <w:r>
              <w:rPr>
                <w:rFonts w:ascii="宋体" w:hAnsi="宋体" w:eastAsia="宋体"/>
                <w:sz w:val="16"/>
              </w:rPr>
              <w:t>237.00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1B9EA">
            <w:pPr>
              <w:jc w:val="center"/>
            </w:pPr>
            <w:r>
              <w:rPr>
                <w:rFonts w:ascii="宋体" w:hAnsi="宋体" w:eastAsia="宋体"/>
                <w:sz w:val="16"/>
              </w:rPr>
              <w:t>237.00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2A7F3">
            <w:pPr>
              <w:jc w:val="center"/>
            </w:pPr>
            <w:r>
              <w:rPr>
                <w:rFonts w:ascii="宋体" w:hAnsi="宋体" w:eastAsia="宋体"/>
                <w:sz w:val="16"/>
              </w:rPr>
              <w:t>220.17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BB7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30399">
            <w:pPr>
              <w:jc w:val="center"/>
            </w:pPr>
            <w:r>
              <w:rPr>
                <w:rFonts w:ascii="宋体" w:hAnsi="宋体" w:eastAsia="宋体"/>
                <w:sz w:val="16"/>
              </w:rPr>
              <w:t>92.90%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C2C6F">
            <w:pPr>
              <w:jc w:val="center"/>
            </w:pPr>
            <w:r>
              <w:rPr>
                <w:rFonts w:ascii="宋体" w:hAnsi="宋体" w:eastAsia="宋体"/>
                <w:sz w:val="16"/>
              </w:rPr>
              <w:t>9.29</w:t>
            </w:r>
          </w:p>
        </w:tc>
      </w:tr>
      <w:tr w14:paraId="26E7AE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1FF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CB02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1D97D">
            <w:pPr>
              <w:jc w:val="center"/>
            </w:pPr>
            <w:r>
              <w:rPr>
                <w:rFonts w:ascii="宋体" w:hAnsi="宋体" w:eastAsia="宋体"/>
                <w:sz w:val="16"/>
              </w:rPr>
              <w:t>237.00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B5C9E">
            <w:pPr>
              <w:jc w:val="center"/>
            </w:pPr>
            <w:r>
              <w:rPr>
                <w:rFonts w:ascii="宋体" w:hAnsi="宋体" w:eastAsia="宋体"/>
                <w:sz w:val="16"/>
              </w:rPr>
              <w:t>237.00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94FF0">
            <w:pPr>
              <w:jc w:val="center"/>
            </w:pPr>
            <w:r>
              <w:rPr>
                <w:rFonts w:ascii="宋体" w:hAnsi="宋体" w:eastAsia="宋体"/>
                <w:sz w:val="16"/>
              </w:rPr>
              <w:t>220.17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AED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AD0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4161">
            <w:pPr>
              <w:jc w:val="center"/>
            </w:pPr>
            <w:r>
              <w:rPr>
                <w:rFonts w:ascii="宋体" w:hAnsi="宋体" w:eastAsia="宋体"/>
                <w:sz w:val="16"/>
              </w:rPr>
              <w:t>—</w:t>
            </w:r>
          </w:p>
        </w:tc>
      </w:tr>
      <w:tr w14:paraId="259111DB">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586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8E55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E2E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D42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82B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118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BC3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A7658">
            <w:pPr>
              <w:jc w:val="center"/>
            </w:pPr>
            <w:r>
              <w:rPr>
                <w:rFonts w:ascii="宋体" w:hAnsi="宋体" w:eastAsia="宋体"/>
                <w:sz w:val="16"/>
              </w:rPr>
              <w:t>—</w:t>
            </w:r>
          </w:p>
        </w:tc>
      </w:tr>
      <w:tr w14:paraId="06828F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8CE7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C282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4DAE01">
            <w:pPr>
              <w:jc w:val="center"/>
            </w:pPr>
            <w:r>
              <w:rPr>
                <w:rFonts w:ascii="宋体" w:hAnsi="宋体" w:eastAsia="宋体"/>
                <w:sz w:val="16"/>
              </w:rPr>
              <w:t>实际完成情况</w:t>
            </w:r>
          </w:p>
        </w:tc>
      </w:tr>
      <w:tr w14:paraId="600A73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3BF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FF1818">
            <w:pPr>
              <w:jc w:val="both"/>
            </w:pPr>
            <w:r>
              <w:rPr>
                <w:rFonts w:ascii="宋体" w:hAnsi="宋体" w:eastAsia="宋体"/>
                <w:sz w:val="16"/>
              </w:rPr>
              <w:t>2024年中央林业草原生态保护恢复资金（国有林保护修复—森林防火补助）资金237万元，用于国土“三调”前国家级公益林面积163.83万亩。国土“三调”后国家级公益林面积180.05万亩。均进行全面管护，完成托里县180.05万亩国家级公益林管护工作，保障了134名护林员9月、10月管护工资，9月-12月社保及住房公积金。提升森林草原防火灭火能力，建设“以水灭火”储水罐2处，开展防火培训、演练、宣传等相关活动。林区职工满意度85%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3097AF">
            <w:pPr>
              <w:jc w:val="both"/>
            </w:pPr>
            <w:r>
              <w:rPr>
                <w:rFonts w:ascii="宋体" w:hAnsi="宋体" w:eastAsia="宋体"/>
                <w:sz w:val="16"/>
              </w:rPr>
              <w:t>2024年中央林业草原生态保护恢复资金（国有林保护修复—森林防火补助）资金237万元，</w:t>
            </w:r>
            <w:r>
              <w:rPr>
                <w:rFonts w:hint="eastAsia" w:ascii="宋体" w:hAnsi="宋体"/>
                <w:sz w:val="16"/>
                <w:lang w:eastAsia="zh-CN"/>
              </w:rPr>
              <w:t>截至</w:t>
            </w:r>
            <w:r>
              <w:rPr>
                <w:rFonts w:ascii="宋体" w:hAnsi="宋体" w:eastAsia="宋体"/>
                <w:sz w:val="16"/>
              </w:rPr>
              <w:t>2024年12月31日已完成资金支付220.1729万元，用于国土“三调”前国家级公益林面积163.83万亩。国土“三调”后国家级公益林面积180.05万亩。均进行全面管护，完成托里县180.05万亩国家级公益林管护工作，保障了134名护林员9月、10月管护工资，9月-12月社保及住房公积金。提升森林草原防火灭火能力，建设“以水灭火”储水罐2处，开展防火培训、演练、宣传等相关活动。林区职工满意度达到99.9%。</w:t>
            </w:r>
          </w:p>
        </w:tc>
      </w:tr>
      <w:tr w14:paraId="2132DC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6BBD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427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BB6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614B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7FCE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5B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ADD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94F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8BE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C7C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DBD6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9DB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26B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D368F">
            <w:pPr>
              <w:jc w:val="center"/>
            </w:pPr>
            <w:r>
              <w:rPr>
                <w:rFonts w:ascii="宋体" w:hAnsi="宋体" w:eastAsia="宋体"/>
                <w:sz w:val="16"/>
              </w:rPr>
              <w:t>偏差原因分析及改进措施</w:t>
            </w:r>
          </w:p>
        </w:tc>
      </w:tr>
      <w:tr w14:paraId="4585B8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8E7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5BD1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EE22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7E03E">
            <w:pPr>
              <w:jc w:val="center"/>
            </w:pPr>
            <w:r>
              <w:rPr>
                <w:rFonts w:ascii="宋体" w:hAnsi="宋体" w:eastAsia="宋体"/>
                <w:sz w:val="16"/>
              </w:rPr>
              <w:t>国家级公益林管护面积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920D3">
            <w:pPr>
              <w:jc w:val="center"/>
            </w:pPr>
            <w:r>
              <w:rPr>
                <w:rFonts w:ascii="宋体" w:hAnsi="宋体" w:eastAsia="宋体"/>
                <w:sz w:val="16"/>
              </w:rPr>
              <w:t>&gt;=163.83万亩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C601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F6E2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E87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688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A97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8291">
            <w:pPr>
              <w:jc w:val="center"/>
            </w:pPr>
            <w:r>
              <w:rPr>
                <w:rFonts w:ascii="宋体" w:hAnsi="宋体" w:eastAsia="宋体"/>
                <w:sz w:val="16"/>
              </w:rPr>
              <w:t>=163.83万亩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16B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66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72284">
            <w:pPr>
              <w:jc w:val="center"/>
            </w:pPr>
          </w:p>
        </w:tc>
      </w:tr>
      <w:tr w14:paraId="624CFE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220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67C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863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B88CC">
            <w:pPr>
              <w:jc w:val="center"/>
            </w:pPr>
            <w:r>
              <w:rPr>
                <w:rFonts w:ascii="宋体" w:hAnsi="宋体" w:eastAsia="宋体"/>
                <w:sz w:val="16"/>
              </w:rPr>
              <w:t>国家级护林员人数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3485">
            <w:pPr>
              <w:jc w:val="center"/>
            </w:pPr>
            <w:r>
              <w:rPr>
                <w:rFonts w:ascii="宋体" w:hAnsi="宋体" w:eastAsia="宋体"/>
                <w:sz w:val="16"/>
              </w:rPr>
              <w:t>=134名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AC02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ECB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5AB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52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5BD0">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EC67">
            <w:pPr>
              <w:jc w:val="center"/>
            </w:pPr>
            <w:r>
              <w:rPr>
                <w:rFonts w:ascii="宋体" w:hAnsi="宋体" w:eastAsia="宋体"/>
                <w:sz w:val="16"/>
              </w:rPr>
              <w:t>=134名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A0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98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24CF9">
            <w:pPr>
              <w:jc w:val="center"/>
            </w:pPr>
          </w:p>
        </w:tc>
      </w:tr>
      <w:tr w14:paraId="58FB2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75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B95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009D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B3CF">
            <w:pPr>
              <w:jc w:val="center"/>
            </w:pPr>
            <w:r>
              <w:rPr>
                <w:rFonts w:ascii="宋体" w:hAnsi="宋体" w:eastAsia="宋体"/>
                <w:sz w:val="16"/>
              </w:rPr>
              <w:t>国家级公益林管护质量自查率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79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26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4839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D08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6D0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6870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929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F1B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77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BE5F">
            <w:pPr>
              <w:jc w:val="center"/>
            </w:pPr>
          </w:p>
        </w:tc>
      </w:tr>
      <w:tr w14:paraId="75A736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17F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01D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3F3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EDA4">
            <w:pPr>
              <w:jc w:val="center"/>
            </w:pPr>
            <w:r>
              <w:rPr>
                <w:rFonts w:ascii="宋体" w:hAnsi="宋体" w:eastAsia="宋体"/>
                <w:sz w:val="16"/>
              </w:rPr>
              <w:t>实施方案制定率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6A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17E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18A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91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DB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9CD6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96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135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F7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CC80B">
            <w:pPr>
              <w:jc w:val="center"/>
            </w:pPr>
          </w:p>
        </w:tc>
      </w:tr>
      <w:tr w14:paraId="1AD88B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DEF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995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5DD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B2E6">
            <w:pPr>
              <w:jc w:val="center"/>
            </w:pPr>
            <w:r>
              <w:rPr>
                <w:rFonts w:ascii="宋体" w:hAnsi="宋体" w:eastAsia="宋体"/>
                <w:sz w:val="16"/>
              </w:rPr>
              <w:t>国家级公益林管护人员劳务报酬按时发放率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558C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6B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4BB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E9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0DF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E6E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FAEB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F7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ABE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CAAE">
            <w:pPr>
              <w:jc w:val="center"/>
            </w:pPr>
          </w:p>
        </w:tc>
      </w:tr>
      <w:tr w14:paraId="478ECE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C79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D257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44B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020A">
            <w:pPr>
              <w:jc w:val="center"/>
            </w:pPr>
            <w:r>
              <w:rPr>
                <w:rFonts w:ascii="宋体" w:hAnsi="宋体" w:eastAsia="宋体"/>
                <w:sz w:val="16"/>
              </w:rPr>
              <w:t>管护运行保障成本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2031B">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1B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3938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F5D2F">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C59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0F71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E27F">
            <w:pPr>
              <w:jc w:val="center"/>
            </w:pPr>
            <w:r>
              <w:rPr>
                <w:rFonts w:ascii="宋体" w:hAnsi="宋体" w:eastAsia="宋体"/>
                <w:sz w:val="16"/>
              </w:rPr>
              <w:t>=183.43万元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D93A">
            <w:pPr>
              <w:jc w:val="center"/>
            </w:pPr>
            <w:r>
              <w:rPr>
                <w:rFonts w:ascii="宋体" w:hAnsi="宋体" w:eastAsia="宋体"/>
                <w:sz w:val="16"/>
              </w:rPr>
              <w:t>90.71%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BBDC">
            <w:pPr>
              <w:jc w:val="center"/>
            </w:pPr>
            <w:r>
              <w:rPr>
                <w:rFonts w:ascii="宋体" w:hAnsi="宋体" w:eastAsia="宋体"/>
                <w:sz w:val="16"/>
              </w:rPr>
              <w:t>10.89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E52B5">
            <w:pPr>
              <w:jc w:val="center"/>
            </w:pPr>
            <w:r>
              <w:rPr>
                <w:rFonts w:ascii="宋体" w:hAnsi="宋体" w:eastAsia="宋体"/>
                <w:sz w:val="16"/>
              </w:rPr>
              <w:t>未支付资金为项目结余资金</w:t>
            </w:r>
          </w:p>
        </w:tc>
      </w:tr>
      <w:tr w14:paraId="16B726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6E1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F9A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43C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2BF6D">
            <w:pPr>
              <w:jc w:val="center"/>
            </w:pPr>
            <w:r>
              <w:rPr>
                <w:rFonts w:ascii="宋体" w:hAnsi="宋体" w:eastAsia="宋体"/>
                <w:sz w:val="16"/>
              </w:rPr>
              <w:t>防灭火能力提升成本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8EA4">
            <w:pPr>
              <w:jc w:val="center"/>
            </w:pPr>
            <w:r>
              <w:rPr>
                <w:rFonts w:ascii="宋体" w:hAnsi="宋体" w:eastAsia="宋体"/>
                <w:sz w:val="16"/>
              </w:rPr>
              <w:t>&lt;=37万元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660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CBD4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473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C3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396C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3E80">
            <w:pPr>
              <w:jc w:val="center"/>
            </w:pPr>
            <w:r>
              <w:rPr>
                <w:rFonts w:ascii="宋体" w:hAnsi="宋体" w:eastAsia="宋体"/>
                <w:sz w:val="16"/>
              </w:rPr>
              <w:t>=36.75万元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9B81D">
            <w:pPr>
              <w:jc w:val="center"/>
            </w:pPr>
            <w:r>
              <w:rPr>
                <w:rFonts w:ascii="宋体" w:hAnsi="宋体" w:eastAsia="宋体"/>
                <w:sz w:val="16"/>
              </w:rPr>
              <w:t>99.321%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87D6">
            <w:pPr>
              <w:jc w:val="center"/>
            </w:pPr>
            <w:r>
              <w:rPr>
                <w:rFonts w:ascii="宋体" w:hAnsi="宋体" w:eastAsia="宋体"/>
                <w:sz w:val="16"/>
              </w:rPr>
              <w:t>7.95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8C25">
            <w:pPr>
              <w:jc w:val="center"/>
            </w:pPr>
            <w:r>
              <w:rPr>
                <w:rFonts w:ascii="宋体" w:hAnsi="宋体" w:eastAsia="宋体"/>
                <w:sz w:val="16"/>
              </w:rPr>
              <w:t>未支付资金为项目结余资金</w:t>
            </w:r>
          </w:p>
        </w:tc>
      </w:tr>
      <w:tr w14:paraId="56DD869B">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0FF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C8D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A57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F6852">
            <w:pPr>
              <w:jc w:val="center"/>
            </w:pPr>
            <w:r>
              <w:rPr>
                <w:rFonts w:ascii="宋体" w:hAnsi="宋体" w:eastAsia="宋体"/>
                <w:sz w:val="16"/>
              </w:rPr>
              <w:t>生态系统和生物多样性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9830">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72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709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253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94FB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5DF7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0A2CB">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7DC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30C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DDB7">
            <w:pPr>
              <w:jc w:val="center"/>
            </w:pPr>
          </w:p>
        </w:tc>
      </w:tr>
      <w:tr w14:paraId="2F87C9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7A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34A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436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2C979">
            <w:pPr>
              <w:jc w:val="center"/>
            </w:pPr>
            <w:r>
              <w:rPr>
                <w:rFonts w:ascii="宋体" w:hAnsi="宋体" w:eastAsia="宋体"/>
                <w:sz w:val="16"/>
              </w:rPr>
              <w:t>林区职工满意度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5687">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E9C8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13B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38D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7C5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445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D2386">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E92A2">
            <w:pPr>
              <w:jc w:val="center"/>
            </w:pPr>
            <w:r>
              <w:rPr>
                <w:rFonts w:ascii="宋体" w:hAnsi="宋体" w:eastAsia="宋体"/>
                <w:sz w:val="16"/>
              </w:rPr>
              <w:t>117.53%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D6B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6AD56">
            <w:pPr>
              <w:jc w:val="center"/>
            </w:pPr>
            <w:r>
              <w:rPr>
                <w:rFonts w:ascii="宋体" w:hAnsi="宋体" w:eastAsia="宋体"/>
                <w:sz w:val="16"/>
              </w:rPr>
              <w:t>原因：年初设定的预期指标较低，实际完成的业绩值高，导致满意度有偏差。</w:t>
            </w:r>
          </w:p>
        </w:tc>
      </w:tr>
      <w:tr w14:paraId="05A75E0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6EB61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A218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BC60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0431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0A5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C9AD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786C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3D63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A644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07C4">
            <w:pPr>
              <w:jc w:val="center"/>
            </w:pPr>
            <w:r>
              <w:rPr>
                <w:rFonts w:ascii="宋体" w:hAnsi="宋体" w:eastAsia="宋体"/>
                <w:sz w:val="16"/>
              </w:rPr>
              <w:t>98.13分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75FDA2"/>
        </w:tc>
      </w:tr>
    </w:tbl>
    <w:p w14:paraId="6A11319A">
      <w:r>
        <w:br w:type="page"/>
      </w:r>
    </w:p>
    <w:tbl>
      <w:tblPr>
        <w:tblStyle w:val="9"/>
        <w:tblW w:w="0" w:type="auto"/>
        <w:tblInd w:w="0" w:type="dxa"/>
        <w:tblLayout w:type="autofit"/>
        <w:tblCellMar>
          <w:top w:w="0" w:type="dxa"/>
          <w:left w:w="108" w:type="dxa"/>
          <w:bottom w:w="0" w:type="dxa"/>
          <w:right w:w="108" w:type="dxa"/>
        </w:tblCellMar>
      </w:tblPr>
      <w:tblGrid>
        <w:gridCol w:w="609"/>
        <w:gridCol w:w="573"/>
        <w:gridCol w:w="573"/>
        <w:gridCol w:w="610"/>
        <w:gridCol w:w="856"/>
        <w:gridCol w:w="573"/>
        <w:gridCol w:w="573"/>
        <w:gridCol w:w="591"/>
        <w:gridCol w:w="573"/>
        <w:gridCol w:w="573"/>
        <w:gridCol w:w="856"/>
        <w:gridCol w:w="776"/>
        <w:gridCol w:w="696"/>
        <w:gridCol w:w="628"/>
      </w:tblGrid>
      <w:tr w14:paraId="49F98478">
        <w:tblPrEx>
          <w:tblCellMar>
            <w:top w:w="0" w:type="dxa"/>
            <w:left w:w="108" w:type="dxa"/>
            <w:bottom w:w="0" w:type="dxa"/>
            <w:right w:w="108" w:type="dxa"/>
          </w:tblCellMar>
        </w:tblPrEx>
        <w:tc>
          <w:tcPr>
            <w:tcW w:w="9060" w:type="dxa"/>
            <w:gridSpan w:val="14"/>
            <w:vAlign w:val="center"/>
          </w:tcPr>
          <w:p w14:paraId="780AFC7E">
            <w:pPr>
              <w:jc w:val="center"/>
            </w:pPr>
            <w:r>
              <w:rPr>
                <w:rFonts w:ascii="宋体" w:hAnsi="宋体" w:eastAsia="宋体"/>
                <w:sz w:val="24"/>
              </w:rPr>
              <w:t>项目支出绩效自评表</w:t>
            </w:r>
          </w:p>
        </w:tc>
      </w:tr>
      <w:tr w14:paraId="681ED824">
        <w:tblPrEx>
          <w:tblCellMar>
            <w:top w:w="0" w:type="dxa"/>
            <w:left w:w="108" w:type="dxa"/>
            <w:bottom w:w="0" w:type="dxa"/>
            <w:right w:w="108" w:type="dxa"/>
          </w:tblCellMar>
        </w:tblPrEx>
        <w:tc>
          <w:tcPr>
            <w:tcW w:w="9060" w:type="dxa"/>
            <w:gridSpan w:val="14"/>
            <w:vAlign w:val="center"/>
          </w:tcPr>
          <w:p w14:paraId="198BFD4A">
            <w:pPr>
              <w:jc w:val="center"/>
            </w:pPr>
            <w:r>
              <w:rPr>
                <w:rFonts w:ascii="宋体" w:hAnsi="宋体" w:eastAsia="宋体"/>
                <w:sz w:val="24"/>
              </w:rPr>
              <w:t>(2024年度)</w:t>
            </w:r>
          </w:p>
        </w:tc>
      </w:tr>
      <w:tr w14:paraId="5DDD153E">
        <w:tblPrEx>
          <w:tblCellMar>
            <w:top w:w="0" w:type="dxa"/>
            <w:left w:w="108" w:type="dxa"/>
            <w:bottom w:w="0" w:type="dxa"/>
            <w:right w:w="108" w:type="dxa"/>
          </w:tblCellMar>
        </w:tblPrEx>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09B88756">
            <w:pPr>
              <w:jc w:val="center"/>
            </w:pPr>
            <w:r>
              <w:rPr>
                <w:rFonts w:ascii="宋体" w:hAnsi="宋体" w:eastAsia="宋体"/>
                <w:sz w:val="16"/>
              </w:rPr>
              <w:t>项目名称</w:t>
            </w:r>
          </w:p>
        </w:tc>
        <w:tc>
          <w:tcPr>
            <w:tcW w:w="845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97AEDF">
            <w:pPr>
              <w:jc w:val="center"/>
            </w:pPr>
            <w:r>
              <w:rPr>
                <w:rFonts w:ascii="宋体" w:hAnsi="宋体" w:eastAsia="宋体"/>
                <w:sz w:val="16"/>
              </w:rPr>
              <w:t>2019年第二批林业生态保护恢复资金（草原生态修复治理补助）项目</w:t>
            </w:r>
          </w:p>
        </w:tc>
      </w:tr>
      <w:tr w14:paraId="1FCE08A6">
        <w:tblPrEx>
          <w:tblCellMar>
            <w:top w:w="0" w:type="dxa"/>
            <w:left w:w="108" w:type="dxa"/>
            <w:bottom w:w="0" w:type="dxa"/>
            <w:right w:w="108" w:type="dxa"/>
          </w:tblCellMar>
        </w:tblPrEx>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1132965">
            <w:pPr>
              <w:jc w:val="center"/>
            </w:pPr>
            <w:r>
              <w:rPr>
                <w:rFonts w:ascii="宋体" w:hAnsi="宋体" w:eastAsia="宋体"/>
                <w:sz w:val="16"/>
              </w:rPr>
              <w:t>主管部门</w:t>
            </w:r>
          </w:p>
        </w:tc>
        <w:tc>
          <w:tcPr>
            <w:tcW w:w="434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DA15EF">
            <w:pPr>
              <w:jc w:val="center"/>
            </w:pPr>
            <w:r>
              <w:rPr>
                <w:rFonts w:ascii="宋体" w:hAnsi="宋体" w:eastAsia="宋体"/>
                <w:sz w:val="16"/>
              </w:rPr>
              <w:t>托里县自然资源局</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D1AD423">
            <w:pPr>
              <w:jc w:val="center"/>
            </w:pPr>
            <w:r>
              <w:rPr>
                <w:rFonts w:ascii="宋体" w:hAnsi="宋体" w:eastAsia="宋体"/>
                <w:sz w:val="16"/>
              </w:rPr>
              <w:t>实施单位</w:t>
            </w:r>
          </w:p>
        </w:tc>
        <w:tc>
          <w:tcPr>
            <w:tcW w:w="352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D6E381">
            <w:pPr>
              <w:jc w:val="center"/>
            </w:pPr>
            <w:r>
              <w:rPr>
                <w:rFonts w:ascii="宋体" w:hAnsi="宋体" w:eastAsia="宋体"/>
                <w:sz w:val="16"/>
              </w:rPr>
              <w:t>托里县自然资源局</w:t>
            </w:r>
          </w:p>
        </w:tc>
      </w:tr>
      <w:tr w14:paraId="11A1F369">
        <w:tblPrEx>
          <w:tblCellMar>
            <w:top w:w="0" w:type="dxa"/>
            <w:left w:w="108" w:type="dxa"/>
            <w:bottom w:w="0" w:type="dxa"/>
            <w:right w:w="108" w:type="dxa"/>
          </w:tblCellMar>
        </w:tblPrEx>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81C1A">
            <w:pPr>
              <w:jc w:val="center"/>
            </w:pPr>
            <w:r>
              <w:rPr>
                <w:rFonts w:ascii="宋体" w:hAnsi="宋体" w:eastAsia="宋体"/>
                <w:sz w:val="16"/>
              </w:rPr>
              <w:t>项目资金 （万元）</w:t>
            </w:r>
          </w:p>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F9D41">
            <w:pPr>
              <w:jc w:val="center"/>
            </w:pP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ED053">
            <w:pPr>
              <w:jc w:val="center"/>
            </w:pPr>
            <w:r>
              <w:rPr>
                <w:rFonts w:ascii="宋体" w:hAnsi="宋体" w:eastAsia="宋体"/>
                <w:sz w:val="16"/>
              </w:rPr>
              <w:t>年初预算数</w:t>
            </w:r>
          </w:p>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80F08">
            <w:pPr>
              <w:jc w:val="center"/>
            </w:pPr>
            <w:r>
              <w:rPr>
                <w:rFonts w:ascii="宋体" w:hAnsi="宋体" w:eastAsia="宋体"/>
                <w:sz w:val="16"/>
              </w:rPr>
              <w:t>全年预算数</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3D572">
            <w:pPr>
              <w:jc w:val="center"/>
            </w:pPr>
            <w:r>
              <w:rPr>
                <w:rFonts w:ascii="宋体" w:hAnsi="宋体" w:eastAsia="宋体"/>
                <w:sz w:val="16"/>
              </w:rPr>
              <w:t>全年执行数</w:t>
            </w:r>
          </w:p>
        </w:tc>
        <w:tc>
          <w:tcPr>
            <w:tcW w:w="14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64512">
            <w:pPr>
              <w:jc w:val="center"/>
            </w:pPr>
            <w:r>
              <w:rPr>
                <w:rFonts w:ascii="宋体" w:hAnsi="宋体" w:eastAsia="宋体"/>
                <w:sz w:val="16"/>
              </w:rPr>
              <w:t>分值</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0A33B">
            <w:pPr>
              <w:jc w:val="center"/>
            </w:pPr>
            <w:r>
              <w:rPr>
                <w:rFonts w:ascii="宋体" w:hAnsi="宋体" w:eastAsia="宋体"/>
                <w:sz w:val="16"/>
              </w:rPr>
              <w:t>执行率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ABC13F4">
            <w:pPr>
              <w:jc w:val="center"/>
            </w:pPr>
            <w:r>
              <w:rPr>
                <w:rFonts w:ascii="宋体" w:hAnsi="宋体" w:eastAsia="宋体"/>
                <w:sz w:val="16"/>
              </w:rPr>
              <w:t>得分</w:t>
            </w:r>
          </w:p>
        </w:tc>
      </w:tr>
      <w:tr w14:paraId="4EF150C6">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645DA69F"/>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C3F21">
            <w:pPr>
              <w:jc w:val="center"/>
            </w:pPr>
            <w:r>
              <w:rPr>
                <w:rFonts w:ascii="宋体" w:hAnsi="宋体" w:eastAsia="宋体"/>
                <w:sz w:val="16"/>
              </w:rPr>
              <w:t>年度资金总额</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8AAE5">
            <w:pPr>
              <w:jc w:val="center"/>
            </w:pPr>
            <w:r>
              <w:rPr>
                <w:rFonts w:ascii="宋体" w:hAnsi="宋体" w:eastAsia="宋体"/>
                <w:sz w:val="16"/>
              </w:rPr>
              <w:t>10.00</w:t>
            </w:r>
          </w:p>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450F4">
            <w:pPr>
              <w:jc w:val="center"/>
            </w:pPr>
            <w:r>
              <w:rPr>
                <w:rFonts w:ascii="宋体" w:hAnsi="宋体" w:eastAsia="宋体"/>
                <w:sz w:val="16"/>
              </w:rPr>
              <w:t>190.91</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BFA49">
            <w:pPr>
              <w:jc w:val="center"/>
            </w:pPr>
            <w:r>
              <w:rPr>
                <w:rFonts w:ascii="宋体" w:hAnsi="宋体" w:eastAsia="宋体"/>
                <w:sz w:val="16"/>
              </w:rPr>
              <w:t>190.91</w:t>
            </w:r>
          </w:p>
        </w:tc>
        <w:tc>
          <w:tcPr>
            <w:tcW w:w="14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1BD87">
            <w:pPr>
              <w:jc w:val="center"/>
            </w:pPr>
            <w:r>
              <w:rPr>
                <w:rFonts w:ascii="宋体" w:hAnsi="宋体" w:eastAsia="宋体"/>
                <w:sz w:val="16"/>
              </w:rPr>
              <w:t>10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F52C9">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887E9FE">
            <w:pPr>
              <w:jc w:val="center"/>
            </w:pPr>
            <w:r>
              <w:rPr>
                <w:rFonts w:ascii="宋体" w:hAnsi="宋体" w:eastAsia="宋体"/>
                <w:sz w:val="16"/>
              </w:rPr>
              <w:t>10.00</w:t>
            </w:r>
          </w:p>
        </w:tc>
      </w:tr>
      <w:tr w14:paraId="2AF6C442">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4C5BCF2E"/>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D6FA3">
            <w:pPr>
              <w:jc w:val="center"/>
            </w:pPr>
            <w:r>
              <w:rPr>
                <w:rFonts w:ascii="宋体" w:hAnsi="宋体" w:eastAsia="宋体"/>
                <w:sz w:val="16"/>
              </w:rPr>
              <w:t>其中：当年财政拨款</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82E0B">
            <w:pPr>
              <w:jc w:val="center"/>
            </w:pPr>
            <w:r>
              <w:rPr>
                <w:rFonts w:ascii="宋体" w:hAnsi="宋体" w:eastAsia="宋体"/>
                <w:sz w:val="16"/>
              </w:rPr>
              <w:t>10.00</w:t>
            </w:r>
          </w:p>
        </w:tc>
        <w:tc>
          <w:tcPr>
            <w:tcW w:w="1146" w:type="dxa"/>
            <w:gridSpan w:val="2"/>
            <w:tcBorders>
              <w:top w:val="single" w:color="auto" w:sz="10" w:space="0"/>
              <w:left w:val="single" w:color="auto" w:sz="10" w:space="0"/>
              <w:bottom w:val="single" w:color="auto" w:sz="10" w:space="0"/>
              <w:right w:val="single" w:color="auto" w:sz="10" w:space="0"/>
              <w:insideV w:val="single" w:sz="10" w:space="0"/>
            </w:tcBorders>
            <w:shd w:val="clear"/>
            <w:vAlign w:val="center"/>
          </w:tcPr>
          <w:p w14:paraId="67E200EF">
            <w:pPr>
              <w:jc w:val="center"/>
              <w:rPr>
                <w:rFonts w:ascii="Times New Roman" w:hAnsi="Times New Roman" w:eastAsia="宋体" w:cs="Times New Roman"/>
                <w:kern w:val="2"/>
                <w:sz w:val="32"/>
                <w:szCs w:val="24"/>
                <w:lang w:val="en-US" w:eastAsia="zh-CN" w:bidi="ar-SA"/>
              </w:rPr>
            </w:pPr>
            <w:r>
              <w:rPr>
                <w:rFonts w:ascii="宋体" w:hAnsi="宋体" w:eastAsia="宋体"/>
                <w:sz w:val="16"/>
              </w:rPr>
              <w:t>190.91</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shd w:val="clear"/>
            <w:vAlign w:val="center"/>
          </w:tcPr>
          <w:p w14:paraId="6F451EFE">
            <w:pPr>
              <w:jc w:val="center"/>
              <w:rPr>
                <w:rFonts w:ascii="Times New Roman" w:hAnsi="Times New Roman" w:eastAsia="宋体" w:cs="Times New Roman"/>
                <w:kern w:val="2"/>
                <w:sz w:val="32"/>
                <w:szCs w:val="24"/>
                <w:lang w:val="en-US" w:eastAsia="zh-CN" w:bidi="ar-SA"/>
              </w:rPr>
            </w:pPr>
            <w:r>
              <w:rPr>
                <w:rFonts w:ascii="宋体" w:hAnsi="宋体" w:eastAsia="宋体"/>
                <w:sz w:val="16"/>
              </w:rPr>
              <w:t>190.91</w:t>
            </w:r>
          </w:p>
        </w:tc>
        <w:tc>
          <w:tcPr>
            <w:tcW w:w="14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A3035">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EE18F">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08CD2372">
            <w:pPr>
              <w:jc w:val="center"/>
            </w:pPr>
            <w:r>
              <w:rPr>
                <w:rFonts w:ascii="宋体" w:hAnsi="宋体" w:eastAsia="宋体"/>
                <w:sz w:val="16"/>
              </w:rPr>
              <w:t>—</w:t>
            </w:r>
          </w:p>
        </w:tc>
      </w:tr>
      <w:tr w14:paraId="2702A6FA">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4A440A43"/>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F5CAF">
            <w:pPr>
              <w:jc w:val="center"/>
            </w:pPr>
            <w:r>
              <w:rPr>
                <w:rFonts w:ascii="宋体" w:hAnsi="宋体" w:eastAsia="宋体"/>
                <w:sz w:val="16"/>
              </w:rPr>
              <w:t xml:space="preserve">  其他资金</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95020">
            <w:pPr>
              <w:jc w:val="center"/>
            </w:pPr>
            <w:r>
              <w:rPr>
                <w:rFonts w:ascii="宋体" w:hAnsi="宋体" w:eastAsia="宋体"/>
                <w:sz w:val="16"/>
              </w:rPr>
              <w:t>0.00</w:t>
            </w:r>
          </w:p>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84EC9">
            <w:pPr>
              <w:jc w:val="center"/>
            </w:pPr>
            <w:r>
              <w:rPr>
                <w:rFonts w:ascii="宋体" w:hAnsi="宋体" w:eastAsia="宋体"/>
                <w:sz w:val="16"/>
              </w:rPr>
              <w:t>0.00</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64843">
            <w:pPr>
              <w:jc w:val="center"/>
            </w:pPr>
            <w:r>
              <w:rPr>
                <w:rFonts w:ascii="宋体" w:hAnsi="宋体" w:eastAsia="宋体"/>
                <w:sz w:val="16"/>
              </w:rPr>
              <w:t>0.00</w:t>
            </w:r>
          </w:p>
        </w:tc>
        <w:tc>
          <w:tcPr>
            <w:tcW w:w="14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A9524">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05E4E">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F56EB49">
            <w:pPr>
              <w:jc w:val="center"/>
            </w:pPr>
            <w:r>
              <w:rPr>
                <w:rFonts w:ascii="宋体" w:hAnsi="宋体" w:eastAsia="宋体"/>
                <w:sz w:val="16"/>
              </w:rPr>
              <w:t>—</w:t>
            </w:r>
          </w:p>
        </w:tc>
      </w:tr>
      <w:tr w14:paraId="24AF6E86">
        <w:tblPrEx>
          <w:tblCellMar>
            <w:top w:w="0" w:type="dxa"/>
            <w:left w:w="108" w:type="dxa"/>
            <w:bottom w:w="0" w:type="dxa"/>
            <w:right w:w="108" w:type="dxa"/>
          </w:tblCellMar>
        </w:tblPrEx>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8D848">
            <w:pPr>
              <w:jc w:val="center"/>
            </w:pPr>
            <w:r>
              <w:rPr>
                <w:rFonts w:ascii="宋体" w:hAnsi="宋体" w:eastAsia="宋体"/>
                <w:sz w:val="16"/>
              </w:rPr>
              <w:t>年度总体目标</w:t>
            </w:r>
          </w:p>
        </w:tc>
        <w:tc>
          <w:tcPr>
            <w:tcW w:w="434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D50F85">
            <w:pPr>
              <w:jc w:val="center"/>
            </w:pPr>
            <w:r>
              <w:rPr>
                <w:rFonts w:ascii="宋体" w:hAnsi="宋体" w:eastAsia="宋体"/>
                <w:sz w:val="16"/>
              </w:rPr>
              <w:t>预期目标</w:t>
            </w:r>
          </w:p>
        </w:tc>
        <w:tc>
          <w:tcPr>
            <w:tcW w:w="410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EFA364">
            <w:pPr>
              <w:jc w:val="center"/>
            </w:pPr>
            <w:r>
              <w:rPr>
                <w:rFonts w:ascii="宋体" w:hAnsi="宋体" w:eastAsia="宋体"/>
                <w:sz w:val="16"/>
              </w:rPr>
              <w:t>实际完成情况</w:t>
            </w:r>
          </w:p>
        </w:tc>
      </w:tr>
      <w:tr w14:paraId="5A9433EB">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312FB0A2"/>
        </w:tc>
        <w:tc>
          <w:tcPr>
            <w:tcW w:w="434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93C868">
            <w:pPr>
              <w:jc w:val="both"/>
            </w:pPr>
            <w:r>
              <w:rPr>
                <w:rFonts w:ascii="宋体" w:hAnsi="宋体" w:eastAsia="宋体"/>
                <w:sz w:val="16"/>
              </w:rPr>
              <w:t>完成支付项目一标段中标企业新疆天博草业有限公司工程款160.91万元，四标段中标企业乌鲁木齐市合润顺业商贸有限责任公司工程款30万元。缓解企业压力，保障项目资金支付，企业满意度达到95%以上。</w:t>
            </w:r>
          </w:p>
        </w:tc>
        <w:tc>
          <w:tcPr>
            <w:tcW w:w="410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51CE45">
            <w:pPr>
              <w:jc w:val="both"/>
            </w:pPr>
            <w:r>
              <w:rPr>
                <w:rFonts w:ascii="宋体" w:hAnsi="宋体" w:eastAsia="宋体"/>
                <w:sz w:val="16"/>
              </w:rPr>
              <w:t>项目资金190.91万元，</w:t>
            </w:r>
            <w:r>
              <w:rPr>
                <w:rFonts w:hint="eastAsia" w:ascii="宋体" w:hAnsi="宋体"/>
                <w:sz w:val="16"/>
                <w:lang w:eastAsia="zh-CN"/>
              </w:rPr>
              <w:t>截至2024</w:t>
            </w:r>
            <w:r>
              <w:rPr>
                <w:rFonts w:ascii="宋体" w:hAnsi="宋体" w:eastAsia="宋体"/>
                <w:sz w:val="16"/>
              </w:rPr>
              <w:t>年12月31日已完成资金支付190.91万元，完成支付项目一标段中标企业新疆天博草业有限公司工程款160.91万元，四标段中标企业乌鲁木齐市合润顺业商贸有限责任公司工程款30万元。缓解企业压力，保障项目资金支付，企业满意度达到99.5%。</w:t>
            </w:r>
          </w:p>
        </w:tc>
      </w:tr>
      <w:tr w14:paraId="3772F33A">
        <w:tblPrEx>
          <w:tblCellMar>
            <w:top w:w="0" w:type="dxa"/>
            <w:left w:w="108" w:type="dxa"/>
            <w:bottom w:w="0" w:type="dxa"/>
            <w:right w:w="108" w:type="dxa"/>
          </w:tblCellMar>
        </w:tblPrEx>
        <w:tc>
          <w:tcPr>
            <w:tcW w:w="609" w:type="dxa"/>
            <w:tcBorders>
              <w:top w:val="single" w:color="auto" w:sz="10" w:space="0"/>
              <w:left w:val="single" w:color="auto" w:sz="10" w:space="0"/>
              <w:bottom w:val="single" w:color="auto" w:sz="10" w:space="0"/>
              <w:right w:val="single" w:color="auto" w:sz="10" w:space="0"/>
              <w:insideV w:val="single" w:sz="10" w:space="0"/>
            </w:tcBorders>
          </w:tcPr>
          <w:p w14:paraId="0BC1B2F5"/>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56FC9DC">
            <w:pPr>
              <w:jc w:val="center"/>
            </w:pPr>
            <w:r>
              <w:rPr>
                <w:rFonts w:ascii="宋体" w:hAnsi="宋体" w:eastAsia="宋体"/>
                <w:sz w:val="16"/>
              </w:rPr>
              <w:t>一级指标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A3BB600">
            <w:pPr>
              <w:jc w:val="center"/>
            </w:pPr>
            <w:r>
              <w:rPr>
                <w:rFonts w:ascii="宋体" w:hAnsi="宋体" w:eastAsia="宋体"/>
                <w:sz w:val="16"/>
              </w:rPr>
              <w:t>二级指标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CDDA18A">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2F7ABFB">
            <w:pPr>
              <w:jc w:val="center"/>
            </w:pPr>
            <w:r>
              <w:rPr>
                <w:rFonts w:ascii="宋体" w:hAnsi="宋体" w:eastAsia="宋体"/>
                <w:sz w:val="16"/>
              </w:rPr>
              <w:t>指标值</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15C4488">
            <w:pPr>
              <w:jc w:val="center"/>
            </w:pPr>
            <w:r>
              <w:rPr>
                <w:rFonts w:ascii="宋体" w:hAnsi="宋体" w:eastAsia="宋体"/>
                <w:sz w:val="16"/>
              </w:rPr>
              <w:t>指标值设定依据</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501F2DE">
            <w:pPr>
              <w:jc w:val="center"/>
            </w:pPr>
            <w:r>
              <w:rPr>
                <w:rFonts w:ascii="宋体" w:hAnsi="宋体" w:eastAsia="宋体"/>
                <w:sz w:val="16"/>
              </w:rPr>
              <w:t>上年完成情况</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98B919A">
            <w:pPr>
              <w:jc w:val="center"/>
            </w:pPr>
            <w:r>
              <w:rPr>
                <w:rFonts w:ascii="宋体" w:hAnsi="宋体" w:eastAsia="宋体"/>
                <w:sz w:val="16"/>
              </w:rPr>
              <w:t>指标分值权重</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EAB7914">
            <w:pPr>
              <w:jc w:val="center"/>
            </w:pPr>
            <w:r>
              <w:rPr>
                <w:rFonts w:ascii="宋体" w:hAnsi="宋体" w:eastAsia="宋体"/>
                <w:sz w:val="16"/>
              </w:rPr>
              <w:t>指标赋分规则</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A4D28EE">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51C0DBC">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0AB7E13">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B73EAA">
            <w:pPr>
              <w:jc w:val="center"/>
            </w:pPr>
            <w:r>
              <w:rPr>
                <w:rFonts w:ascii="宋体" w:hAnsi="宋体" w:eastAsia="宋体"/>
                <w:sz w:val="16"/>
              </w:rPr>
              <w:t>指标得分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18F3C60">
            <w:pPr>
              <w:jc w:val="center"/>
            </w:pPr>
            <w:r>
              <w:rPr>
                <w:rFonts w:ascii="宋体" w:hAnsi="宋体" w:eastAsia="宋体"/>
                <w:sz w:val="16"/>
              </w:rPr>
              <w:t>偏差原因分析及改进措施</w:t>
            </w:r>
          </w:p>
        </w:tc>
      </w:tr>
      <w:tr w14:paraId="7E5E4048">
        <w:tblPrEx>
          <w:tblCellMar>
            <w:top w:w="0" w:type="dxa"/>
            <w:left w:w="108" w:type="dxa"/>
            <w:bottom w:w="0" w:type="dxa"/>
            <w:right w:w="108" w:type="dxa"/>
          </w:tblCellMar>
        </w:tblPrEx>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6B460">
            <w:pPr>
              <w:jc w:val="center"/>
            </w:pPr>
            <w:r>
              <w:rPr>
                <w:rFonts w:ascii="宋体" w:hAnsi="宋体" w:eastAsia="宋体"/>
                <w:sz w:val="16"/>
              </w:rPr>
              <w:t>年度绩效指标完成情况</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1FE1A">
            <w:pPr>
              <w:jc w:val="center"/>
            </w:pPr>
            <w:r>
              <w:rPr>
                <w:rFonts w:ascii="宋体" w:hAnsi="宋体" w:eastAsia="宋体"/>
                <w:sz w:val="16"/>
              </w:rPr>
              <w:t>产出指标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981F125">
            <w:pPr>
              <w:jc w:val="center"/>
            </w:pPr>
            <w:r>
              <w:rPr>
                <w:rFonts w:ascii="宋体" w:hAnsi="宋体" w:eastAsia="宋体"/>
                <w:sz w:val="16"/>
              </w:rPr>
              <w:t>数量指标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561A9C0">
            <w:pPr>
              <w:jc w:val="center"/>
            </w:pPr>
            <w:r>
              <w:rPr>
                <w:rFonts w:ascii="宋体" w:hAnsi="宋体" w:eastAsia="宋体"/>
                <w:sz w:val="16"/>
              </w:rPr>
              <w:t>支付工程款企业数量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E6BD75B">
            <w:pPr>
              <w:jc w:val="center"/>
            </w:pPr>
            <w:r>
              <w:rPr>
                <w:rFonts w:ascii="宋体" w:hAnsi="宋体" w:eastAsia="宋体"/>
                <w:sz w:val="16"/>
              </w:rPr>
              <w:t>=2家</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447BCF9">
            <w:pPr>
              <w:jc w:val="center"/>
            </w:pPr>
            <w:r>
              <w:rPr>
                <w:rFonts w:ascii="宋体" w:hAnsi="宋体" w:eastAsia="宋体"/>
                <w:sz w:val="16"/>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3DD5325">
            <w:pPr>
              <w:jc w:val="center"/>
            </w:pPr>
            <w:r>
              <w:rPr>
                <w:rFonts w:ascii="宋体" w:hAnsi="宋体" w:eastAsia="宋体"/>
                <w:sz w:val="16"/>
              </w:rPr>
              <w:t>-</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AB67018">
            <w:pPr>
              <w:jc w:val="center"/>
            </w:pPr>
            <w:r>
              <w:rPr>
                <w:rFonts w:ascii="宋体" w:hAnsi="宋体" w:eastAsia="宋体"/>
                <w:sz w:val="16"/>
              </w:rPr>
              <w:t>20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A1B77D4">
            <w:pPr>
              <w:jc w:val="center"/>
            </w:pPr>
            <w:r>
              <w:rPr>
                <w:rFonts w:ascii="宋体" w:hAnsi="宋体" w:eastAsia="宋体"/>
                <w:sz w:val="16"/>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9381C6F">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50C057D">
            <w:pPr>
              <w:jc w:val="center"/>
            </w:pPr>
            <w:r>
              <w:rPr>
                <w:rFonts w:ascii="宋体" w:hAnsi="宋体" w:eastAsia="宋体"/>
                <w:sz w:val="16"/>
              </w:rPr>
              <w:t>=2家</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882FAD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5DC974">
            <w:pPr>
              <w:jc w:val="center"/>
            </w:pPr>
            <w:r>
              <w:rPr>
                <w:rFonts w:ascii="宋体" w:hAnsi="宋体" w:eastAsia="宋体"/>
                <w:sz w:val="16"/>
              </w:rPr>
              <w:t>20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3EEC904">
            <w:pPr>
              <w:jc w:val="center"/>
            </w:pPr>
          </w:p>
        </w:tc>
      </w:tr>
      <w:tr w14:paraId="3078C7C4">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64D78A2F"/>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5387E2B5"/>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FCF4F4D">
            <w:pPr>
              <w:jc w:val="center"/>
            </w:pPr>
            <w:r>
              <w:rPr>
                <w:rFonts w:ascii="宋体" w:hAnsi="宋体" w:eastAsia="宋体"/>
                <w:sz w:val="16"/>
              </w:rPr>
              <w:t>质量指标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8899930">
            <w:pPr>
              <w:jc w:val="center"/>
            </w:pPr>
            <w:r>
              <w:rPr>
                <w:rFonts w:ascii="宋体" w:hAnsi="宋体" w:eastAsia="宋体"/>
                <w:sz w:val="16"/>
              </w:rPr>
              <w:t>工程款支付准确率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5F9798D">
            <w:pPr>
              <w:jc w:val="center"/>
            </w:pPr>
            <w:r>
              <w:rPr>
                <w:rFonts w:ascii="宋体" w:hAnsi="宋体" w:eastAsia="宋体"/>
                <w:sz w:val="16"/>
              </w:rPr>
              <w:t>&gt;=95%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FCE116E">
            <w:pPr>
              <w:jc w:val="center"/>
            </w:pPr>
            <w:r>
              <w:rPr>
                <w:rFonts w:ascii="宋体" w:hAnsi="宋体" w:eastAsia="宋体"/>
                <w:sz w:val="16"/>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9FC577F">
            <w:pPr>
              <w:jc w:val="center"/>
            </w:pPr>
            <w:r>
              <w:rPr>
                <w:rFonts w:ascii="宋体" w:hAnsi="宋体" w:eastAsia="宋体"/>
                <w:sz w:val="16"/>
              </w:rPr>
              <w:t>-</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2ADD5B4">
            <w:pPr>
              <w:jc w:val="center"/>
            </w:pPr>
            <w:r>
              <w:rPr>
                <w:rFonts w:ascii="宋体" w:hAnsi="宋体" w:eastAsia="宋体"/>
                <w:sz w:val="16"/>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FB6149E">
            <w:pPr>
              <w:jc w:val="center"/>
            </w:pPr>
            <w:r>
              <w:rPr>
                <w:rFonts w:ascii="宋体" w:hAnsi="宋体" w:eastAsia="宋体"/>
                <w:sz w:val="16"/>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02FDDE2">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E420B33">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B3E0CD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2938AD">
            <w:pPr>
              <w:jc w:val="center"/>
            </w:pPr>
            <w:r>
              <w:rPr>
                <w:rFonts w:ascii="宋体" w:hAnsi="宋体" w:eastAsia="宋体"/>
                <w:sz w:val="16"/>
              </w:rPr>
              <w:t>10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36D42A0">
            <w:pPr>
              <w:jc w:val="center"/>
            </w:pPr>
          </w:p>
        </w:tc>
      </w:tr>
      <w:tr w14:paraId="003D5A4A">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3AE02294"/>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47830564"/>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8DA6561">
            <w:pPr>
              <w:jc w:val="center"/>
            </w:pPr>
            <w:r>
              <w:rPr>
                <w:rFonts w:ascii="宋体" w:hAnsi="宋体" w:eastAsia="宋体"/>
                <w:sz w:val="16"/>
              </w:rPr>
              <w:t>时效指标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DB67216">
            <w:pPr>
              <w:jc w:val="center"/>
            </w:pPr>
            <w:r>
              <w:rPr>
                <w:rFonts w:ascii="宋体" w:hAnsi="宋体" w:eastAsia="宋体"/>
                <w:sz w:val="16"/>
              </w:rPr>
              <w:t>工程款支付及时率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456DCE0">
            <w:pPr>
              <w:jc w:val="center"/>
            </w:pPr>
            <w:r>
              <w:rPr>
                <w:rFonts w:ascii="宋体" w:hAnsi="宋体" w:eastAsia="宋体"/>
                <w:sz w:val="16"/>
              </w:rPr>
              <w:t>&gt;=95%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1DEEBD9">
            <w:pPr>
              <w:jc w:val="center"/>
            </w:pPr>
            <w:r>
              <w:rPr>
                <w:rFonts w:ascii="宋体" w:hAnsi="宋体" w:eastAsia="宋体"/>
                <w:sz w:val="16"/>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A5F87E3">
            <w:pPr>
              <w:jc w:val="center"/>
            </w:pPr>
            <w:r>
              <w:rPr>
                <w:rFonts w:ascii="宋体" w:hAnsi="宋体" w:eastAsia="宋体"/>
                <w:sz w:val="16"/>
              </w:rPr>
              <w:t>-</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489B479">
            <w:pPr>
              <w:jc w:val="center"/>
            </w:pPr>
            <w:r>
              <w:rPr>
                <w:rFonts w:ascii="宋体" w:hAnsi="宋体" w:eastAsia="宋体"/>
                <w:sz w:val="16"/>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19675AA">
            <w:pPr>
              <w:jc w:val="center"/>
            </w:pPr>
            <w:r>
              <w:rPr>
                <w:rFonts w:ascii="宋体" w:hAnsi="宋体" w:eastAsia="宋体"/>
                <w:sz w:val="16"/>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53DA414">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9E74309">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87DCF1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382C4D">
            <w:pPr>
              <w:jc w:val="center"/>
            </w:pPr>
            <w:r>
              <w:rPr>
                <w:rFonts w:ascii="宋体" w:hAnsi="宋体" w:eastAsia="宋体"/>
                <w:sz w:val="16"/>
              </w:rPr>
              <w:t>10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5896F60">
            <w:pPr>
              <w:jc w:val="center"/>
            </w:pPr>
          </w:p>
        </w:tc>
      </w:tr>
      <w:tr w14:paraId="4DF07264">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666E0C88"/>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8EBB7">
            <w:pPr>
              <w:jc w:val="center"/>
            </w:pPr>
            <w:r>
              <w:rPr>
                <w:rFonts w:ascii="宋体" w:hAnsi="宋体" w:eastAsia="宋体"/>
                <w:sz w:val="16"/>
              </w:rPr>
              <w:t>成本指标</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29355">
            <w:pPr>
              <w:jc w:val="center"/>
            </w:pPr>
            <w:r>
              <w:rPr>
                <w:rFonts w:ascii="宋体" w:hAnsi="宋体" w:eastAsia="宋体"/>
                <w:sz w:val="16"/>
              </w:rPr>
              <w:t>经济成本指标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B18271F">
            <w:pPr>
              <w:jc w:val="center"/>
            </w:pPr>
            <w:r>
              <w:rPr>
                <w:rFonts w:ascii="宋体" w:hAnsi="宋体" w:eastAsia="宋体"/>
                <w:sz w:val="16"/>
              </w:rPr>
              <w:t>一标段工程款成本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D778443">
            <w:pPr>
              <w:jc w:val="center"/>
            </w:pPr>
            <w:r>
              <w:rPr>
                <w:rFonts w:ascii="宋体" w:hAnsi="宋体" w:eastAsia="宋体"/>
                <w:sz w:val="16"/>
              </w:rPr>
              <w:t>&lt;=160.91万元</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EE43603">
            <w:pPr>
              <w:jc w:val="center"/>
            </w:pPr>
            <w:r>
              <w:rPr>
                <w:rFonts w:ascii="宋体" w:hAnsi="宋体" w:eastAsia="宋体"/>
                <w:sz w:val="16"/>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2F373F9">
            <w:pPr>
              <w:jc w:val="center"/>
            </w:pPr>
            <w:r>
              <w:rPr>
                <w:rFonts w:ascii="宋体" w:hAnsi="宋体" w:eastAsia="宋体"/>
                <w:sz w:val="16"/>
              </w:rPr>
              <w:t>-</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3F26EC9">
            <w:pPr>
              <w:jc w:val="center"/>
            </w:pPr>
            <w:r>
              <w:rPr>
                <w:rFonts w:ascii="宋体" w:hAnsi="宋体" w:eastAsia="宋体"/>
                <w:sz w:val="16"/>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AA50E59">
            <w:pPr>
              <w:jc w:val="center"/>
            </w:pPr>
            <w:r>
              <w:rPr>
                <w:rFonts w:ascii="宋体" w:hAnsi="宋体" w:eastAsia="宋体"/>
                <w:sz w:val="16"/>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04F853C">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2D7B00E">
            <w:pPr>
              <w:jc w:val="center"/>
            </w:pPr>
            <w:r>
              <w:rPr>
                <w:rFonts w:ascii="宋体" w:hAnsi="宋体" w:eastAsia="宋体"/>
                <w:sz w:val="16"/>
              </w:rPr>
              <w:t>=160.91</w:t>
            </w:r>
            <w:bookmarkStart w:id="0" w:name="_GoBack"/>
            <w:bookmarkEnd w:id="0"/>
            <w:r>
              <w:rPr>
                <w:rFonts w:ascii="宋体" w:hAnsi="宋体" w:eastAsia="宋体"/>
                <w:sz w:val="16"/>
              </w:rPr>
              <w:t>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B17313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72B68D">
            <w:pPr>
              <w:jc w:val="center"/>
            </w:pPr>
            <w:r>
              <w:rPr>
                <w:rFonts w:ascii="宋体" w:hAnsi="宋体" w:eastAsia="宋体"/>
                <w:sz w:val="16"/>
              </w:rPr>
              <w:t>10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7AC49B1">
            <w:pPr>
              <w:jc w:val="center"/>
            </w:pPr>
          </w:p>
        </w:tc>
      </w:tr>
      <w:tr w14:paraId="31B6C9F4">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0EBD8FFD"/>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9A0C282"/>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19893E13"/>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80354DC">
            <w:pPr>
              <w:jc w:val="center"/>
            </w:pPr>
            <w:r>
              <w:rPr>
                <w:rFonts w:ascii="宋体" w:hAnsi="宋体" w:eastAsia="宋体"/>
                <w:sz w:val="16"/>
              </w:rPr>
              <w:t>四标段工程款成本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DAFD2CA">
            <w:pPr>
              <w:jc w:val="center"/>
            </w:pPr>
            <w:r>
              <w:rPr>
                <w:rFonts w:ascii="宋体" w:hAnsi="宋体" w:eastAsia="宋体"/>
                <w:sz w:val="16"/>
              </w:rPr>
              <w:t>&lt;=30万元</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BA4AF9A">
            <w:pPr>
              <w:jc w:val="center"/>
            </w:pPr>
            <w:r>
              <w:rPr>
                <w:rFonts w:ascii="宋体" w:hAnsi="宋体" w:eastAsia="宋体"/>
                <w:sz w:val="16"/>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BF14CBC">
            <w:pPr>
              <w:jc w:val="center"/>
            </w:pPr>
            <w:r>
              <w:rPr>
                <w:rFonts w:ascii="宋体" w:hAnsi="宋体" w:eastAsia="宋体"/>
                <w:sz w:val="16"/>
              </w:rPr>
              <w:t>-</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CA9633B">
            <w:pPr>
              <w:jc w:val="center"/>
            </w:pPr>
            <w:r>
              <w:rPr>
                <w:rFonts w:ascii="宋体" w:hAnsi="宋体" w:eastAsia="宋体"/>
                <w:sz w:val="16"/>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0BA1E9F">
            <w:pPr>
              <w:jc w:val="center"/>
            </w:pPr>
            <w:r>
              <w:rPr>
                <w:rFonts w:ascii="宋体" w:hAnsi="宋体" w:eastAsia="宋体"/>
                <w:sz w:val="16"/>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06EF0FD">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B6539BF">
            <w:pPr>
              <w:jc w:val="center"/>
            </w:pPr>
            <w:r>
              <w:rPr>
                <w:rFonts w:ascii="宋体" w:hAnsi="宋体" w:eastAsia="宋体"/>
                <w:sz w:val="16"/>
              </w:rPr>
              <w:t>=30万元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5B85C0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AA022B">
            <w:pPr>
              <w:jc w:val="center"/>
            </w:pPr>
            <w:r>
              <w:rPr>
                <w:rFonts w:ascii="宋体" w:hAnsi="宋体" w:eastAsia="宋体"/>
                <w:sz w:val="16"/>
              </w:rPr>
              <w:t>10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B4F159C">
            <w:pPr>
              <w:jc w:val="center"/>
            </w:pPr>
          </w:p>
        </w:tc>
      </w:tr>
      <w:tr w14:paraId="06B8EC47">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4658B4A1"/>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A3C9C22">
            <w:pPr>
              <w:jc w:val="center"/>
            </w:pPr>
            <w:r>
              <w:rPr>
                <w:rFonts w:ascii="宋体" w:hAnsi="宋体" w:eastAsia="宋体"/>
                <w:sz w:val="16"/>
              </w:rPr>
              <w:t>效益指标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4229B09">
            <w:pPr>
              <w:jc w:val="center"/>
            </w:pPr>
            <w:r>
              <w:rPr>
                <w:rFonts w:ascii="宋体" w:hAnsi="宋体" w:eastAsia="宋体"/>
                <w:sz w:val="16"/>
              </w:rPr>
              <w:t>社会效益指标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FCBD8A4">
            <w:pPr>
              <w:jc w:val="center"/>
            </w:pPr>
            <w:r>
              <w:rPr>
                <w:rFonts w:ascii="宋体" w:hAnsi="宋体" w:eastAsia="宋体"/>
                <w:sz w:val="16"/>
              </w:rPr>
              <w:t>解企业压力，保障项目资金支付</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5BF463C">
            <w:pPr>
              <w:jc w:val="center"/>
            </w:pPr>
            <w:r>
              <w:rPr>
                <w:rFonts w:ascii="宋体" w:hAnsi="宋体" w:eastAsia="宋体"/>
                <w:sz w:val="16"/>
              </w:rPr>
              <w:t>有效缓解、保障</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5D7765F">
            <w:pPr>
              <w:jc w:val="center"/>
            </w:pPr>
            <w:r>
              <w:rPr>
                <w:rFonts w:ascii="宋体" w:hAnsi="宋体" w:eastAsia="宋体"/>
                <w:sz w:val="16"/>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2CFD9F1">
            <w:pPr>
              <w:jc w:val="center"/>
            </w:pPr>
            <w:r>
              <w:rPr>
                <w:rFonts w:ascii="宋体" w:hAnsi="宋体" w:eastAsia="宋体"/>
                <w:sz w:val="16"/>
              </w:rPr>
              <w:t>-</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238383A">
            <w:pPr>
              <w:jc w:val="center"/>
            </w:pPr>
            <w:r>
              <w:rPr>
                <w:rFonts w:ascii="宋体" w:hAnsi="宋体" w:eastAsia="宋体"/>
                <w:sz w:val="16"/>
              </w:rPr>
              <w:t>20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2659736">
            <w:pPr>
              <w:jc w:val="center"/>
            </w:pPr>
            <w:r>
              <w:rPr>
                <w:rFonts w:ascii="宋体" w:hAnsi="宋体" w:eastAsia="宋体"/>
                <w:sz w:val="16"/>
              </w:rPr>
              <w:t>按评判等级赋分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2DC9623">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610389C">
            <w:pPr>
              <w:jc w:val="center"/>
            </w:pPr>
            <w:r>
              <w:rPr>
                <w:rFonts w:ascii="宋体" w:hAnsi="宋体" w:eastAsia="宋体"/>
                <w:sz w:val="16"/>
              </w:rPr>
              <w:t>效果显著</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903A53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183336">
            <w:pPr>
              <w:jc w:val="center"/>
            </w:pPr>
            <w:r>
              <w:rPr>
                <w:rFonts w:ascii="宋体" w:hAnsi="宋体" w:eastAsia="宋体"/>
                <w:sz w:val="16"/>
              </w:rPr>
              <w:t>20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7088B9C">
            <w:pPr>
              <w:jc w:val="center"/>
            </w:pPr>
          </w:p>
        </w:tc>
      </w:tr>
      <w:tr w14:paraId="66C98A06">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3D9FD9FB"/>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780C54D">
            <w:pPr>
              <w:jc w:val="center"/>
            </w:pPr>
            <w:r>
              <w:rPr>
                <w:rFonts w:ascii="宋体" w:hAnsi="宋体" w:eastAsia="宋体"/>
                <w:sz w:val="16"/>
              </w:rPr>
              <w:t>满意度指标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48BEC5C">
            <w:pPr>
              <w:jc w:val="center"/>
            </w:pPr>
            <w:r>
              <w:rPr>
                <w:rFonts w:ascii="宋体" w:hAnsi="宋体" w:eastAsia="宋体"/>
                <w:sz w:val="16"/>
              </w:rPr>
              <w:t>满意度指标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B3D511B">
            <w:pPr>
              <w:jc w:val="center"/>
            </w:pPr>
            <w:r>
              <w:rPr>
                <w:rFonts w:ascii="宋体" w:hAnsi="宋体" w:eastAsia="宋体"/>
                <w:sz w:val="16"/>
              </w:rPr>
              <w:t>企业满意度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3DE7CBC">
            <w:pPr>
              <w:jc w:val="center"/>
            </w:pPr>
            <w:r>
              <w:rPr>
                <w:rFonts w:ascii="宋体" w:hAnsi="宋体" w:eastAsia="宋体"/>
                <w:sz w:val="16"/>
              </w:rPr>
              <w:t>&gt;=95%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D677976">
            <w:pPr>
              <w:jc w:val="center"/>
            </w:pPr>
            <w:r>
              <w:rPr>
                <w:rFonts w:ascii="宋体" w:hAnsi="宋体" w:eastAsia="宋体"/>
                <w:sz w:val="16"/>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EB16E32">
            <w:pPr>
              <w:jc w:val="center"/>
            </w:pPr>
            <w:r>
              <w:rPr>
                <w:rFonts w:ascii="宋体" w:hAnsi="宋体" w:eastAsia="宋体"/>
                <w:sz w:val="16"/>
              </w:rPr>
              <w:t>-</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A468916">
            <w:pPr>
              <w:jc w:val="center"/>
            </w:pPr>
            <w:r>
              <w:rPr>
                <w:rFonts w:ascii="宋体" w:hAnsi="宋体" w:eastAsia="宋体"/>
                <w:sz w:val="16"/>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6EB8967">
            <w:pPr>
              <w:jc w:val="center"/>
            </w:pPr>
            <w:r>
              <w:rPr>
                <w:rFonts w:ascii="宋体" w:hAnsi="宋体" w:eastAsia="宋体"/>
                <w:sz w:val="16"/>
              </w:rPr>
              <w:t>满意度赋分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FBD6B39">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01700A3">
            <w:pPr>
              <w:jc w:val="center"/>
            </w:pPr>
            <w:r>
              <w:rPr>
                <w:rFonts w:ascii="宋体" w:hAnsi="宋体" w:eastAsia="宋体"/>
                <w:sz w:val="16"/>
              </w:rPr>
              <w:t>=99.5%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4576E57">
            <w:pPr>
              <w:jc w:val="center"/>
            </w:pPr>
            <w:r>
              <w:rPr>
                <w:rFonts w:ascii="宋体" w:hAnsi="宋体" w:eastAsia="宋体"/>
                <w:sz w:val="16"/>
              </w:rPr>
              <w:t>104.73%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337709">
            <w:pPr>
              <w:jc w:val="center"/>
            </w:pPr>
            <w:r>
              <w:rPr>
                <w:rFonts w:ascii="宋体" w:hAnsi="宋体" w:eastAsia="宋体"/>
                <w:sz w:val="16"/>
              </w:rPr>
              <w:t>10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78FD231">
            <w:pPr>
              <w:jc w:val="center"/>
            </w:pPr>
            <w:r>
              <w:rPr>
                <w:rFonts w:ascii="宋体" w:hAnsi="宋体" w:eastAsia="宋体"/>
                <w:sz w:val="16"/>
              </w:rPr>
              <w:t>原因：年初设定的预期指标较低，实际完成的业绩值高，导致满意度有偏差。v</w:t>
            </w:r>
          </w:p>
        </w:tc>
      </w:tr>
      <w:tr w14:paraId="3E72F40E">
        <w:tblPrEx>
          <w:tblCellMar>
            <w:top w:w="0" w:type="dxa"/>
            <w:left w:w="108" w:type="dxa"/>
            <w:bottom w:w="0" w:type="dxa"/>
            <w:right w:w="108" w:type="dxa"/>
          </w:tblCellMar>
        </w:tblPrEx>
        <w:tc>
          <w:tcPr>
            <w:tcW w:w="236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8CA64C">
            <w:pPr>
              <w:jc w:val="center"/>
            </w:pPr>
            <w:r>
              <w:rPr>
                <w:rFonts w:ascii="宋体" w:hAnsi="宋体" w:eastAsia="宋体"/>
                <w:sz w:val="16"/>
              </w:rPr>
              <w:t>总分</w:t>
            </w:r>
          </w:p>
        </w:tc>
        <w:tc>
          <w:tcPr>
            <w:tcW w:w="856" w:type="dxa"/>
            <w:tcBorders>
              <w:top w:val="single" w:color="auto" w:sz="10" w:space="0"/>
              <w:left w:val="single" w:color="auto" w:sz="10" w:space="0"/>
              <w:bottom w:val="single" w:color="auto" w:sz="10" w:space="0"/>
              <w:right w:val="single" w:color="auto" w:sz="10" w:space="0"/>
              <w:insideV w:val="single" w:sz="10" w:space="0"/>
            </w:tcBorders>
          </w:tcPr>
          <w:p w14:paraId="100E697F"/>
        </w:tc>
        <w:tc>
          <w:tcPr>
            <w:tcW w:w="573" w:type="dxa"/>
            <w:tcBorders>
              <w:top w:val="single" w:color="auto" w:sz="10" w:space="0"/>
              <w:left w:val="single" w:color="auto" w:sz="10" w:space="0"/>
              <w:bottom w:val="single" w:color="auto" w:sz="10" w:space="0"/>
              <w:right w:val="single" w:color="auto" w:sz="10" w:space="0"/>
              <w:insideV w:val="single" w:sz="10" w:space="0"/>
            </w:tcBorders>
          </w:tcPr>
          <w:p w14:paraId="4B041201"/>
        </w:tc>
        <w:tc>
          <w:tcPr>
            <w:tcW w:w="573" w:type="dxa"/>
            <w:tcBorders>
              <w:top w:val="single" w:color="auto" w:sz="10" w:space="0"/>
              <w:left w:val="single" w:color="auto" w:sz="10" w:space="0"/>
              <w:bottom w:val="single" w:color="auto" w:sz="10" w:space="0"/>
              <w:right w:val="single" w:color="auto" w:sz="10" w:space="0"/>
              <w:insideV w:val="single" w:sz="10" w:space="0"/>
            </w:tcBorders>
          </w:tcPr>
          <w:p w14:paraId="53376642"/>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AF672EF">
            <w:pPr>
              <w:jc w:val="center"/>
            </w:pPr>
            <w:r>
              <w:rPr>
                <w:rFonts w:ascii="宋体" w:hAnsi="宋体" w:eastAsia="宋体"/>
                <w:sz w:val="16"/>
              </w:rPr>
              <w:t>100</w:t>
            </w:r>
          </w:p>
        </w:tc>
        <w:tc>
          <w:tcPr>
            <w:tcW w:w="573" w:type="dxa"/>
            <w:tcBorders>
              <w:top w:val="single" w:color="auto" w:sz="10" w:space="0"/>
              <w:left w:val="single" w:color="auto" w:sz="10" w:space="0"/>
              <w:bottom w:val="single" w:color="auto" w:sz="10" w:space="0"/>
              <w:right w:val="single" w:color="auto" w:sz="10" w:space="0"/>
              <w:insideV w:val="single" w:sz="10" w:space="0"/>
            </w:tcBorders>
          </w:tcPr>
          <w:p w14:paraId="31767779"/>
        </w:tc>
        <w:tc>
          <w:tcPr>
            <w:tcW w:w="573" w:type="dxa"/>
            <w:tcBorders>
              <w:top w:val="single" w:color="auto" w:sz="10" w:space="0"/>
              <w:left w:val="single" w:color="auto" w:sz="10" w:space="0"/>
              <w:bottom w:val="single" w:color="auto" w:sz="10" w:space="0"/>
              <w:right w:val="single" w:color="auto" w:sz="10" w:space="0"/>
              <w:insideV w:val="single" w:sz="10" w:space="0"/>
            </w:tcBorders>
          </w:tcPr>
          <w:p w14:paraId="5FDF9E99"/>
        </w:tc>
        <w:tc>
          <w:tcPr>
            <w:tcW w:w="856" w:type="dxa"/>
            <w:tcBorders>
              <w:top w:val="single" w:color="auto" w:sz="10" w:space="0"/>
              <w:left w:val="single" w:color="auto" w:sz="10" w:space="0"/>
              <w:bottom w:val="single" w:color="auto" w:sz="10" w:space="0"/>
              <w:right w:val="single" w:color="auto" w:sz="10" w:space="0"/>
              <w:insideV w:val="single" w:sz="10" w:space="0"/>
            </w:tcBorders>
          </w:tcPr>
          <w:p w14:paraId="345712A6"/>
        </w:tc>
        <w:tc>
          <w:tcPr>
            <w:tcW w:w="776" w:type="dxa"/>
            <w:tcBorders>
              <w:top w:val="single" w:color="auto" w:sz="10" w:space="0"/>
              <w:left w:val="single" w:color="auto" w:sz="10" w:space="0"/>
              <w:bottom w:val="single" w:color="auto" w:sz="10" w:space="0"/>
              <w:right w:val="single" w:color="auto" w:sz="10" w:space="0"/>
              <w:insideV w:val="single" w:sz="10" w:space="0"/>
            </w:tcBorders>
          </w:tcPr>
          <w:p w14:paraId="1FC9B55D"/>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43A117">
            <w:pPr>
              <w:jc w:val="center"/>
            </w:pPr>
            <w:r>
              <w:rPr>
                <w:rFonts w:ascii="宋体" w:hAnsi="宋体" w:eastAsia="宋体"/>
                <w:sz w:val="16"/>
              </w:rPr>
              <w:t>100.00分</w:t>
            </w:r>
          </w:p>
        </w:tc>
        <w:tc>
          <w:tcPr>
            <w:tcW w:w="628" w:type="dxa"/>
            <w:tcBorders>
              <w:top w:val="single" w:color="auto" w:sz="10" w:space="0"/>
              <w:left w:val="single" w:color="auto" w:sz="10" w:space="0"/>
              <w:bottom w:val="single" w:color="auto" w:sz="10" w:space="0"/>
              <w:right w:val="single" w:color="auto" w:sz="10" w:space="0"/>
              <w:insideV w:val="single" w:sz="10" w:space="0"/>
            </w:tcBorders>
          </w:tcPr>
          <w:p w14:paraId="3AFB6E41"/>
        </w:tc>
      </w:tr>
    </w:tbl>
    <w:p w14:paraId="4AA6496A">
      <w:r>
        <w:br w:type="page"/>
      </w:r>
    </w:p>
    <w:tbl>
      <w:tblPr>
        <w:tblStyle w:val="9"/>
        <w:tblW w:w="0" w:type="auto"/>
        <w:tblInd w:w="0" w:type="dxa"/>
        <w:tblLayout w:type="autofit"/>
        <w:tblCellMar>
          <w:top w:w="0" w:type="dxa"/>
          <w:left w:w="108" w:type="dxa"/>
          <w:bottom w:w="0" w:type="dxa"/>
          <w:right w:w="108" w:type="dxa"/>
        </w:tblCellMar>
      </w:tblPr>
      <w:tblGrid>
        <w:gridCol w:w="621"/>
        <w:gridCol w:w="602"/>
        <w:gridCol w:w="602"/>
        <w:gridCol w:w="1016"/>
        <w:gridCol w:w="630"/>
        <w:gridCol w:w="602"/>
        <w:gridCol w:w="602"/>
        <w:gridCol w:w="612"/>
        <w:gridCol w:w="602"/>
        <w:gridCol w:w="602"/>
        <w:gridCol w:w="621"/>
        <w:gridCol w:w="621"/>
        <w:gridCol w:w="696"/>
        <w:gridCol w:w="631"/>
      </w:tblGrid>
      <w:tr w14:paraId="04A96083">
        <w:tblPrEx>
          <w:tblCellMar>
            <w:top w:w="0" w:type="dxa"/>
            <w:left w:w="108" w:type="dxa"/>
            <w:bottom w:w="0" w:type="dxa"/>
            <w:right w:w="108" w:type="dxa"/>
          </w:tblCellMar>
        </w:tblPrEx>
        <w:tc>
          <w:tcPr>
            <w:tcW w:w="8848" w:type="dxa"/>
            <w:gridSpan w:val="14"/>
            <w:vAlign w:val="center"/>
          </w:tcPr>
          <w:p w14:paraId="7A543751">
            <w:pPr>
              <w:jc w:val="center"/>
            </w:pPr>
            <w:r>
              <w:rPr>
                <w:rFonts w:ascii="宋体" w:hAnsi="宋体" w:eastAsia="宋体"/>
                <w:sz w:val="24"/>
              </w:rPr>
              <w:t>项目支出绩效自评表</w:t>
            </w:r>
          </w:p>
        </w:tc>
      </w:tr>
      <w:tr w14:paraId="2F0B2DA1">
        <w:tblPrEx>
          <w:tblCellMar>
            <w:top w:w="0" w:type="dxa"/>
            <w:left w:w="108" w:type="dxa"/>
            <w:bottom w:w="0" w:type="dxa"/>
            <w:right w:w="108" w:type="dxa"/>
          </w:tblCellMar>
        </w:tblPrEx>
        <w:tc>
          <w:tcPr>
            <w:tcW w:w="8848" w:type="dxa"/>
            <w:gridSpan w:val="14"/>
            <w:vAlign w:val="center"/>
          </w:tcPr>
          <w:p w14:paraId="4748675E">
            <w:pPr>
              <w:jc w:val="center"/>
            </w:pPr>
            <w:r>
              <w:rPr>
                <w:rFonts w:ascii="宋体" w:hAnsi="宋体" w:eastAsia="宋体"/>
                <w:sz w:val="24"/>
              </w:rPr>
              <w:t>(2024年度)</w:t>
            </w:r>
          </w:p>
        </w:tc>
      </w:tr>
      <w:tr w14:paraId="4F2633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45C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2272A5">
            <w:pPr>
              <w:jc w:val="center"/>
            </w:pPr>
            <w:r>
              <w:rPr>
                <w:rFonts w:ascii="宋体" w:hAnsi="宋体" w:eastAsia="宋体"/>
                <w:sz w:val="16"/>
              </w:rPr>
              <w:t>2020</w:t>
            </w:r>
            <w:r>
              <w:rPr>
                <w:rFonts w:hint="eastAsia" w:ascii="宋体" w:hAnsi="宋体"/>
                <w:sz w:val="16"/>
                <w:lang w:eastAsia="zh-CN"/>
              </w:rPr>
              <w:t>—</w:t>
            </w:r>
            <w:r>
              <w:rPr>
                <w:rFonts w:ascii="宋体" w:hAnsi="宋体" w:eastAsia="宋体"/>
                <w:sz w:val="16"/>
              </w:rPr>
              <w:t>2023年耕地进出平衡总体方案、耕地进出平衡方案编制及数据库建设项目</w:t>
            </w:r>
          </w:p>
        </w:tc>
      </w:tr>
      <w:tr w14:paraId="0D4136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BEC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D0668A">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AA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923970">
            <w:pPr>
              <w:jc w:val="center"/>
            </w:pPr>
            <w:r>
              <w:rPr>
                <w:rFonts w:ascii="宋体" w:hAnsi="宋体" w:eastAsia="宋体"/>
                <w:sz w:val="16"/>
              </w:rPr>
              <w:t>托里县自然资源局</w:t>
            </w:r>
          </w:p>
        </w:tc>
      </w:tr>
      <w:tr w14:paraId="494C4D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4A02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FA6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5C8F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41F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44A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1A1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D85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95B8E">
            <w:pPr>
              <w:jc w:val="center"/>
            </w:pPr>
            <w:r>
              <w:rPr>
                <w:rFonts w:ascii="宋体" w:hAnsi="宋体" w:eastAsia="宋体"/>
                <w:sz w:val="16"/>
              </w:rPr>
              <w:t>得分</w:t>
            </w:r>
          </w:p>
        </w:tc>
      </w:tr>
      <w:tr w14:paraId="3A3E5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B63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490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D24F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173CE">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28D72">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DC4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9BDF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BCAB">
            <w:pPr>
              <w:jc w:val="center"/>
            </w:pPr>
            <w:r>
              <w:rPr>
                <w:rFonts w:ascii="宋体" w:hAnsi="宋体" w:eastAsia="宋体"/>
                <w:sz w:val="16"/>
              </w:rPr>
              <w:t>10.00</w:t>
            </w:r>
          </w:p>
        </w:tc>
      </w:tr>
      <w:tr w14:paraId="0A662D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9A6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1A68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0BCE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B7D26">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5BEBD">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408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A46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9BA7">
            <w:pPr>
              <w:jc w:val="center"/>
            </w:pPr>
            <w:r>
              <w:rPr>
                <w:rFonts w:ascii="宋体" w:hAnsi="宋体" w:eastAsia="宋体"/>
                <w:sz w:val="16"/>
              </w:rPr>
              <w:t>—</w:t>
            </w:r>
          </w:p>
        </w:tc>
      </w:tr>
      <w:tr w14:paraId="36325E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049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4F0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E42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67D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EBB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A9D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AE9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1E76">
            <w:pPr>
              <w:jc w:val="center"/>
            </w:pPr>
            <w:r>
              <w:rPr>
                <w:rFonts w:ascii="宋体" w:hAnsi="宋体" w:eastAsia="宋体"/>
                <w:sz w:val="16"/>
              </w:rPr>
              <w:t>—</w:t>
            </w:r>
          </w:p>
        </w:tc>
      </w:tr>
      <w:tr w14:paraId="45F0C4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65AE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7F57A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EDFF93">
            <w:pPr>
              <w:jc w:val="center"/>
            </w:pPr>
            <w:r>
              <w:rPr>
                <w:rFonts w:ascii="宋体" w:hAnsi="宋体" w:eastAsia="宋体"/>
                <w:sz w:val="16"/>
              </w:rPr>
              <w:t>实际完成情况</w:t>
            </w:r>
          </w:p>
        </w:tc>
      </w:tr>
      <w:tr w14:paraId="3FB286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410F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8FF537">
            <w:pPr>
              <w:jc w:val="both"/>
            </w:pPr>
            <w:r>
              <w:rPr>
                <w:rFonts w:ascii="宋体" w:hAnsi="宋体" w:eastAsia="宋体"/>
                <w:sz w:val="16"/>
              </w:rPr>
              <w:t>完成支付2020</w:t>
            </w:r>
            <w:r>
              <w:rPr>
                <w:rFonts w:hint="eastAsia" w:ascii="宋体" w:hAnsi="宋体"/>
                <w:sz w:val="16"/>
                <w:lang w:eastAsia="zh-CN"/>
              </w:rPr>
              <w:t>—</w:t>
            </w:r>
            <w:r>
              <w:rPr>
                <w:rFonts w:ascii="宋体" w:hAnsi="宋体" w:eastAsia="宋体"/>
                <w:sz w:val="16"/>
              </w:rPr>
              <w:t>2021年耕地进出平衡方案编制及数据库建设项目、</w:t>
            </w:r>
            <w:r>
              <w:rPr>
                <w:rFonts w:hint="eastAsia" w:ascii="宋体" w:hAnsi="宋体"/>
                <w:sz w:val="16"/>
                <w:lang w:eastAsia="zh-CN"/>
              </w:rPr>
              <w:t>2022—2023</w:t>
            </w:r>
            <w:r>
              <w:rPr>
                <w:rFonts w:ascii="宋体" w:hAnsi="宋体" w:eastAsia="宋体"/>
                <w:sz w:val="16"/>
              </w:rPr>
              <w:t>年耕地进出平衡总体方案项目技术服务费，有效推动行业发展。推动行业发展，促进生态文明建设、优化农用地结构布局。服务对象满意度90%以上。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DB5F67">
            <w:pPr>
              <w:jc w:val="both"/>
            </w:pPr>
            <w:r>
              <w:rPr>
                <w:rFonts w:ascii="宋体" w:hAnsi="宋体" w:eastAsia="宋体"/>
                <w:sz w:val="16"/>
              </w:rPr>
              <w:t>项目资金：48万元，</w:t>
            </w:r>
            <w:r>
              <w:rPr>
                <w:rFonts w:hint="eastAsia" w:ascii="宋体" w:hAnsi="宋体"/>
                <w:sz w:val="16"/>
                <w:lang w:eastAsia="zh-CN"/>
              </w:rPr>
              <w:t>截至2024</w:t>
            </w:r>
            <w:r>
              <w:rPr>
                <w:rFonts w:ascii="宋体" w:hAnsi="宋体" w:eastAsia="宋体"/>
                <w:sz w:val="16"/>
              </w:rPr>
              <w:t>年12月31日完成资金支付48万元，完成支付2020</w:t>
            </w:r>
            <w:r>
              <w:rPr>
                <w:rFonts w:hint="eastAsia" w:ascii="宋体" w:hAnsi="宋体"/>
                <w:sz w:val="16"/>
                <w:lang w:eastAsia="zh-CN"/>
              </w:rPr>
              <w:t>—</w:t>
            </w:r>
            <w:r>
              <w:rPr>
                <w:rFonts w:ascii="宋体" w:hAnsi="宋体" w:eastAsia="宋体"/>
                <w:sz w:val="16"/>
              </w:rPr>
              <w:t>2021年耕地进出平衡方案编制及数据库建设项目、</w:t>
            </w:r>
            <w:r>
              <w:rPr>
                <w:rFonts w:hint="eastAsia" w:ascii="宋体" w:hAnsi="宋体"/>
                <w:sz w:val="16"/>
                <w:lang w:eastAsia="zh-CN"/>
              </w:rPr>
              <w:t>2022—2023</w:t>
            </w:r>
            <w:r>
              <w:rPr>
                <w:rFonts w:ascii="宋体" w:hAnsi="宋体" w:eastAsia="宋体"/>
                <w:sz w:val="16"/>
              </w:rPr>
              <w:t>年耕地进出平衡总体方案项目技术服务费，有效推动行业发展。推动行业发展，促进生态文明建设、优化农用地结构布局。服务对象满意度90%。</w:t>
            </w:r>
          </w:p>
        </w:tc>
      </w:tr>
      <w:tr w14:paraId="646E8E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2FC4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6EC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F8E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FB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F933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A3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34A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8BB8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ED91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53B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912B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718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058C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EE5CF">
            <w:pPr>
              <w:jc w:val="center"/>
            </w:pPr>
            <w:r>
              <w:rPr>
                <w:rFonts w:ascii="宋体" w:hAnsi="宋体" w:eastAsia="宋体"/>
                <w:sz w:val="16"/>
              </w:rPr>
              <w:t>偏差原因分析及改进措施</w:t>
            </w:r>
          </w:p>
        </w:tc>
      </w:tr>
      <w:tr w14:paraId="4B1913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0C1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EB29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BC1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96CC">
            <w:pPr>
              <w:jc w:val="center"/>
            </w:pPr>
            <w:r>
              <w:rPr>
                <w:rFonts w:ascii="宋体" w:hAnsi="宋体" w:eastAsia="宋体"/>
                <w:sz w:val="16"/>
              </w:rPr>
              <w:t>技术服务项目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FFD04">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1C7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A25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06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5F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C80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962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C7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A37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2D713">
            <w:pPr>
              <w:jc w:val="center"/>
            </w:pPr>
          </w:p>
        </w:tc>
      </w:tr>
      <w:tr w14:paraId="2FB7C9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C70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BAD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DB7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08A68">
            <w:pPr>
              <w:jc w:val="center"/>
            </w:pPr>
            <w:r>
              <w:rPr>
                <w:rFonts w:ascii="宋体" w:hAnsi="宋体" w:eastAsia="宋体"/>
                <w:sz w:val="16"/>
              </w:rPr>
              <w:t>满足2020</w:t>
            </w:r>
            <w:r>
              <w:rPr>
                <w:rFonts w:hint="eastAsia" w:ascii="宋体" w:hAnsi="宋体"/>
                <w:sz w:val="16"/>
                <w:lang w:eastAsia="zh-CN"/>
              </w:rPr>
              <w:t>—</w:t>
            </w:r>
            <w:r>
              <w:rPr>
                <w:rFonts w:ascii="宋体" w:hAnsi="宋体" w:eastAsia="宋体"/>
                <w:sz w:val="16"/>
              </w:rPr>
              <w:t>2023年耕地进出平衡方案编制及数据库建设项目要求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BB7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F58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12A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B94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656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D3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6764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5C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3B1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B47D1">
            <w:pPr>
              <w:jc w:val="center"/>
            </w:pPr>
          </w:p>
        </w:tc>
      </w:tr>
      <w:tr w14:paraId="41D0B2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38A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D5C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ACF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380D">
            <w:pPr>
              <w:jc w:val="center"/>
            </w:pPr>
            <w:r>
              <w:rPr>
                <w:rFonts w:ascii="宋体" w:hAnsi="宋体" w:eastAsia="宋体"/>
                <w:sz w:val="16"/>
              </w:rPr>
              <w:t>技术服务费支付及时率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EC02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A6B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F6C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868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741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F20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D78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3C4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F9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81BA">
            <w:pPr>
              <w:jc w:val="center"/>
            </w:pPr>
          </w:p>
        </w:tc>
      </w:tr>
      <w:tr w14:paraId="2FDD9A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BD1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67A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27F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4603">
            <w:pPr>
              <w:jc w:val="center"/>
            </w:pPr>
            <w:r>
              <w:rPr>
                <w:rFonts w:ascii="宋体" w:hAnsi="宋体" w:eastAsia="宋体"/>
                <w:sz w:val="16"/>
              </w:rPr>
              <w:t>编制成果交付率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D1BB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F51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9F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A17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CD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A35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8AB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47F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145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1ACCF">
            <w:pPr>
              <w:jc w:val="center"/>
            </w:pPr>
          </w:p>
        </w:tc>
      </w:tr>
      <w:tr w14:paraId="4446D5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111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E00E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8AA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405C">
            <w:pPr>
              <w:jc w:val="center"/>
            </w:pPr>
            <w:r>
              <w:rPr>
                <w:rFonts w:ascii="宋体" w:hAnsi="宋体" w:eastAsia="宋体"/>
                <w:sz w:val="16"/>
              </w:rPr>
              <w:t>2020</w:t>
            </w:r>
            <w:r>
              <w:rPr>
                <w:rFonts w:hint="eastAsia" w:ascii="宋体" w:hAnsi="宋体"/>
                <w:sz w:val="16"/>
                <w:lang w:eastAsia="zh-CN"/>
              </w:rPr>
              <w:t>—</w:t>
            </w:r>
            <w:r>
              <w:rPr>
                <w:rFonts w:ascii="宋体" w:hAnsi="宋体" w:eastAsia="宋体"/>
                <w:sz w:val="16"/>
              </w:rPr>
              <w:t>2021年耕地进出平衡方案编制及数据库建设项目技术服务费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93223">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28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40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75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0C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78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2C937">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7A3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A8F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A5D93">
            <w:pPr>
              <w:jc w:val="center"/>
            </w:pPr>
          </w:p>
        </w:tc>
      </w:tr>
      <w:tr w14:paraId="57C6C077">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6A6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FEA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A16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FF66B">
            <w:pPr>
              <w:jc w:val="center"/>
            </w:pPr>
            <w:r>
              <w:rPr>
                <w:rFonts w:hint="eastAsia" w:ascii="宋体" w:hAnsi="宋体"/>
                <w:sz w:val="16"/>
                <w:lang w:eastAsia="zh-CN"/>
              </w:rPr>
              <w:t>2022—2023</w:t>
            </w:r>
            <w:r>
              <w:rPr>
                <w:rFonts w:ascii="宋体" w:hAnsi="宋体" w:eastAsia="宋体"/>
                <w:sz w:val="16"/>
              </w:rPr>
              <w:t>年度耕地进出平衡总体方案项目技术服务费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EDA5">
            <w:pPr>
              <w:jc w:val="center"/>
            </w:pPr>
            <w:r>
              <w:rPr>
                <w:rFonts w:ascii="宋体" w:hAnsi="宋体" w:eastAsia="宋体"/>
                <w:sz w:val="16"/>
              </w:rPr>
              <w:t>&lt;=38万元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134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6FB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8D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8A7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4E9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1DCB4">
            <w:pPr>
              <w:jc w:val="center"/>
            </w:pPr>
            <w:r>
              <w:rPr>
                <w:rFonts w:ascii="宋体" w:hAnsi="宋体" w:eastAsia="宋体"/>
                <w:sz w:val="16"/>
              </w:rPr>
              <w: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32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F8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093E">
            <w:pPr>
              <w:jc w:val="center"/>
            </w:pPr>
          </w:p>
        </w:tc>
      </w:tr>
      <w:tr w14:paraId="7574C1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1DE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203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703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E13A">
            <w:pPr>
              <w:jc w:val="center"/>
            </w:pPr>
            <w:r>
              <w:rPr>
                <w:rFonts w:ascii="宋体" w:hAnsi="宋体" w:eastAsia="宋体"/>
                <w:sz w:val="16"/>
              </w:rPr>
              <w:t>推动行业发展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52E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3C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EB6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BB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431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D9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25F6">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9C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AA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B2213">
            <w:pPr>
              <w:jc w:val="center"/>
            </w:pPr>
          </w:p>
        </w:tc>
      </w:tr>
      <w:tr w14:paraId="43D1DD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443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0E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E2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E3621">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24FF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35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75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9E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B834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2BF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FE67">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B5D5">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46D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F5CC9">
            <w:pPr>
              <w:jc w:val="center"/>
            </w:pPr>
            <w:r>
              <w:rPr>
                <w:rFonts w:ascii="宋体" w:hAnsi="宋体" w:eastAsia="宋体"/>
                <w:sz w:val="16"/>
              </w:rPr>
              <w:t>原因：年初设定的预期指标较低，实际完成的业绩值高，导致满意度有偏差。</w:t>
            </w:r>
          </w:p>
        </w:tc>
      </w:tr>
      <w:tr w14:paraId="45F4DBF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6466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3DDB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BC38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7FCD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7E8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DB1B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58C7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35DB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BD94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21E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349E45"/>
        </w:tc>
      </w:tr>
    </w:tbl>
    <w:p w14:paraId="104CDE85">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696"/>
        <w:gridCol w:w="625"/>
        <w:gridCol w:w="625"/>
        <w:gridCol w:w="627"/>
        <w:gridCol w:w="625"/>
        <w:gridCol w:w="627"/>
        <w:gridCol w:w="696"/>
        <w:gridCol w:w="776"/>
        <w:gridCol w:w="632"/>
        <w:gridCol w:w="629"/>
      </w:tblGrid>
      <w:tr w14:paraId="633418FF">
        <w:tblPrEx>
          <w:tblCellMar>
            <w:top w:w="0" w:type="dxa"/>
            <w:left w:w="108" w:type="dxa"/>
            <w:bottom w:w="0" w:type="dxa"/>
            <w:right w:w="108" w:type="dxa"/>
          </w:tblCellMar>
        </w:tblPrEx>
        <w:tc>
          <w:tcPr>
            <w:tcW w:w="8848" w:type="dxa"/>
            <w:gridSpan w:val="14"/>
            <w:vAlign w:val="center"/>
          </w:tcPr>
          <w:p w14:paraId="34F5F755">
            <w:pPr>
              <w:jc w:val="center"/>
            </w:pPr>
            <w:r>
              <w:rPr>
                <w:rFonts w:ascii="宋体" w:hAnsi="宋体" w:eastAsia="宋体"/>
                <w:sz w:val="24"/>
              </w:rPr>
              <w:t>项目支出绩效自评表</w:t>
            </w:r>
          </w:p>
        </w:tc>
      </w:tr>
      <w:tr w14:paraId="74E4A730">
        <w:tblPrEx>
          <w:tblCellMar>
            <w:top w:w="0" w:type="dxa"/>
            <w:left w:w="108" w:type="dxa"/>
            <w:bottom w:w="0" w:type="dxa"/>
            <w:right w:w="108" w:type="dxa"/>
          </w:tblCellMar>
        </w:tblPrEx>
        <w:tc>
          <w:tcPr>
            <w:tcW w:w="8848" w:type="dxa"/>
            <w:gridSpan w:val="14"/>
            <w:vAlign w:val="center"/>
          </w:tcPr>
          <w:p w14:paraId="434A8F80">
            <w:pPr>
              <w:jc w:val="center"/>
            </w:pPr>
            <w:r>
              <w:rPr>
                <w:rFonts w:ascii="宋体" w:hAnsi="宋体" w:eastAsia="宋体"/>
                <w:sz w:val="24"/>
              </w:rPr>
              <w:t>(2024年度)</w:t>
            </w:r>
          </w:p>
        </w:tc>
      </w:tr>
      <w:tr w14:paraId="0421F5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691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3F7243">
            <w:pPr>
              <w:jc w:val="center"/>
            </w:pPr>
            <w:r>
              <w:rPr>
                <w:rFonts w:ascii="宋体" w:hAnsi="宋体" w:eastAsia="宋体"/>
                <w:sz w:val="16"/>
              </w:rPr>
              <w:t>中央林业改革发展资金（国土绿化</w:t>
            </w:r>
            <w:r>
              <w:rPr>
                <w:rFonts w:hint="eastAsia" w:ascii="宋体" w:hAnsi="宋体"/>
                <w:sz w:val="16"/>
                <w:lang w:eastAsia="zh-CN"/>
              </w:rPr>
              <w:t>－</w:t>
            </w:r>
            <w:r>
              <w:rPr>
                <w:rFonts w:ascii="宋体" w:hAnsi="宋体" w:eastAsia="宋体"/>
                <w:sz w:val="16"/>
              </w:rPr>
              <w:t>造林补助）</w:t>
            </w:r>
          </w:p>
        </w:tc>
      </w:tr>
      <w:tr w14:paraId="2D3544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DE9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E3F579">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18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6FD93E">
            <w:pPr>
              <w:jc w:val="center"/>
            </w:pPr>
            <w:r>
              <w:rPr>
                <w:rFonts w:ascii="宋体" w:hAnsi="宋体" w:eastAsia="宋体"/>
                <w:sz w:val="16"/>
              </w:rPr>
              <w:t>托里县自然资源局</w:t>
            </w:r>
          </w:p>
        </w:tc>
      </w:tr>
      <w:tr w14:paraId="4D95B9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3D08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A3C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069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764B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6AC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583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B144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325A">
            <w:pPr>
              <w:jc w:val="center"/>
            </w:pPr>
            <w:r>
              <w:rPr>
                <w:rFonts w:ascii="宋体" w:hAnsi="宋体" w:eastAsia="宋体"/>
                <w:sz w:val="16"/>
              </w:rPr>
              <w:t>得分</w:t>
            </w:r>
          </w:p>
        </w:tc>
      </w:tr>
      <w:tr w14:paraId="3ED5DA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81B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5F4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F8052">
            <w:pPr>
              <w:jc w:val="center"/>
            </w:pPr>
            <w:r>
              <w:rPr>
                <w:rFonts w:ascii="宋体" w:hAnsi="宋体" w:eastAsia="宋体"/>
                <w:sz w:val="16"/>
              </w:rPr>
              <w:t>25.93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71CEA">
            <w:pPr>
              <w:jc w:val="center"/>
            </w:pPr>
            <w:r>
              <w:rPr>
                <w:rFonts w:ascii="宋体" w:hAnsi="宋体" w:eastAsia="宋体"/>
                <w:sz w:val="16"/>
              </w:rPr>
              <w:t>25.93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9AC56">
            <w:pPr>
              <w:jc w:val="center"/>
            </w:pPr>
            <w:r>
              <w:rPr>
                <w:rFonts w:ascii="宋体" w:hAnsi="宋体" w:eastAsia="宋体"/>
                <w:sz w:val="16"/>
              </w:rPr>
              <w:t>25.71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DE9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E0897">
            <w:pPr>
              <w:jc w:val="center"/>
            </w:pPr>
            <w:r>
              <w:rPr>
                <w:rFonts w:ascii="宋体" w:hAnsi="宋体" w:eastAsia="宋体"/>
                <w:sz w:val="16"/>
              </w:rPr>
              <w:t>99.15%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938DB">
            <w:pPr>
              <w:jc w:val="center"/>
            </w:pPr>
            <w:r>
              <w:rPr>
                <w:rFonts w:ascii="宋体" w:hAnsi="宋体" w:eastAsia="宋体"/>
                <w:sz w:val="16"/>
              </w:rPr>
              <w:t>9.92</w:t>
            </w:r>
          </w:p>
        </w:tc>
      </w:tr>
      <w:tr w14:paraId="5A8B2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63F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5E5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5E3C7">
            <w:pPr>
              <w:jc w:val="center"/>
            </w:pPr>
            <w:r>
              <w:rPr>
                <w:rFonts w:ascii="宋体" w:hAnsi="宋体" w:eastAsia="宋体"/>
                <w:sz w:val="16"/>
              </w:rPr>
              <w:t>25.93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EA836">
            <w:pPr>
              <w:jc w:val="center"/>
            </w:pPr>
            <w:r>
              <w:rPr>
                <w:rFonts w:ascii="宋体" w:hAnsi="宋体" w:eastAsia="宋体"/>
                <w:sz w:val="16"/>
              </w:rPr>
              <w:t>25.93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DCE09">
            <w:pPr>
              <w:jc w:val="center"/>
            </w:pPr>
            <w:r>
              <w:rPr>
                <w:rFonts w:ascii="宋体" w:hAnsi="宋体" w:eastAsia="宋体"/>
                <w:sz w:val="16"/>
              </w:rPr>
              <w:t>25.71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333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193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18C0">
            <w:pPr>
              <w:jc w:val="center"/>
            </w:pPr>
            <w:r>
              <w:rPr>
                <w:rFonts w:ascii="宋体" w:hAnsi="宋体" w:eastAsia="宋体"/>
                <w:sz w:val="16"/>
              </w:rPr>
              <w:t>—</w:t>
            </w:r>
          </w:p>
        </w:tc>
      </w:tr>
      <w:tr w14:paraId="2633D8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7BE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7DE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89B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71D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D6D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E11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CFA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D1D4">
            <w:pPr>
              <w:jc w:val="center"/>
            </w:pPr>
            <w:r>
              <w:rPr>
                <w:rFonts w:ascii="宋体" w:hAnsi="宋体" w:eastAsia="宋体"/>
                <w:sz w:val="16"/>
              </w:rPr>
              <w:t>—</w:t>
            </w:r>
          </w:p>
        </w:tc>
      </w:tr>
      <w:tr w14:paraId="379582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75C5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CD1C8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059543">
            <w:pPr>
              <w:jc w:val="center"/>
            </w:pPr>
            <w:r>
              <w:rPr>
                <w:rFonts w:ascii="宋体" w:hAnsi="宋体" w:eastAsia="宋体"/>
                <w:sz w:val="16"/>
              </w:rPr>
              <w:t>实际完成情况</w:t>
            </w:r>
          </w:p>
        </w:tc>
      </w:tr>
      <w:tr w14:paraId="1BA2AE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9EE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29C237">
            <w:pPr>
              <w:jc w:val="both"/>
            </w:pPr>
            <w:r>
              <w:rPr>
                <w:rFonts w:ascii="宋体" w:hAnsi="宋体" w:eastAsia="宋体"/>
                <w:sz w:val="16"/>
              </w:rPr>
              <w:t>托里县自然资源局第二批中央林业草原改革发展资金（国土绿化造林补助）项目资金25.93万元，用于3个村庄的苗木购买，有效促进生态向良性循环发展，绿化美化乡村环境，村民满意度达到95%。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300D35">
            <w:pPr>
              <w:jc w:val="both"/>
            </w:pPr>
            <w:r>
              <w:rPr>
                <w:rFonts w:ascii="宋体" w:hAnsi="宋体" w:eastAsia="宋体"/>
                <w:sz w:val="16"/>
              </w:rPr>
              <w:t>托里县自然资源局第二批中央林业草原改革发展资金（国土绿化造林补助）项目资金25.93万元，</w:t>
            </w:r>
            <w:r>
              <w:rPr>
                <w:rFonts w:hint="eastAsia" w:ascii="宋体" w:hAnsi="宋体"/>
                <w:sz w:val="16"/>
                <w:lang w:eastAsia="zh-CN"/>
              </w:rPr>
              <w:t>截至</w:t>
            </w:r>
            <w:r>
              <w:rPr>
                <w:rFonts w:ascii="宋体" w:hAnsi="宋体" w:eastAsia="宋体"/>
                <w:sz w:val="16"/>
              </w:rPr>
              <w:t>2024年12月31日已完成资金支付25.706万元，完成3个村庄的苗木购买，有效促进生态向良性循环发展，绿化美化乡村环境，村民满意度达到99%。</w:t>
            </w:r>
          </w:p>
        </w:tc>
      </w:tr>
      <w:tr w14:paraId="5B5D1F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52E5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A3F9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CC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2E33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A83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FF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8E6C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698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8079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88F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589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82C0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BEE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86AD9">
            <w:pPr>
              <w:jc w:val="center"/>
            </w:pPr>
            <w:r>
              <w:rPr>
                <w:rFonts w:ascii="宋体" w:hAnsi="宋体" w:eastAsia="宋体"/>
                <w:sz w:val="16"/>
              </w:rPr>
              <w:t>偏差原因分析及改进措施</w:t>
            </w:r>
          </w:p>
        </w:tc>
      </w:tr>
      <w:tr w14:paraId="65346B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1C17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D6AB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1CC5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45F8">
            <w:pPr>
              <w:jc w:val="center"/>
            </w:pPr>
            <w:r>
              <w:rPr>
                <w:rFonts w:ascii="宋体" w:hAnsi="宋体" w:eastAsia="宋体"/>
                <w:sz w:val="16"/>
              </w:rPr>
              <w:t>涉及乡村数量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6358">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B5F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FDFF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AF3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6E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FB8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1EBE6">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E93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3D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F2367">
            <w:pPr>
              <w:jc w:val="center"/>
            </w:pPr>
          </w:p>
        </w:tc>
      </w:tr>
      <w:tr w14:paraId="0D7C5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B82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FA4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B8C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8422C">
            <w:pPr>
              <w:jc w:val="center"/>
            </w:pPr>
            <w:r>
              <w:rPr>
                <w:rFonts w:ascii="宋体" w:hAnsi="宋体" w:eastAsia="宋体"/>
                <w:sz w:val="16"/>
              </w:rPr>
              <w:t>乡村绿化美化面积合格率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F054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1BC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35C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79C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224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BC6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AA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16D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F8F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CEB9A">
            <w:pPr>
              <w:jc w:val="center"/>
            </w:pPr>
          </w:p>
        </w:tc>
      </w:tr>
      <w:tr w14:paraId="20896D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773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346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F221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1A1D">
            <w:pPr>
              <w:jc w:val="center"/>
            </w:pPr>
            <w:r>
              <w:rPr>
                <w:rFonts w:ascii="宋体" w:hAnsi="宋体" w:eastAsia="宋体"/>
                <w:sz w:val="16"/>
              </w:rPr>
              <w:t>乡村绿化美化当期任务完成率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8717">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B5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635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2C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70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4D5D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93F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30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77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AE66A">
            <w:pPr>
              <w:jc w:val="center"/>
            </w:pPr>
          </w:p>
        </w:tc>
      </w:tr>
      <w:tr w14:paraId="696C96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57C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C94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DEA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F2F9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37A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D9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1557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8B3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374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B87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1813">
            <w:pPr>
              <w:jc w:val="center"/>
            </w:pPr>
            <w:r>
              <w:rPr>
                <w:rFonts w:ascii="宋体" w:hAnsi="宋体" w:eastAsia="宋体"/>
                <w:sz w:val="16"/>
              </w:rPr>
              <w:t>2024年9月27日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A6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3B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C4983">
            <w:pPr>
              <w:jc w:val="center"/>
            </w:pPr>
          </w:p>
        </w:tc>
      </w:tr>
      <w:tr w14:paraId="0EC576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D56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122B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ED39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E3BD8">
            <w:pPr>
              <w:jc w:val="center"/>
            </w:pPr>
            <w:r>
              <w:rPr>
                <w:rFonts w:ascii="宋体" w:hAnsi="宋体" w:eastAsia="宋体"/>
                <w:sz w:val="16"/>
              </w:rPr>
              <w:t>乡村绿化美化补助标准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9F3B">
            <w:pPr>
              <w:jc w:val="center"/>
            </w:pPr>
            <w:r>
              <w:rPr>
                <w:rFonts w:ascii="宋体" w:hAnsi="宋体" w:eastAsia="宋体"/>
                <w:sz w:val="16"/>
              </w:rPr>
              <w:t>&lt;=8.33万元/个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2DC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020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5C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D7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35A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2E341">
            <w:pPr>
              <w:jc w:val="center"/>
            </w:pPr>
            <w:r>
              <w:rPr>
                <w:rFonts w:ascii="宋体" w:hAnsi="宋体" w:eastAsia="宋体"/>
                <w:sz w:val="16"/>
              </w:rPr>
              <w:t>=8.33万元/个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8D7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AF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53D4">
            <w:pPr>
              <w:jc w:val="center"/>
            </w:pPr>
          </w:p>
        </w:tc>
      </w:tr>
      <w:tr w14:paraId="5FCA7B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995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D4E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2579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3A0A">
            <w:pPr>
              <w:jc w:val="center"/>
            </w:pPr>
            <w:r>
              <w:rPr>
                <w:rFonts w:ascii="宋体" w:hAnsi="宋体" w:eastAsia="宋体"/>
                <w:sz w:val="16"/>
              </w:rPr>
              <w:t>促进生态向良性循环发展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41973">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EC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536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05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E6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159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A2570">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BF5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C23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80D5">
            <w:pPr>
              <w:jc w:val="center"/>
            </w:pPr>
          </w:p>
        </w:tc>
      </w:tr>
      <w:tr w14:paraId="76F45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DD0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F2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B3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12B0F">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BAA7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FF5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079C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9BE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F0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C0E2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0E9FE">
            <w:pPr>
              <w:jc w:val="center"/>
            </w:pPr>
            <w:r>
              <w:rPr>
                <w:rFonts w:ascii="宋体" w:hAnsi="宋体" w:eastAsia="宋体"/>
                <w:sz w:val="16"/>
              </w:rPr>
              <w:t>=99.3%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A722D">
            <w:pPr>
              <w:jc w:val="center"/>
            </w:pPr>
            <w:r>
              <w:rPr>
                <w:rFonts w:ascii="宋体" w:hAnsi="宋体" w:eastAsia="宋体"/>
                <w:sz w:val="16"/>
              </w:rPr>
              <w:t>104.52%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35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E1CF">
            <w:pPr>
              <w:jc w:val="center"/>
            </w:pPr>
            <w:r>
              <w:rPr>
                <w:rFonts w:ascii="宋体" w:hAnsi="宋体" w:eastAsia="宋体"/>
                <w:sz w:val="16"/>
              </w:rPr>
              <w:t>原因：年初设定的预期指标较低，实际完成的业绩值高，导致满意度有偏差。</w:t>
            </w:r>
          </w:p>
        </w:tc>
      </w:tr>
      <w:tr w14:paraId="16F45EE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3521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25D8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6E15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CF7F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CB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8260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0AF1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B790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B857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3763">
            <w:pPr>
              <w:jc w:val="center"/>
            </w:pPr>
            <w:r>
              <w:rPr>
                <w:rFonts w:ascii="宋体" w:hAnsi="宋体" w:eastAsia="宋体"/>
                <w:sz w:val="16"/>
              </w:rPr>
              <w:t>99.92分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6E76B2"/>
        </w:tc>
      </w:tr>
    </w:tbl>
    <w:p w14:paraId="182D2A2A">
      <w:r>
        <w:br w:type="page"/>
      </w:r>
    </w:p>
    <w:tbl>
      <w:tblPr>
        <w:tblStyle w:val="9"/>
        <w:tblW w:w="0" w:type="auto"/>
        <w:tblInd w:w="0" w:type="dxa"/>
        <w:tblLayout w:type="autofit"/>
        <w:tblCellMar>
          <w:top w:w="0" w:type="dxa"/>
          <w:left w:w="108" w:type="dxa"/>
          <w:bottom w:w="0" w:type="dxa"/>
          <w:right w:w="108" w:type="dxa"/>
        </w:tblCellMar>
      </w:tblPr>
      <w:tblGrid>
        <w:gridCol w:w="613"/>
        <w:gridCol w:w="581"/>
        <w:gridCol w:w="581"/>
        <w:gridCol w:w="613"/>
        <w:gridCol w:w="776"/>
        <w:gridCol w:w="581"/>
        <w:gridCol w:w="581"/>
        <w:gridCol w:w="597"/>
        <w:gridCol w:w="581"/>
        <w:gridCol w:w="597"/>
        <w:gridCol w:w="856"/>
        <w:gridCol w:w="776"/>
        <w:gridCol w:w="697"/>
        <w:gridCol w:w="630"/>
      </w:tblGrid>
      <w:tr w14:paraId="2E645F81">
        <w:tblPrEx>
          <w:tblCellMar>
            <w:top w:w="0" w:type="dxa"/>
            <w:left w:w="108" w:type="dxa"/>
            <w:bottom w:w="0" w:type="dxa"/>
            <w:right w:w="108" w:type="dxa"/>
          </w:tblCellMar>
        </w:tblPrEx>
        <w:tc>
          <w:tcPr>
            <w:tcW w:w="8848" w:type="dxa"/>
            <w:gridSpan w:val="14"/>
            <w:vAlign w:val="center"/>
          </w:tcPr>
          <w:p w14:paraId="273334BE">
            <w:pPr>
              <w:jc w:val="center"/>
            </w:pPr>
            <w:r>
              <w:rPr>
                <w:rFonts w:ascii="宋体" w:hAnsi="宋体" w:eastAsia="宋体"/>
                <w:sz w:val="24"/>
              </w:rPr>
              <w:t>项目支出绩效自评表</w:t>
            </w:r>
          </w:p>
        </w:tc>
      </w:tr>
      <w:tr w14:paraId="0F551219">
        <w:tblPrEx>
          <w:tblCellMar>
            <w:top w:w="0" w:type="dxa"/>
            <w:left w:w="108" w:type="dxa"/>
            <w:bottom w:w="0" w:type="dxa"/>
            <w:right w:w="108" w:type="dxa"/>
          </w:tblCellMar>
        </w:tblPrEx>
        <w:tc>
          <w:tcPr>
            <w:tcW w:w="8848" w:type="dxa"/>
            <w:gridSpan w:val="14"/>
            <w:vAlign w:val="center"/>
          </w:tcPr>
          <w:p w14:paraId="7FF3FD57">
            <w:pPr>
              <w:jc w:val="center"/>
            </w:pPr>
            <w:r>
              <w:rPr>
                <w:rFonts w:ascii="宋体" w:hAnsi="宋体" w:eastAsia="宋体"/>
                <w:sz w:val="24"/>
              </w:rPr>
              <w:t>(2024年度)</w:t>
            </w:r>
          </w:p>
        </w:tc>
      </w:tr>
      <w:tr w14:paraId="056C1B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A752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C9AF74">
            <w:pPr>
              <w:jc w:val="center"/>
            </w:pPr>
            <w:r>
              <w:rPr>
                <w:rFonts w:ascii="宋体" w:hAnsi="宋体" w:eastAsia="宋体"/>
                <w:sz w:val="16"/>
              </w:rPr>
              <w:t>2024年中央林业草原生态保护恢复资金（生态护林员补助）</w:t>
            </w:r>
          </w:p>
        </w:tc>
      </w:tr>
      <w:tr w14:paraId="0000A2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0A4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002B41">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B6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D8EDCC">
            <w:pPr>
              <w:jc w:val="center"/>
            </w:pPr>
            <w:r>
              <w:rPr>
                <w:rFonts w:ascii="宋体" w:hAnsi="宋体" w:eastAsia="宋体"/>
                <w:sz w:val="16"/>
              </w:rPr>
              <w:t>托里县自然资源局</w:t>
            </w:r>
          </w:p>
        </w:tc>
      </w:tr>
      <w:tr w14:paraId="40F7E5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57A0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DCA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74C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8B7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8A9C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7049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5250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A9C5B">
            <w:pPr>
              <w:jc w:val="center"/>
            </w:pPr>
            <w:r>
              <w:rPr>
                <w:rFonts w:ascii="宋体" w:hAnsi="宋体" w:eastAsia="宋体"/>
                <w:sz w:val="16"/>
              </w:rPr>
              <w:t>得分</w:t>
            </w:r>
          </w:p>
        </w:tc>
      </w:tr>
      <w:tr w14:paraId="5F23E4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6DB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F5A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44FFF">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AA17A">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A1FB6">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4FD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163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70C96">
            <w:pPr>
              <w:jc w:val="center"/>
            </w:pPr>
            <w:r>
              <w:rPr>
                <w:rFonts w:ascii="宋体" w:hAnsi="宋体" w:eastAsia="宋体"/>
                <w:sz w:val="16"/>
              </w:rPr>
              <w:t>10.00</w:t>
            </w:r>
          </w:p>
        </w:tc>
      </w:tr>
      <w:tr w14:paraId="1607D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A69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2FF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F3FBF">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CAAA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29330">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918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2D2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B49A">
            <w:pPr>
              <w:jc w:val="center"/>
            </w:pPr>
            <w:r>
              <w:rPr>
                <w:rFonts w:ascii="宋体" w:hAnsi="宋体" w:eastAsia="宋体"/>
                <w:sz w:val="16"/>
              </w:rPr>
              <w:t>—</w:t>
            </w:r>
          </w:p>
        </w:tc>
      </w:tr>
      <w:tr w14:paraId="226161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70B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BEF0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F38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04D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2F1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845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23F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114D">
            <w:pPr>
              <w:jc w:val="center"/>
            </w:pPr>
            <w:r>
              <w:rPr>
                <w:rFonts w:ascii="宋体" w:hAnsi="宋体" w:eastAsia="宋体"/>
                <w:sz w:val="16"/>
              </w:rPr>
              <w:t>—</w:t>
            </w:r>
          </w:p>
        </w:tc>
      </w:tr>
      <w:tr w14:paraId="276C97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FCCC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D6673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826A20">
            <w:pPr>
              <w:jc w:val="center"/>
            </w:pPr>
            <w:r>
              <w:rPr>
                <w:rFonts w:ascii="宋体" w:hAnsi="宋体" w:eastAsia="宋体"/>
                <w:sz w:val="16"/>
              </w:rPr>
              <w:t>实际完成情况</w:t>
            </w:r>
          </w:p>
        </w:tc>
      </w:tr>
      <w:tr w14:paraId="6DB975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E70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D0387F">
            <w:pPr>
              <w:jc w:val="both"/>
            </w:pPr>
            <w:r>
              <w:rPr>
                <w:rFonts w:ascii="宋体" w:hAnsi="宋体" w:eastAsia="宋体"/>
                <w:sz w:val="16"/>
              </w:rPr>
              <w:t>项目资金：1万元，用于生态护林员补助，每年开展岗前培训、专业培训不少于2次 ；通过选聘生态护林员将部分脱贫人口就地转为生态护林员，巩固拓展脱贫攻坚成果，助力乡村振兴工作。林区职工及周边群众满意度达到95%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32B93C">
            <w:pPr>
              <w:jc w:val="both"/>
            </w:pPr>
            <w:r>
              <w:rPr>
                <w:rFonts w:ascii="宋体" w:hAnsi="宋体" w:eastAsia="宋体"/>
                <w:sz w:val="16"/>
              </w:rPr>
              <w:t>项目资金：1万元，</w:t>
            </w:r>
            <w:r>
              <w:rPr>
                <w:rFonts w:hint="eastAsia" w:ascii="宋体" w:hAnsi="宋体"/>
                <w:sz w:val="16"/>
                <w:lang w:eastAsia="zh-CN"/>
              </w:rPr>
              <w:t>截至</w:t>
            </w:r>
            <w:r>
              <w:rPr>
                <w:rFonts w:ascii="宋体" w:hAnsi="宋体" w:eastAsia="宋体"/>
                <w:sz w:val="16"/>
              </w:rPr>
              <w:t>2024年12月31日已完成资金支付1万元。用于生态护林员补助，每年开展岗前培训、专业培训不少于2次 ；通过选聘生态护林员将部分脱贫人口就地转为生态护林员，巩固拓展脱贫攻坚成果，助力乡村振兴工作。林区职工及周边群众满意度达到99%。</w:t>
            </w:r>
          </w:p>
        </w:tc>
      </w:tr>
      <w:tr w14:paraId="239C65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B896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F86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10ED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FD4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A04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5A1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91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7DF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AEDE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CF8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B9E2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4E6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0FCD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4740B">
            <w:pPr>
              <w:jc w:val="center"/>
            </w:pPr>
            <w:r>
              <w:rPr>
                <w:rFonts w:ascii="宋体" w:hAnsi="宋体" w:eastAsia="宋体"/>
                <w:sz w:val="16"/>
              </w:rPr>
              <w:t>偏差原因分析及改进措施</w:t>
            </w:r>
          </w:p>
        </w:tc>
      </w:tr>
      <w:tr w14:paraId="238BBC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6CB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6A35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A2BA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5D5F7">
            <w:pPr>
              <w:jc w:val="center"/>
            </w:pPr>
            <w:r>
              <w:rPr>
                <w:rFonts w:ascii="宋体" w:hAnsi="宋体" w:eastAsia="宋体"/>
                <w:sz w:val="16"/>
              </w:rPr>
              <w:t>各实施单位管护人员培训次数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42AC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C9B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FBB4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035F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3F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6950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9EA9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AA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9E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9455">
            <w:pPr>
              <w:jc w:val="center"/>
            </w:pPr>
          </w:p>
        </w:tc>
      </w:tr>
      <w:tr w14:paraId="5D356A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20C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1EC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45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C0A8">
            <w:pPr>
              <w:jc w:val="center"/>
            </w:pPr>
            <w:r>
              <w:rPr>
                <w:rFonts w:ascii="宋体" w:hAnsi="宋体" w:eastAsia="宋体"/>
                <w:sz w:val="16"/>
              </w:rPr>
              <w:t>管护人员数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6F63">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26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F6B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8F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169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670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9C6A9">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AE5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68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B6C7E">
            <w:pPr>
              <w:jc w:val="center"/>
            </w:pPr>
          </w:p>
        </w:tc>
      </w:tr>
      <w:tr w14:paraId="4D5CCA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F47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D43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FC0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584BB">
            <w:pPr>
              <w:jc w:val="center"/>
            </w:pPr>
            <w:r>
              <w:rPr>
                <w:rFonts w:ascii="宋体" w:hAnsi="宋体" w:eastAsia="宋体"/>
                <w:sz w:val="16"/>
              </w:rPr>
              <w:t>国有林管护补助兑现率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4F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C8C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486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A7A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99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DF3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D87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808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18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99AF5">
            <w:pPr>
              <w:jc w:val="center"/>
            </w:pPr>
          </w:p>
        </w:tc>
      </w:tr>
      <w:tr w14:paraId="25DCC2C5">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457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D92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8AB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DE5C">
            <w:pPr>
              <w:jc w:val="center"/>
            </w:pPr>
            <w:r>
              <w:rPr>
                <w:rFonts w:ascii="宋体" w:hAnsi="宋体" w:eastAsia="宋体"/>
                <w:sz w:val="16"/>
              </w:rPr>
              <w:t>国有林（国家公益林）管护人员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546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F1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44F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2A2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33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87E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99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808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5F3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710EC">
            <w:pPr>
              <w:jc w:val="center"/>
            </w:pPr>
          </w:p>
        </w:tc>
      </w:tr>
      <w:tr w14:paraId="44EF43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15D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D2D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45D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BEF5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465B7">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32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66D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458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439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C84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7293">
            <w:pPr>
              <w:jc w:val="center"/>
            </w:pPr>
            <w:r>
              <w:rPr>
                <w:rFonts w:ascii="宋体" w:hAnsi="宋体" w:eastAsia="宋体"/>
                <w:sz w:val="16"/>
              </w:rPr>
              <w:t>2024年8月13日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9D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CF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9D6C4">
            <w:pPr>
              <w:jc w:val="center"/>
            </w:pPr>
          </w:p>
        </w:tc>
      </w:tr>
      <w:tr w14:paraId="31A248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1F2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156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75C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BB58">
            <w:pPr>
              <w:jc w:val="center"/>
            </w:pPr>
            <w:r>
              <w:rPr>
                <w:rFonts w:ascii="宋体" w:hAnsi="宋体" w:eastAsia="宋体"/>
                <w:sz w:val="16"/>
              </w:rPr>
              <w:t>生态护林员补助平均标准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E5ABA">
            <w:pPr>
              <w:jc w:val="center"/>
            </w:pPr>
            <w:r>
              <w:rPr>
                <w:rFonts w:ascii="宋体" w:hAnsi="宋体" w:eastAsia="宋体"/>
                <w:sz w:val="16"/>
              </w:rPr>
              <w:t>&lt;=5000/次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22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1346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620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497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4099F">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0531D">
            <w:pPr>
              <w:jc w:val="center"/>
            </w:pPr>
            <w:r>
              <w:rPr>
                <w:rFonts w:ascii="宋体" w:hAnsi="宋体" w:eastAsia="宋体"/>
                <w:sz w:val="16"/>
              </w:rPr>
              <w:t>=833.33/次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FB5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1DA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37B96">
            <w:pPr>
              <w:jc w:val="center"/>
            </w:pPr>
          </w:p>
        </w:tc>
      </w:tr>
      <w:tr w14:paraId="1CF662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84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1C0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259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3432F">
            <w:pPr>
              <w:jc w:val="center"/>
            </w:pPr>
            <w:r>
              <w:rPr>
                <w:rFonts w:ascii="宋体" w:hAnsi="宋体" w:eastAsia="宋体"/>
                <w:sz w:val="16"/>
              </w:rPr>
              <w:t>管护人员生活得到保障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55E1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AA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11DF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DA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23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138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FDEC1">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01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273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7A9F">
            <w:pPr>
              <w:jc w:val="center"/>
            </w:pPr>
          </w:p>
        </w:tc>
      </w:tr>
      <w:tr w14:paraId="4D112A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4FA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E08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613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48608">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179B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D8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232D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58B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9CD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B64F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78DC">
            <w:pPr>
              <w:jc w:val="center"/>
            </w:pPr>
            <w:r>
              <w:rPr>
                <w:rFonts w:ascii="宋体" w:hAnsi="宋体" w:eastAsia="宋体"/>
                <w:sz w:val="16"/>
              </w:rPr>
              <w:t>=9.259%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5E42">
            <w:pPr>
              <w:jc w:val="center"/>
            </w:pPr>
            <w:r>
              <w:rPr>
                <w:rFonts w:ascii="宋体" w:hAnsi="宋体" w:eastAsia="宋体"/>
                <w:sz w:val="16"/>
              </w:rPr>
              <w:t>104.47%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93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7EF8">
            <w:pPr>
              <w:jc w:val="center"/>
            </w:pPr>
            <w:r>
              <w:rPr>
                <w:rFonts w:ascii="宋体" w:hAnsi="宋体" w:eastAsia="宋体"/>
                <w:sz w:val="16"/>
              </w:rPr>
              <w:t>原因：年初设定的预期指标较低，实际完成的业绩值高，导致满意度有偏差。</w:t>
            </w:r>
          </w:p>
        </w:tc>
      </w:tr>
      <w:tr w14:paraId="15E53F8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D810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C316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7D0C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ECC7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FA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2C12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AD2C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339A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155C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D468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15A339"/>
        </w:tc>
      </w:tr>
    </w:tbl>
    <w:p w14:paraId="5B9D91FC">
      <w:r>
        <w:br w:type="page"/>
      </w:r>
    </w:p>
    <w:tbl>
      <w:tblPr>
        <w:tblStyle w:val="9"/>
        <w:tblW w:w="0" w:type="auto"/>
        <w:tblInd w:w="0" w:type="dxa"/>
        <w:tblLayout w:type="autofit"/>
        <w:tblCellMar>
          <w:top w:w="0" w:type="dxa"/>
          <w:left w:w="108" w:type="dxa"/>
          <w:bottom w:w="0" w:type="dxa"/>
          <w:right w:w="108" w:type="dxa"/>
        </w:tblCellMar>
      </w:tblPr>
      <w:tblGrid>
        <w:gridCol w:w="600"/>
        <w:gridCol w:w="547"/>
        <w:gridCol w:w="547"/>
        <w:gridCol w:w="696"/>
        <w:gridCol w:w="776"/>
        <w:gridCol w:w="547"/>
        <w:gridCol w:w="547"/>
        <w:gridCol w:w="574"/>
        <w:gridCol w:w="547"/>
        <w:gridCol w:w="574"/>
        <w:gridCol w:w="856"/>
        <w:gridCol w:w="776"/>
        <w:gridCol w:w="696"/>
        <w:gridCol w:w="777"/>
      </w:tblGrid>
      <w:tr w14:paraId="4F7A1447">
        <w:tc>
          <w:tcPr>
            <w:tcW w:w="8848" w:type="dxa"/>
            <w:gridSpan w:val="14"/>
            <w:vAlign w:val="center"/>
          </w:tcPr>
          <w:p w14:paraId="33BAF7E6">
            <w:pPr>
              <w:jc w:val="center"/>
            </w:pPr>
            <w:r>
              <w:rPr>
                <w:rFonts w:ascii="宋体" w:hAnsi="宋体" w:eastAsia="宋体"/>
                <w:sz w:val="24"/>
              </w:rPr>
              <w:t>项目支出绩效自评表</w:t>
            </w:r>
          </w:p>
        </w:tc>
      </w:tr>
      <w:tr w14:paraId="7FCBA43E">
        <w:tblPrEx>
          <w:tblCellMar>
            <w:top w:w="0" w:type="dxa"/>
            <w:left w:w="108" w:type="dxa"/>
            <w:bottom w:w="0" w:type="dxa"/>
            <w:right w:w="108" w:type="dxa"/>
          </w:tblCellMar>
        </w:tblPrEx>
        <w:tc>
          <w:tcPr>
            <w:tcW w:w="8848" w:type="dxa"/>
            <w:gridSpan w:val="14"/>
            <w:vAlign w:val="center"/>
          </w:tcPr>
          <w:p w14:paraId="1BD28904">
            <w:pPr>
              <w:jc w:val="center"/>
            </w:pPr>
            <w:r>
              <w:rPr>
                <w:rFonts w:ascii="宋体" w:hAnsi="宋体" w:eastAsia="宋体"/>
                <w:sz w:val="24"/>
              </w:rPr>
              <w:t>(2024年度)</w:t>
            </w:r>
          </w:p>
        </w:tc>
      </w:tr>
      <w:tr w14:paraId="2C5FC2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66A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582723">
            <w:pPr>
              <w:jc w:val="center"/>
            </w:pPr>
            <w:r>
              <w:rPr>
                <w:rFonts w:ascii="宋体" w:hAnsi="宋体" w:eastAsia="宋体"/>
                <w:sz w:val="16"/>
              </w:rPr>
              <w:t>2020年度森林生态效益补偿—营造林项目、村庄绿化美化项目苗木采购</w:t>
            </w:r>
          </w:p>
        </w:tc>
      </w:tr>
      <w:tr w14:paraId="472570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5CE6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AC7191">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B3B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09F1A2">
            <w:pPr>
              <w:jc w:val="center"/>
            </w:pPr>
            <w:r>
              <w:rPr>
                <w:rFonts w:ascii="宋体" w:hAnsi="宋体" w:eastAsia="宋体"/>
                <w:sz w:val="16"/>
              </w:rPr>
              <w:t>托里县自然资源局</w:t>
            </w:r>
          </w:p>
        </w:tc>
      </w:tr>
      <w:tr w14:paraId="4EFACC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790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4F72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50E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B631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5EB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349F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F6F0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E8CEB">
            <w:pPr>
              <w:jc w:val="center"/>
            </w:pPr>
            <w:r>
              <w:rPr>
                <w:rFonts w:ascii="宋体" w:hAnsi="宋体" w:eastAsia="宋体"/>
                <w:sz w:val="16"/>
              </w:rPr>
              <w:t>得分</w:t>
            </w:r>
          </w:p>
        </w:tc>
      </w:tr>
      <w:tr w14:paraId="49031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BCB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E6F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AD278">
            <w:pPr>
              <w:jc w:val="center"/>
            </w:pPr>
            <w:r>
              <w:rPr>
                <w:rFonts w:ascii="宋体" w:hAnsi="宋体" w:eastAsia="宋体"/>
                <w:sz w:val="16"/>
              </w:rPr>
              <w:t>62.41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0E918">
            <w:pPr>
              <w:jc w:val="center"/>
            </w:pPr>
            <w:r>
              <w:rPr>
                <w:rFonts w:ascii="宋体" w:hAnsi="宋体" w:eastAsia="宋体"/>
                <w:sz w:val="16"/>
              </w:rPr>
              <w:t>62.41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440B8">
            <w:pPr>
              <w:jc w:val="center"/>
            </w:pPr>
            <w:r>
              <w:rPr>
                <w:rFonts w:ascii="宋体" w:hAnsi="宋体" w:eastAsia="宋体"/>
                <w:sz w:val="16"/>
              </w:rPr>
              <w:t>62.41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46D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786E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B88C0">
            <w:pPr>
              <w:jc w:val="center"/>
            </w:pPr>
            <w:r>
              <w:rPr>
                <w:rFonts w:ascii="宋体" w:hAnsi="宋体" w:eastAsia="宋体"/>
                <w:sz w:val="16"/>
              </w:rPr>
              <w:t>10.00</w:t>
            </w:r>
          </w:p>
        </w:tc>
      </w:tr>
      <w:tr w14:paraId="0DE264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DFC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6A88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00055">
            <w:pPr>
              <w:jc w:val="center"/>
            </w:pPr>
            <w:r>
              <w:rPr>
                <w:rFonts w:ascii="宋体" w:hAnsi="宋体" w:eastAsia="宋体"/>
                <w:sz w:val="16"/>
              </w:rPr>
              <w:t>62.41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60D39">
            <w:pPr>
              <w:jc w:val="center"/>
            </w:pPr>
            <w:r>
              <w:rPr>
                <w:rFonts w:ascii="宋体" w:hAnsi="宋体" w:eastAsia="宋体"/>
                <w:sz w:val="16"/>
              </w:rPr>
              <w:t>62.41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950CC">
            <w:pPr>
              <w:jc w:val="center"/>
            </w:pPr>
            <w:r>
              <w:rPr>
                <w:rFonts w:ascii="宋体" w:hAnsi="宋体" w:eastAsia="宋体"/>
                <w:sz w:val="16"/>
              </w:rPr>
              <w:t>62.41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668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752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78AEE">
            <w:pPr>
              <w:jc w:val="center"/>
            </w:pPr>
            <w:r>
              <w:rPr>
                <w:rFonts w:ascii="宋体" w:hAnsi="宋体" w:eastAsia="宋体"/>
                <w:sz w:val="16"/>
              </w:rPr>
              <w:t>—</w:t>
            </w:r>
          </w:p>
        </w:tc>
      </w:tr>
      <w:tr w14:paraId="3D913A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4AB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5D3C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424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360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DD5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E17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262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F17D">
            <w:pPr>
              <w:jc w:val="center"/>
            </w:pPr>
            <w:r>
              <w:rPr>
                <w:rFonts w:ascii="宋体" w:hAnsi="宋体" w:eastAsia="宋体"/>
                <w:sz w:val="16"/>
              </w:rPr>
              <w:t>—</w:t>
            </w:r>
          </w:p>
        </w:tc>
      </w:tr>
      <w:tr w14:paraId="2DF273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2BE5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C1A1F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9C7102">
            <w:pPr>
              <w:jc w:val="center"/>
            </w:pPr>
            <w:r>
              <w:rPr>
                <w:rFonts w:ascii="宋体" w:hAnsi="宋体" w:eastAsia="宋体"/>
                <w:sz w:val="16"/>
              </w:rPr>
              <w:t>实际完成情况</w:t>
            </w:r>
          </w:p>
        </w:tc>
      </w:tr>
      <w:tr w14:paraId="5D82A4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B1F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4501B6">
            <w:pPr>
              <w:jc w:val="both"/>
            </w:pPr>
            <w:r>
              <w:rPr>
                <w:rFonts w:ascii="宋体" w:hAnsi="宋体" w:eastAsia="宋体"/>
                <w:sz w:val="16"/>
              </w:rPr>
              <w:t>完成支付2020年度森林生态效益补偿—营造林项目政府采购苗木27.54万元苗木款。2020年度森林生态效益补偿—村庄绿化美化项目苗木采购政府采购苗木34.8662万元苗木款。改善项目区周边环境。企业满意度95%以上。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62D432">
            <w:pPr>
              <w:jc w:val="both"/>
            </w:pPr>
            <w:r>
              <w:rPr>
                <w:rFonts w:ascii="宋体" w:hAnsi="宋体" w:eastAsia="宋体"/>
                <w:sz w:val="16"/>
              </w:rPr>
              <w:t>项目资金：62.4062万元，</w:t>
            </w:r>
            <w:r>
              <w:rPr>
                <w:rFonts w:hint="eastAsia" w:ascii="宋体" w:hAnsi="宋体"/>
                <w:sz w:val="16"/>
                <w:lang w:eastAsia="zh-CN"/>
              </w:rPr>
              <w:t>截至2024</w:t>
            </w:r>
            <w:r>
              <w:rPr>
                <w:rFonts w:ascii="宋体" w:hAnsi="宋体" w:eastAsia="宋体"/>
                <w:sz w:val="16"/>
              </w:rPr>
              <w:t>年12月31日已完成资金支付62.4062万元，完成支付2020年度森林生态效益补偿—营造林项目政府采购苗木27.54万元苗木款。2020年度森林生态效益补偿—村庄绿化美化项目苗木采购政府采购苗木34.8662万元苗木款。改善项目区周边环境。企业满意度99.5%。</w:t>
            </w:r>
          </w:p>
        </w:tc>
      </w:tr>
      <w:tr w14:paraId="121417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A560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67D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9D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BEC7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67A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01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32A3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B40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BC9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BCFB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397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7271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043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B7FF">
            <w:pPr>
              <w:jc w:val="center"/>
            </w:pPr>
            <w:r>
              <w:rPr>
                <w:rFonts w:ascii="宋体" w:hAnsi="宋体" w:eastAsia="宋体"/>
                <w:sz w:val="16"/>
              </w:rPr>
              <w:t>偏差原因分析及改进措施</w:t>
            </w:r>
          </w:p>
        </w:tc>
      </w:tr>
      <w:tr w14:paraId="3386E2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6CC9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A16E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20C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5BC1">
            <w:pPr>
              <w:jc w:val="center"/>
            </w:pPr>
            <w:r>
              <w:rPr>
                <w:rFonts w:ascii="宋体" w:hAnsi="宋体" w:eastAsia="宋体"/>
                <w:sz w:val="16"/>
              </w:rPr>
              <w:t>支付采购款项目数量（项）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1856">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80B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7A5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53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FD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8BA75">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981C">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BA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19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DBBA">
            <w:pPr>
              <w:jc w:val="center"/>
            </w:pPr>
          </w:p>
        </w:tc>
      </w:tr>
      <w:tr w14:paraId="4E1C842E">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A22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B41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19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1900B">
            <w:pPr>
              <w:jc w:val="center"/>
            </w:pPr>
            <w:r>
              <w:rPr>
                <w:rFonts w:ascii="宋体" w:hAnsi="宋体" w:eastAsia="宋体"/>
                <w:sz w:val="16"/>
              </w:rPr>
              <w:t>苗木规格、数量验收合格率（%）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538B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94C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507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D47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7DD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3115">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3352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92E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E03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5C681">
            <w:pPr>
              <w:jc w:val="center"/>
            </w:pPr>
          </w:p>
        </w:tc>
      </w:tr>
      <w:tr w14:paraId="6BA123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D27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147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E98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4B5C">
            <w:pPr>
              <w:jc w:val="center"/>
            </w:pPr>
            <w:r>
              <w:rPr>
                <w:rFonts w:ascii="宋体" w:hAnsi="宋体" w:eastAsia="宋体"/>
                <w:sz w:val="16"/>
              </w:rPr>
              <w:t>采购款资金支付及时率（%）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02DA3">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002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98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95C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E9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36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9F2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D9F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53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1EF67">
            <w:pPr>
              <w:jc w:val="center"/>
            </w:pPr>
          </w:p>
        </w:tc>
      </w:tr>
      <w:tr w14:paraId="3A0610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4FA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75BB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026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2A379">
            <w:pPr>
              <w:jc w:val="center"/>
            </w:pPr>
            <w:r>
              <w:rPr>
                <w:rFonts w:ascii="宋体" w:hAnsi="宋体" w:eastAsia="宋体"/>
                <w:sz w:val="16"/>
              </w:rPr>
              <w:t>营造林项目苗木采购成本（万元）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C679">
            <w:pPr>
              <w:jc w:val="center"/>
            </w:pPr>
            <w:r>
              <w:rPr>
                <w:rFonts w:ascii="宋体" w:hAnsi="宋体" w:eastAsia="宋体"/>
                <w:sz w:val="16"/>
              </w:rPr>
              <w:t>&lt;=27.54万元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28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B49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41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91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463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120A">
            <w:pPr>
              <w:jc w:val="center"/>
            </w:pPr>
            <w:r>
              <w:rPr>
                <w:rFonts w:ascii="宋体" w:hAnsi="宋体" w:eastAsia="宋体"/>
                <w:sz w:val="16"/>
              </w:rPr>
              <w:t>=27.54万元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65C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0AC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F108C">
            <w:pPr>
              <w:jc w:val="center"/>
            </w:pPr>
          </w:p>
        </w:tc>
      </w:tr>
      <w:tr w14:paraId="45ABD2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53D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385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237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326F">
            <w:pPr>
              <w:jc w:val="center"/>
            </w:pPr>
            <w:r>
              <w:rPr>
                <w:rFonts w:ascii="宋体" w:hAnsi="宋体" w:eastAsia="宋体"/>
                <w:sz w:val="16"/>
              </w:rPr>
              <w:t>村庄绿化美化项目苗木采购成本（万元）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BDF05">
            <w:pPr>
              <w:jc w:val="center"/>
            </w:pPr>
            <w:r>
              <w:rPr>
                <w:rFonts w:ascii="宋体" w:hAnsi="宋体" w:eastAsia="宋体"/>
                <w:sz w:val="16"/>
              </w:rPr>
              <w:t>&lt;=34.87万元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298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51E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CDB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C8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568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22FA9">
            <w:pPr>
              <w:jc w:val="center"/>
            </w:pPr>
            <w:r>
              <w:rPr>
                <w:rFonts w:ascii="宋体" w:hAnsi="宋体" w:eastAsia="宋体"/>
                <w:sz w:val="16"/>
              </w:rPr>
              <w:t>=34.8662万元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2AD94">
            <w:pPr>
              <w:jc w:val="center"/>
            </w:pPr>
            <w:r>
              <w:rPr>
                <w:rFonts w:ascii="宋体" w:hAnsi="宋体" w:eastAsia="宋体"/>
                <w:sz w:val="16"/>
              </w:rPr>
              <w:t>99.98%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E7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93DD">
            <w:pPr>
              <w:jc w:val="center"/>
            </w:pPr>
            <w:r>
              <w:rPr>
                <w:rFonts w:ascii="宋体" w:hAnsi="宋体" w:eastAsia="宋体"/>
                <w:sz w:val="16"/>
              </w:rPr>
              <w:t>偏差原因：苗木采购款34.8662万元，已完成指标。系统无法保留小数。</w:t>
            </w:r>
          </w:p>
        </w:tc>
      </w:tr>
      <w:tr w14:paraId="1812D060">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3C2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89C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B56B2">
            <w:pPr>
              <w:jc w:val="center"/>
            </w:pPr>
            <w:r>
              <w:rPr>
                <w:rFonts w:ascii="宋体" w:hAnsi="宋体" w:eastAsia="宋体"/>
                <w:sz w:val="16"/>
              </w:rPr>
              <w:t>生态环境成本指标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34DD">
            <w:pPr>
              <w:jc w:val="center"/>
            </w:pPr>
            <w:r>
              <w:rPr>
                <w:rFonts w:ascii="宋体" w:hAnsi="宋体" w:eastAsia="宋体"/>
                <w:sz w:val="16"/>
              </w:rPr>
              <w:t>改善项目区周边环境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B2BE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AAC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B5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392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261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714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174E">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802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6F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F3E4">
            <w:pPr>
              <w:jc w:val="center"/>
            </w:pPr>
          </w:p>
        </w:tc>
      </w:tr>
      <w:tr w14:paraId="449EC9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F61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1A7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9F2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CEAC4">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ED7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93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557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66C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381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B17B5">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77B7E">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476F">
            <w:pPr>
              <w:jc w:val="center"/>
            </w:pPr>
            <w:r>
              <w:rPr>
                <w:rFonts w:ascii="宋体" w:hAnsi="宋体" w:eastAsia="宋体"/>
                <w:sz w:val="16"/>
              </w:rPr>
              <w:t>104.73%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A50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EC452">
            <w:pPr>
              <w:jc w:val="center"/>
            </w:pPr>
            <w:r>
              <w:rPr>
                <w:rFonts w:ascii="宋体" w:hAnsi="宋体" w:eastAsia="宋体"/>
                <w:sz w:val="16"/>
              </w:rPr>
              <w:t>原因：年初设定的预期指标较低，实际完成的业绩值高，导致满意度有偏差。</w:t>
            </w:r>
          </w:p>
        </w:tc>
      </w:tr>
      <w:tr w14:paraId="3088E2C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D3E5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C29F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C5BC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E0B1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447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493D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C0C2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7F9F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36BD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56E7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E41A21"/>
        </w:tc>
      </w:tr>
    </w:tbl>
    <w:p w14:paraId="05DBA2D3">
      <w:r>
        <w:br w:type="page"/>
      </w:r>
    </w:p>
    <w:tbl>
      <w:tblPr>
        <w:tblStyle w:val="9"/>
        <w:tblW w:w="0" w:type="auto"/>
        <w:tblInd w:w="0" w:type="dxa"/>
        <w:tblLayout w:type="fixed"/>
        <w:tblCellMar>
          <w:top w:w="0" w:type="dxa"/>
          <w:left w:w="108" w:type="dxa"/>
          <w:bottom w:w="0" w:type="dxa"/>
          <w:right w:w="108" w:type="dxa"/>
        </w:tblCellMar>
      </w:tblPr>
      <w:tblGrid>
        <w:gridCol w:w="617"/>
        <w:gridCol w:w="592"/>
        <w:gridCol w:w="592"/>
        <w:gridCol w:w="617"/>
        <w:gridCol w:w="776"/>
        <w:gridCol w:w="592"/>
        <w:gridCol w:w="592"/>
        <w:gridCol w:w="605"/>
        <w:gridCol w:w="592"/>
        <w:gridCol w:w="605"/>
        <w:gridCol w:w="776"/>
        <w:gridCol w:w="776"/>
        <w:gridCol w:w="591"/>
        <w:gridCol w:w="737"/>
      </w:tblGrid>
      <w:tr w14:paraId="327FA266">
        <w:tblPrEx>
          <w:tblCellMar>
            <w:top w:w="0" w:type="dxa"/>
            <w:left w:w="108" w:type="dxa"/>
            <w:bottom w:w="0" w:type="dxa"/>
            <w:right w:w="108" w:type="dxa"/>
          </w:tblCellMar>
        </w:tblPrEx>
        <w:tc>
          <w:tcPr>
            <w:tcW w:w="9060" w:type="dxa"/>
            <w:gridSpan w:val="14"/>
            <w:vAlign w:val="center"/>
          </w:tcPr>
          <w:p w14:paraId="57C35F2E">
            <w:pPr>
              <w:jc w:val="center"/>
            </w:pPr>
            <w:r>
              <w:rPr>
                <w:rFonts w:ascii="宋体" w:hAnsi="宋体" w:eastAsia="宋体"/>
                <w:sz w:val="24"/>
              </w:rPr>
              <w:t>项目支出绩效自评表</w:t>
            </w:r>
          </w:p>
        </w:tc>
      </w:tr>
      <w:tr w14:paraId="273F5467">
        <w:tblPrEx>
          <w:tblCellMar>
            <w:top w:w="0" w:type="dxa"/>
            <w:left w:w="108" w:type="dxa"/>
            <w:bottom w:w="0" w:type="dxa"/>
            <w:right w:w="108" w:type="dxa"/>
          </w:tblCellMar>
        </w:tblPrEx>
        <w:tc>
          <w:tcPr>
            <w:tcW w:w="9060" w:type="dxa"/>
            <w:gridSpan w:val="14"/>
            <w:vAlign w:val="center"/>
          </w:tcPr>
          <w:p w14:paraId="58BE6409">
            <w:pPr>
              <w:jc w:val="center"/>
            </w:pPr>
            <w:r>
              <w:rPr>
                <w:rFonts w:ascii="宋体" w:hAnsi="宋体" w:eastAsia="宋体"/>
                <w:sz w:val="24"/>
              </w:rPr>
              <w:t>(2024年度)</w:t>
            </w:r>
          </w:p>
        </w:tc>
      </w:tr>
      <w:tr w14:paraId="666FAC97">
        <w:tblPrEx>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42F3AF4">
            <w:pPr>
              <w:jc w:val="center"/>
            </w:pPr>
            <w:r>
              <w:rPr>
                <w:rFonts w:ascii="宋体" w:hAnsi="宋体" w:eastAsia="宋体"/>
                <w:sz w:val="16"/>
              </w:rPr>
              <w:t>项目名称</w:t>
            </w:r>
          </w:p>
        </w:tc>
        <w:tc>
          <w:tcPr>
            <w:tcW w:w="8443"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791F5B">
            <w:pPr>
              <w:jc w:val="center"/>
            </w:pPr>
            <w:r>
              <w:rPr>
                <w:rFonts w:ascii="宋体" w:hAnsi="宋体" w:eastAsia="宋体"/>
                <w:sz w:val="16"/>
              </w:rPr>
              <w:t>托里县2021年第二批中央财政林业草原生态保护恢复资金（草原生态修复治理补助）</w:t>
            </w:r>
          </w:p>
        </w:tc>
      </w:tr>
      <w:tr w14:paraId="46012E9F">
        <w:tblPrEx>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F511060">
            <w:pPr>
              <w:jc w:val="center"/>
            </w:pPr>
            <w:r>
              <w:rPr>
                <w:rFonts w:ascii="宋体" w:hAnsi="宋体" w:eastAsia="宋体"/>
                <w:sz w:val="16"/>
              </w:rPr>
              <w:t>主管部门</w:t>
            </w:r>
          </w:p>
        </w:tc>
        <w:tc>
          <w:tcPr>
            <w:tcW w:w="436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DD5854">
            <w:pPr>
              <w:jc w:val="center"/>
            </w:pPr>
            <w:r>
              <w:rPr>
                <w:rFonts w:ascii="宋体" w:hAnsi="宋体" w:eastAsia="宋体"/>
                <w:sz w:val="16"/>
              </w:rPr>
              <w:t>托里县自然资源局</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E80E5DB">
            <w:pPr>
              <w:jc w:val="center"/>
            </w:pPr>
            <w:r>
              <w:rPr>
                <w:rFonts w:ascii="宋体" w:hAnsi="宋体" w:eastAsia="宋体"/>
                <w:sz w:val="16"/>
              </w:rPr>
              <w:t>实施单位</w:t>
            </w:r>
          </w:p>
        </w:tc>
        <w:tc>
          <w:tcPr>
            <w:tcW w:w="348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8C3D08">
            <w:pPr>
              <w:jc w:val="center"/>
            </w:pPr>
            <w:r>
              <w:rPr>
                <w:rFonts w:ascii="宋体" w:hAnsi="宋体" w:eastAsia="宋体"/>
                <w:sz w:val="16"/>
              </w:rPr>
              <w:t>托里县自然资源局</w:t>
            </w:r>
          </w:p>
        </w:tc>
      </w:tr>
      <w:tr w14:paraId="79FA8A50">
        <w:tblPrEx>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E52C9">
            <w:pPr>
              <w:jc w:val="center"/>
            </w:pPr>
            <w:r>
              <w:rPr>
                <w:rFonts w:ascii="宋体" w:hAnsi="宋体" w:eastAsia="宋体"/>
                <w:sz w:val="16"/>
              </w:rPr>
              <w:t>项目资金 （万元）</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B9754">
            <w:pPr>
              <w:jc w:val="center"/>
            </w:pP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FAAF3">
            <w:pPr>
              <w:jc w:val="center"/>
            </w:pPr>
            <w:r>
              <w:rPr>
                <w:rFonts w:ascii="宋体" w:hAnsi="宋体" w:eastAsia="宋体"/>
                <w:sz w:val="16"/>
              </w:rPr>
              <w:t>年初预算数</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79D22">
            <w:pPr>
              <w:jc w:val="center"/>
            </w:pPr>
            <w:r>
              <w:rPr>
                <w:rFonts w:ascii="宋体" w:hAnsi="宋体" w:eastAsia="宋体"/>
                <w:sz w:val="16"/>
              </w:rPr>
              <w:t>全年预算数</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CDD2C">
            <w:pPr>
              <w:jc w:val="center"/>
            </w:pPr>
            <w:r>
              <w:rPr>
                <w:rFonts w:ascii="宋体" w:hAnsi="宋体" w:eastAsia="宋体"/>
                <w:sz w:val="16"/>
              </w:rPr>
              <w:t>全年执行数</w:t>
            </w:r>
          </w:p>
        </w:tc>
        <w:tc>
          <w:tcPr>
            <w:tcW w:w="13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A44A2">
            <w:pPr>
              <w:jc w:val="center"/>
            </w:pPr>
            <w:r>
              <w:rPr>
                <w:rFonts w:ascii="宋体" w:hAnsi="宋体" w:eastAsia="宋体"/>
                <w:sz w:val="16"/>
              </w:rPr>
              <w:t>分值</w:t>
            </w:r>
          </w:p>
        </w:tc>
        <w:tc>
          <w:tcPr>
            <w:tcW w:w="13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6ABE4">
            <w:pPr>
              <w:jc w:val="center"/>
            </w:pPr>
            <w:r>
              <w:rPr>
                <w:rFonts w:ascii="宋体" w:hAnsi="宋体" w:eastAsia="宋体"/>
                <w:sz w:val="16"/>
              </w:rPr>
              <w:t>执行率</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79AD0617">
            <w:pPr>
              <w:jc w:val="center"/>
            </w:pPr>
            <w:r>
              <w:rPr>
                <w:rFonts w:ascii="宋体" w:hAnsi="宋体" w:eastAsia="宋体"/>
                <w:sz w:val="16"/>
              </w:rPr>
              <w:t>得分</w:t>
            </w:r>
          </w:p>
        </w:tc>
      </w:tr>
      <w:tr w14:paraId="592BEF04">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2C88A138"/>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427F8">
            <w:pPr>
              <w:jc w:val="center"/>
            </w:pPr>
            <w:r>
              <w:rPr>
                <w:rFonts w:ascii="宋体" w:hAnsi="宋体" w:eastAsia="宋体"/>
                <w:sz w:val="16"/>
              </w:rPr>
              <w:t>年度资金总额</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5926E">
            <w:pPr>
              <w:jc w:val="center"/>
            </w:pPr>
            <w:r>
              <w:rPr>
                <w:rFonts w:ascii="宋体" w:hAnsi="宋体" w:eastAsia="宋体"/>
                <w:sz w:val="16"/>
              </w:rPr>
              <w:t>18.40</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0A67E">
            <w:pPr>
              <w:jc w:val="center"/>
            </w:pPr>
            <w:r>
              <w:rPr>
                <w:rFonts w:ascii="宋体" w:hAnsi="宋体" w:eastAsia="宋体"/>
                <w:sz w:val="16"/>
              </w:rPr>
              <w:t>18.40</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09DEB">
            <w:pPr>
              <w:jc w:val="center"/>
            </w:pPr>
            <w:r>
              <w:rPr>
                <w:rFonts w:ascii="宋体" w:hAnsi="宋体" w:eastAsia="宋体"/>
                <w:sz w:val="16"/>
              </w:rPr>
              <w:t>18.40</w:t>
            </w:r>
          </w:p>
        </w:tc>
        <w:tc>
          <w:tcPr>
            <w:tcW w:w="13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4E05A">
            <w:pPr>
              <w:jc w:val="center"/>
            </w:pPr>
            <w:r>
              <w:rPr>
                <w:rFonts w:ascii="宋体" w:hAnsi="宋体" w:eastAsia="宋体"/>
                <w:sz w:val="16"/>
              </w:rPr>
              <w:t>10</w:t>
            </w:r>
          </w:p>
        </w:tc>
        <w:tc>
          <w:tcPr>
            <w:tcW w:w="13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B21DA">
            <w:pPr>
              <w:jc w:val="center"/>
            </w:pPr>
            <w:r>
              <w:rPr>
                <w:rFonts w:ascii="宋体" w:hAnsi="宋体" w:eastAsia="宋体"/>
                <w:sz w:val="16"/>
              </w:rPr>
              <w:t>100.00%</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186B9621">
            <w:pPr>
              <w:jc w:val="center"/>
            </w:pPr>
            <w:r>
              <w:rPr>
                <w:rFonts w:ascii="宋体" w:hAnsi="宋体" w:eastAsia="宋体"/>
                <w:sz w:val="16"/>
              </w:rPr>
              <w:t>10.00</w:t>
            </w:r>
          </w:p>
        </w:tc>
      </w:tr>
      <w:tr w14:paraId="1E7C0E4C">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2B434648"/>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50C0A">
            <w:pPr>
              <w:jc w:val="center"/>
            </w:pPr>
            <w:r>
              <w:rPr>
                <w:rFonts w:ascii="宋体" w:hAnsi="宋体" w:eastAsia="宋体"/>
                <w:sz w:val="16"/>
              </w:rPr>
              <w:t>其中：当年财政拨款</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EAEB1">
            <w:pPr>
              <w:jc w:val="center"/>
            </w:pPr>
            <w:r>
              <w:rPr>
                <w:rFonts w:ascii="宋体" w:hAnsi="宋体" w:eastAsia="宋体"/>
                <w:sz w:val="16"/>
              </w:rPr>
              <w:t>18.40</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50734">
            <w:pPr>
              <w:jc w:val="center"/>
            </w:pPr>
            <w:r>
              <w:rPr>
                <w:rFonts w:ascii="宋体" w:hAnsi="宋体" w:eastAsia="宋体"/>
                <w:sz w:val="16"/>
              </w:rPr>
              <w:t>18.40</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60537">
            <w:pPr>
              <w:jc w:val="center"/>
            </w:pPr>
            <w:r>
              <w:rPr>
                <w:rFonts w:ascii="宋体" w:hAnsi="宋体" w:eastAsia="宋体"/>
                <w:sz w:val="16"/>
              </w:rPr>
              <w:t>18.40</w:t>
            </w:r>
          </w:p>
        </w:tc>
        <w:tc>
          <w:tcPr>
            <w:tcW w:w="13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E463A">
            <w:pPr>
              <w:jc w:val="center"/>
            </w:pPr>
            <w:r>
              <w:rPr>
                <w:rFonts w:ascii="宋体" w:hAnsi="宋体" w:eastAsia="宋体"/>
                <w:sz w:val="16"/>
              </w:rPr>
              <w:t>—</w:t>
            </w:r>
          </w:p>
        </w:tc>
        <w:tc>
          <w:tcPr>
            <w:tcW w:w="13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2443D">
            <w:pPr>
              <w:jc w:val="center"/>
            </w:pPr>
            <w:r>
              <w:rPr>
                <w:rFonts w:ascii="宋体" w:hAnsi="宋体" w:eastAsia="宋体"/>
                <w:sz w:val="16"/>
              </w:rPr>
              <w:t>—</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6CB77E3E">
            <w:pPr>
              <w:jc w:val="center"/>
            </w:pPr>
            <w:r>
              <w:rPr>
                <w:rFonts w:ascii="宋体" w:hAnsi="宋体" w:eastAsia="宋体"/>
                <w:sz w:val="16"/>
              </w:rPr>
              <w:t>—</w:t>
            </w:r>
          </w:p>
        </w:tc>
      </w:tr>
      <w:tr w14:paraId="55513FA3">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651D8BE"/>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4CCE0">
            <w:pPr>
              <w:jc w:val="center"/>
            </w:pPr>
            <w:r>
              <w:rPr>
                <w:rFonts w:ascii="宋体" w:hAnsi="宋体" w:eastAsia="宋体"/>
                <w:sz w:val="16"/>
              </w:rPr>
              <w:t xml:space="preserve">  其他资金</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8E4D7">
            <w:pPr>
              <w:jc w:val="center"/>
            </w:pPr>
            <w:r>
              <w:rPr>
                <w:rFonts w:ascii="宋体" w:hAnsi="宋体" w:eastAsia="宋体"/>
                <w:sz w:val="16"/>
              </w:rPr>
              <w:t>0.00</w:t>
            </w:r>
          </w:p>
        </w:tc>
        <w:tc>
          <w:tcPr>
            <w:tcW w:w="11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43847">
            <w:pPr>
              <w:jc w:val="center"/>
            </w:pPr>
            <w:r>
              <w:rPr>
                <w:rFonts w:ascii="宋体" w:hAnsi="宋体" w:eastAsia="宋体"/>
                <w:sz w:val="16"/>
              </w:rPr>
              <w:t>0.00</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9726D">
            <w:pPr>
              <w:jc w:val="center"/>
            </w:pPr>
            <w:r>
              <w:rPr>
                <w:rFonts w:ascii="宋体" w:hAnsi="宋体" w:eastAsia="宋体"/>
                <w:sz w:val="16"/>
              </w:rPr>
              <w:t>0.00</w:t>
            </w:r>
          </w:p>
        </w:tc>
        <w:tc>
          <w:tcPr>
            <w:tcW w:w="13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85E98">
            <w:pPr>
              <w:jc w:val="center"/>
            </w:pPr>
            <w:r>
              <w:rPr>
                <w:rFonts w:ascii="宋体" w:hAnsi="宋体" w:eastAsia="宋体"/>
                <w:sz w:val="16"/>
              </w:rPr>
              <w:t>—</w:t>
            </w:r>
          </w:p>
        </w:tc>
        <w:tc>
          <w:tcPr>
            <w:tcW w:w="13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277A8">
            <w:pPr>
              <w:jc w:val="center"/>
            </w:pPr>
            <w:r>
              <w:rPr>
                <w:rFonts w:ascii="宋体" w:hAnsi="宋体" w:eastAsia="宋体"/>
                <w:sz w:val="16"/>
              </w:rPr>
              <w:t>—</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19405F19">
            <w:pPr>
              <w:jc w:val="center"/>
            </w:pPr>
            <w:r>
              <w:rPr>
                <w:rFonts w:ascii="宋体" w:hAnsi="宋体" w:eastAsia="宋体"/>
                <w:sz w:val="16"/>
              </w:rPr>
              <w:t>—</w:t>
            </w:r>
          </w:p>
        </w:tc>
      </w:tr>
      <w:tr w14:paraId="021140BC">
        <w:tblPrEx>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4306B">
            <w:pPr>
              <w:jc w:val="center"/>
            </w:pPr>
            <w:r>
              <w:rPr>
                <w:rFonts w:ascii="宋体" w:hAnsi="宋体" w:eastAsia="宋体"/>
                <w:sz w:val="16"/>
              </w:rPr>
              <w:t>年度总体目标</w:t>
            </w:r>
          </w:p>
        </w:tc>
        <w:tc>
          <w:tcPr>
            <w:tcW w:w="436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0B3896">
            <w:pPr>
              <w:jc w:val="center"/>
            </w:pPr>
            <w:r>
              <w:rPr>
                <w:rFonts w:ascii="宋体" w:hAnsi="宋体" w:eastAsia="宋体"/>
                <w:sz w:val="16"/>
              </w:rPr>
              <w:t>预期目标</w:t>
            </w:r>
          </w:p>
        </w:tc>
        <w:tc>
          <w:tcPr>
            <w:tcW w:w="40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7D9FA5">
            <w:pPr>
              <w:jc w:val="center"/>
            </w:pPr>
            <w:r>
              <w:rPr>
                <w:rFonts w:ascii="宋体" w:hAnsi="宋体" w:eastAsia="宋体"/>
                <w:sz w:val="16"/>
              </w:rPr>
              <w:t>实际完成情况</w:t>
            </w:r>
          </w:p>
        </w:tc>
      </w:tr>
      <w:tr w14:paraId="27A6475C">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D806325"/>
        </w:tc>
        <w:tc>
          <w:tcPr>
            <w:tcW w:w="436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3B80F7">
            <w:pPr>
              <w:jc w:val="both"/>
            </w:pPr>
            <w:r>
              <w:rPr>
                <w:rFonts w:ascii="宋体" w:hAnsi="宋体" w:eastAsia="宋体"/>
                <w:sz w:val="16"/>
              </w:rPr>
              <w:t>项目资金：40万元，中标企业新疆城南广茂农业科技有限公司，中标价36.8万元，用于土草种繁育0.2万亩，本次支付50%工程款18.4万元。</w:t>
            </w:r>
          </w:p>
        </w:tc>
        <w:tc>
          <w:tcPr>
            <w:tcW w:w="40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FB1297">
            <w:pPr>
              <w:jc w:val="both"/>
            </w:pPr>
            <w:r>
              <w:rPr>
                <w:rFonts w:ascii="宋体" w:hAnsi="宋体" w:eastAsia="宋体"/>
                <w:sz w:val="16"/>
              </w:rPr>
              <w:t>项目资金：40万元，中标企业新疆城南广茂农业科技有限公司，中标价36.8万元，用于土草种繁育0.2万亩，本次支付50%工程款18.4万元，</w:t>
            </w:r>
            <w:r>
              <w:rPr>
                <w:rFonts w:hint="eastAsia" w:ascii="宋体" w:hAnsi="宋体"/>
                <w:sz w:val="16"/>
                <w:lang w:eastAsia="zh-CN"/>
              </w:rPr>
              <w:t>截至</w:t>
            </w:r>
            <w:r>
              <w:rPr>
                <w:rFonts w:ascii="宋体" w:hAnsi="宋体" w:eastAsia="宋体"/>
                <w:sz w:val="16"/>
              </w:rPr>
              <w:t>2024年12月31日已完成资金支付18.4万元，提高草群多样性、植被盖度，企业满意度达到99.25%。</w:t>
            </w:r>
          </w:p>
        </w:tc>
      </w:tr>
      <w:tr w14:paraId="71E5E222">
        <w:tblPrEx>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tcPr>
          <w:p w14:paraId="2149C3E1"/>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058C521">
            <w:pPr>
              <w:jc w:val="center"/>
            </w:pPr>
            <w:r>
              <w:rPr>
                <w:rFonts w:ascii="宋体" w:hAnsi="宋体" w:eastAsia="宋体"/>
                <w:sz w:val="16"/>
              </w:rPr>
              <w:t>一级指标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A9C495A">
            <w:pPr>
              <w:jc w:val="center"/>
            </w:pPr>
            <w:r>
              <w:rPr>
                <w:rFonts w:ascii="宋体" w:hAnsi="宋体" w:eastAsia="宋体"/>
                <w:sz w:val="16"/>
              </w:rPr>
              <w:t>二级指标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3DD5615">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694F3CB">
            <w:pPr>
              <w:jc w:val="center"/>
            </w:pPr>
            <w:r>
              <w:rPr>
                <w:rFonts w:ascii="宋体" w:hAnsi="宋体" w:eastAsia="宋体"/>
                <w:sz w:val="16"/>
              </w:rPr>
              <w:t>指标值</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11BBEDD">
            <w:pPr>
              <w:jc w:val="center"/>
            </w:pPr>
            <w:r>
              <w:rPr>
                <w:rFonts w:ascii="宋体" w:hAnsi="宋体" w:eastAsia="宋体"/>
                <w:sz w:val="16"/>
              </w:rPr>
              <w:t>指标值设定依据</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77DD0572">
            <w:pPr>
              <w:jc w:val="center"/>
            </w:pPr>
            <w:r>
              <w:rPr>
                <w:rFonts w:ascii="宋体" w:hAnsi="宋体" w:eastAsia="宋体"/>
                <w:sz w:val="16"/>
              </w:rPr>
              <w:t>上年完成情况</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1897280">
            <w:pPr>
              <w:jc w:val="center"/>
            </w:pPr>
            <w:r>
              <w:rPr>
                <w:rFonts w:ascii="宋体" w:hAnsi="宋体" w:eastAsia="宋体"/>
                <w:sz w:val="16"/>
              </w:rPr>
              <w:t>指标分值权重</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B67A87A">
            <w:pPr>
              <w:jc w:val="center"/>
            </w:pPr>
            <w:r>
              <w:rPr>
                <w:rFonts w:ascii="宋体" w:hAnsi="宋体" w:eastAsia="宋体"/>
                <w:sz w:val="16"/>
              </w:rPr>
              <w:t>指标赋分规则</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C5FB519">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F77AE07">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E286D2C">
            <w:pPr>
              <w:jc w:val="center"/>
            </w:pPr>
            <w:r>
              <w:rPr>
                <w:rFonts w:ascii="宋体" w:hAnsi="宋体" w:eastAsia="宋体"/>
                <w:sz w:val="16"/>
              </w:rPr>
              <w:t>完成率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9CA8D8E">
            <w:pPr>
              <w:jc w:val="center"/>
            </w:pPr>
            <w:r>
              <w:rPr>
                <w:rFonts w:ascii="宋体" w:hAnsi="宋体" w:eastAsia="宋体"/>
                <w:sz w:val="16"/>
              </w:rPr>
              <w:t>指标得分</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437ECC3A">
            <w:pPr>
              <w:jc w:val="center"/>
            </w:pPr>
            <w:r>
              <w:rPr>
                <w:rFonts w:ascii="宋体" w:hAnsi="宋体" w:eastAsia="宋体"/>
                <w:sz w:val="16"/>
              </w:rPr>
              <w:t>偏差原因分析及改进措施</w:t>
            </w:r>
          </w:p>
        </w:tc>
      </w:tr>
      <w:tr w14:paraId="3C5FD2A9">
        <w:tblPrEx>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9833E">
            <w:pPr>
              <w:jc w:val="center"/>
            </w:pPr>
            <w:r>
              <w:rPr>
                <w:rFonts w:ascii="宋体" w:hAnsi="宋体" w:eastAsia="宋体"/>
                <w:sz w:val="16"/>
              </w:rPr>
              <w:t>年度绩效指标完成情况</w:t>
            </w:r>
          </w:p>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60413">
            <w:pPr>
              <w:jc w:val="center"/>
            </w:pPr>
            <w:r>
              <w:rPr>
                <w:rFonts w:ascii="宋体" w:hAnsi="宋体" w:eastAsia="宋体"/>
                <w:sz w:val="16"/>
              </w:rPr>
              <w:t>产出指标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F44DEAF">
            <w:pPr>
              <w:jc w:val="center"/>
            </w:pPr>
            <w:r>
              <w:rPr>
                <w:rFonts w:ascii="宋体" w:hAnsi="宋体" w:eastAsia="宋体"/>
                <w:sz w:val="16"/>
              </w:rPr>
              <w:t>数量指标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FBAD9EC">
            <w:pPr>
              <w:jc w:val="center"/>
            </w:pPr>
            <w:r>
              <w:rPr>
                <w:rFonts w:ascii="宋体" w:hAnsi="宋体" w:eastAsia="宋体"/>
                <w:sz w:val="16"/>
              </w:rPr>
              <w:t>工程款支付项目数量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1541028">
            <w:pPr>
              <w:jc w:val="center"/>
            </w:pPr>
            <w:r>
              <w:rPr>
                <w:rFonts w:ascii="宋体" w:hAnsi="宋体" w:eastAsia="宋体"/>
                <w:sz w:val="16"/>
              </w:rPr>
              <w:t>=1个</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3C5FB042">
            <w:pPr>
              <w:jc w:val="center"/>
            </w:pPr>
            <w:r>
              <w:rPr>
                <w:rFonts w:ascii="宋体" w:hAnsi="宋体" w:eastAsia="宋体"/>
                <w:sz w:val="16"/>
              </w:rPr>
              <w:t>计划标准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DC20734">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90F18F0">
            <w:pPr>
              <w:jc w:val="center"/>
            </w:pPr>
            <w:r>
              <w:rPr>
                <w:rFonts w:ascii="宋体" w:hAnsi="宋体" w:eastAsia="宋体"/>
                <w:sz w:val="16"/>
              </w:rPr>
              <w:t>10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6B19BAF">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FE6C35D">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FA50158">
            <w:pPr>
              <w:jc w:val="center"/>
            </w:pPr>
            <w:r>
              <w:rPr>
                <w:rFonts w:ascii="宋体" w:hAnsi="宋体" w:eastAsia="宋体"/>
                <w:sz w:val="16"/>
              </w:rPr>
              <w:t>=1个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D6DCE0E">
            <w:pPr>
              <w:jc w:val="center"/>
            </w:pPr>
            <w:r>
              <w:rPr>
                <w:rFonts w:ascii="宋体" w:hAnsi="宋体" w:eastAsia="宋体"/>
                <w:sz w:val="16"/>
              </w:rPr>
              <w:t>100%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D822FC1">
            <w:pPr>
              <w:jc w:val="center"/>
            </w:pPr>
            <w:r>
              <w:rPr>
                <w:rFonts w:ascii="宋体" w:hAnsi="宋体" w:eastAsia="宋体"/>
                <w:sz w:val="16"/>
              </w:rPr>
              <w:t>10</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6C553E80">
            <w:pPr>
              <w:jc w:val="center"/>
            </w:pPr>
          </w:p>
        </w:tc>
      </w:tr>
      <w:tr w14:paraId="28384D88">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D009D70"/>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64B52456"/>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95870">
            <w:pPr>
              <w:jc w:val="center"/>
            </w:pPr>
            <w:r>
              <w:rPr>
                <w:rFonts w:ascii="宋体" w:hAnsi="宋体" w:eastAsia="宋体"/>
                <w:sz w:val="16"/>
              </w:rPr>
              <w:t>质量指标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88D20BC">
            <w:pPr>
              <w:jc w:val="center"/>
            </w:pPr>
            <w:r>
              <w:rPr>
                <w:rFonts w:ascii="宋体" w:hAnsi="宋体" w:eastAsia="宋体"/>
                <w:sz w:val="16"/>
              </w:rPr>
              <w:t>项目验收合格率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8C4923D">
            <w:pPr>
              <w:jc w:val="center"/>
            </w:pPr>
            <w:r>
              <w:rPr>
                <w:rFonts w:ascii="宋体" w:hAnsi="宋体" w:eastAsia="宋体"/>
                <w:sz w:val="16"/>
              </w:rPr>
              <w:t>=100%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7E19C0A2">
            <w:pPr>
              <w:jc w:val="center"/>
            </w:pPr>
            <w:r>
              <w:rPr>
                <w:rFonts w:ascii="宋体" w:hAnsi="宋体" w:eastAsia="宋体"/>
                <w:sz w:val="16"/>
              </w:rPr>
              <w:t>计划标准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322A9C8D">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1F36E40">
            <w:pPr>
              <w:jc w:val="center"/>
            </w:pPr>
            <w:r>
              <w:rPr>
                <w:rFonts w:ascii="宋体" w:hAnsi="宋体" w:eastAsia="宋体"/>
                <w:sz w:val="16"/>
              </w:rPr>
              <w:t>10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518E0789">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F8CD574">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F67E011">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B8FE2B">
            <w:pPr>
              <w:jc w:val="center"/>
            </w:pPr>
            <w:r>
              <w:rPr>
                <w:rFonts w:ascii="宋体" w:hAnsi="宋体" w:eastAsia="宋体"/>
                <w:sz w:val="16"/>
              </w:rPr>
              <w:t>100%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5857254">
            <w:pPr>
              <w:jc w:val="center"/>
            </w:pPr>
            <w:r>
              <w:rPr>
                <w:rFonts w:ascii="宋体" w:hAnsi="宋体" w:eastAsia="宋体"/>
                <w:sz w:val="16"/>
              </w:rPr>
              <w:t>10</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4105AFE8">
            <w:pPr>
              <w:jc w:val="center"/>
            </w:pPr>
          </w:p>
        </w:tc>
      </w:tr>
      <w:tr w14:paraId="101E554F">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7674195F"/>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0B044730"/>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4CDA4DE4"/>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AF5EC20">
            <w:pPr>
              <w:jc w:val="center"/>
            </w:pPr>
            <w:r>
              <w:rPr>
                <w:rFonts w:ascii="宋体" w:hAnsi="宋体" w:eastAsia="宋体"/>
                <w:sz w:val="16"/>
              </w:rPr>
              <w:t>项目资金支付准确率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7113D1D">
            <w:pPr>
              <w:jc w:val="center"/>
            </w:pPr>
            <w:r>
              <w:rPr>
                <w:rFonts w:ascii="宋体" w:hAnsi="宋体" w:eastAsia="宋体"/>
                <w:sz w:val="16"/>
              </w:rPr>
              <w:t>=100%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307BCD98">
            <w:pPr>
              <w:jc w:val="center"/>
            </w:pPr>
            <w:r>
              <w:rPr>
                <w:rFonts w:ascii="宋体" w:hAnsi="宋体" w:eastAsia="宋体"/>
                <w:sz w:val="16"/>
              </w:rPr>
              <w:t>计划标准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CFF5706">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2B4F9A9">
            <w:pPr>
              <w:jc w:val="center"/>
            </w:pPr>
            <w:r>
              <w:rPr>
                <w:rFonts w:ascii="宋体" w:hAnsi="宋体" w:eastAsia="宋体"/>
                <w:sz w:val="16"/>
              </w:rPr>
              <w:t>10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7D13DE9">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C74AD9C">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8C0683E">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5BBD4D">
            <w:pPr>
              <w:jc w:val="center"/>
            </w:pPr>
            <w:r>
              <w:rPr>
                <w:rFonts w:ascii="宋体" w:hAnsi="宋体" w:eastAsia="宋体"/>
                <w:sz w:val="16"/>
              </w:rPr>
              <w:t>100%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2C198BA">
            <w:pPr>
              <w:jc w:val="center"/>
            </w:pPr>
            <w:r>
              <w:rPr>
                <w:rFonts w:ascii="宋体" w:hAnsi="宋体" w:eastAsia="宋体"/>
                <w:sz w:val="16"/>
              </w:rPr>
              <w:t>10</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275BFAA2">
            <w:pPr>
              <w:jc w:val="center"/>
            </w:pPr>
          </w:p>
        </w:tc>
      </w:tr>
      <w:tr w14:paraId="61325CB6">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FA0031C"/>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0B820F64"/>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3E2E2BD">
            <w:pPr>
              <w:jc w:val="center"/>
            </w:pPr>
            <w:r>
              <w:rPr>
                <w:rFonts w:ascii="宋体" w:hAnsi="宋体" w:eastAsia="宋体"/>
                <w:sz w:val="16"/>
              </w:rPr>
              <w:t>时效指标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A128D48">
            <w:pPr>
              <w:jc w:val="center"/>
            </w:pPr>
            <w:r>
              <w:rPr>
                <w:rFonts w:ascii="宋体" w:hAnsi="宋体" w:eastAsia="宋体"/>
                <w:sz w:val="16"/>
              </w:rPr>
              <w:t>项目资金支付及时率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95FFDBB">
            <w:pPr>
              <w:jc w:val="center"/>
            </w:pPr>
            <w:r>
              <w:rPr>
                <w:rFonts w:ascii="宋体" w:hAnsi="宋体" w:eastAsia="宋体"/>
                <w:sz w:val="16"/>
              </w:rPr>
              <w:t>=100%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49FB5830">
            <w:pPr>
              <w:jc w:val="center"/>
            </w:pPr>
            <w:r>
              <w:rPr>
                <w:rFonts w:ascii="宋体" w:hAnsi="宋体" w:eastAsia="宋体"/>
                <w:sz w:val="16"/>
              </w:rPr>
              <w:t>计划标准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27204BA">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2E1A9DE">
            <w:pPr>
              <w:jc w:val="center"/>
            </w:pPr>
            <w:r>
              <w:rPr>
                <w:rFonts w:ascii="宋体" w:hAnsi="宋体" w:eastAsia="宋体"/>
                <w:sz w:val="16"/>
              </w:rPr>
              <w:t>10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51ECB202">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89F7909">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4B80ADB">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497580">
            <w:pPr>
              <w:jc w:val="center"/>
            </w:pPr>
            <w:r>
              <w:rPr>
                <w:rFonts w:ascii="宋体" w:hAnsi="宋体" w:eastAsia="宋体"/>
                <w:sz w:val="16"/>
              </w:rPr>
              <w:t>100%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FB6B294">
            <w:pPr>
              <w:jc w:val="center"/>
            </w:pPr>
            <w:r>
              <w:rPr>
                <w:rFonts w:ascii="宋体" w:hAnsi="宋体" w:eastAsia="宋体"/>
                <w:sz w:val="16"/>
              </w:rPr>
              <w:t>10</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61786B3D">
            <w:pPr>
              <w:jc w:val="center"/>
            </w:pPr>
          </w:p>
        </w:tc>
      </w:tr>
      <w:tr w14:paraId="140A300D">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6462F27"/>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AC02095">
            <w:pPr>
              <w:jc w:val="center"/>
            </w:pPr>
            <w:r>
              <w:rPr>
                <w:rFonts w:ascii="宋体" w:hAnsi="宋体" w:eastAsia="宋体"/>
                <w:sz w:val="16"/>
              </w:rPr>
              <w:t>成本指标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78DF5AF1">
            <w:pPr>
              <w:jc w:val="center"/>
            </w:pPr>
            <w:r>
              <w:rPr>
                <w:rFonts w:ascii="宋体" w:hAnsi="宋体" w:eastAsia="宋体"/>
                <w:sz w:val="16"/>
              </w:rPr>
              <w:t>经济成本指标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239F768">
            <w:pPr>
              <w:jc w:val="center"/>
            </w:pPr>
            <w:r>
              <w:rPr>
                <w:rFonts w:ascii="宋体" w:hAnsi="宋体" w:eastAsia="宋体"/>
                <w:sz w:val="16"/>
              </w:rPr>
              <w:t>支付50%工程款成本标准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2BF5143">
            <w:pPr>
              <w:jc w:val="center"/>
            </w:pPr>
            <w:r>
              <w:rPr>
                <w:rFonts w:ascii="宋体" w:hAnsi="宋体" w:eastAsia="宋体"/>
                <w:sz w:val="16"/>
              </w:rPr>
              <w:t>&lt;=18.40万元</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5C0686B">
            <w:pPr>
              <w:jc w:val="center"/>
            </w:pPr>
            <w:r>
              <w:rPr>
                <w:rFonts w:ascii="宋体" w:hAnsi="宋体" w:eastAsia="宋体"/>
                <w:sz w:val="16"/>
              </w:rPr>
              <w:t>计划标准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4FB1916">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7ACE9DB">
            <w:pPr>
              <w:jc w:val="center"/>
            </w:pPr>
            <w:r>
              <w:rPr>
                <w:rFonts w:ascii="宋体" w:hAnsi="宋体" w:eastAsia="宋体"/>
                <w:sz w:val="16"/>
              </w:rPr>
              <w:t>20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9C82405">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BAF5D18">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866FC6F">
            <w:pPr>
              <w:jc w:val="center"/>
            </w:pPr>
            <w:r>
              <w:rPr>
                <w:rFonts w:ascii="宋体" w:hAnsi="宋体" w:eastAsia="宋体"/>
                <w:sz w:val="16"/>
              </w:rPr>
              <w:t>=18.4万元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CD72798">
            <w:pPr>
              <w:jc w:val="center"/>
            </w:pPr>
            <w:r>
              <w:rPr>
                <w:rFonts w:ascii="宋体" w:hAnsi="宋体" w:eastAsia="宋体"/>
                <w:sz w:val="16"/>
              </w:rPr>
              <w:t>100%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D7DD290">
            <w:pPr>
              <w:jc w:val="center"/>
            </w:pPr>
            <w:r>
              <w:rPr>
                <w:rFonts w:ascii="宋体" w:hAnsi="宋体" w:eastAsia="宋体"/>
                <w:sz w:val="16"/>
              </w:rPr>
              <w:t>20</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11DE23A7">
            <w:pPr>
              <w:jc w:val="center"/>
            </w:pPr>
          </w:p>
        </w:tc>
      </w:tr>
      <w:tr w14:paraId="41B57388">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0156924F"/>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81D1A9A">
            <w:pPr>
              <w:jc w:val="center"/>
            </w:pPr>
            <w:r>
              <w:rPr>
                <w:rFonts w:ascii="宋体" w:hAnsi="宋体" w:eastAsia="宋体"/>
                <w:sz w:val="16"/>
              </w:rPr>
              <w:t>效益指标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57AF741">
            <w:pPr>
              <w:jc w:val="center"/>
            </w:pPr>
            <w:r>
              <w:rPr>
                <w:rFonts w:ascii="宋体" w:hAnsi="宋体" w:eastAsia="宋体"/>
                <w:sz w:val="16"/>
              </w:rPr>
              <w:t>社会效益指标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EB0F510">
            <w:pPr>
              <w:jc w:val="center"/>
            </w:pPr>
            <w:r>
              <w:rPr>
                <w:rFonts w:ascii="宋体" w:hAnsi="宋体" w:eastAsia="宋体"/>
                <w:sz w:val="16"/>
              </w:rPr>
              <w:t>提高草群多样性、植被盖度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615A11A">
            <w:pPr>
              <w:jc w:val="center"/>
            </w:pPr>
            <w:r>
              <w:rPr>
                <w:rFonts w:ascii="宋体" w:hAnsi="宋体" w:eastAsia="宋体"/>
                <w:sz w:val="16"/>
              </w:rPr>
              <w:t>有效提高</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2C41E0F">
            <w:pPr>
              <w:jc w:val="center"/>
            </w:pPr>
            <w:r>
              <w:rPr>
                <w:rFonts w:ascii="宋体" w:hAnsi="宋体" w:eastAsia="宋体"/>
                <w:sz w:val="16"/>
              </w:rPr>
              <w:t>计划标准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C7E62BC">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B5A2F7A">
            <w:pPr>
              <w:jc w:val="center"/>
            </w:pPr>
            <w:r>
              <w:rPr>
                <w:rFonts w:ascii="宋体" w:hAnsi="宋体" w:eastAsia="宋体"/>
                <w:sz w:val="16"/>
              </w:rPr>
              <w:t>20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8EFE507">
            <w:pPr>
              <w:jc w:val="center"/>
            </w:pPr>
            <w:r>
              <w:rPr>
                <w:rFonts w:ascii="宋体" w:hAnsi="宋体" w:eastAsia="宋体"/>
                <w:sz w:val="16"/>
              </w:rPr>
              <w:t>按评判等级赋分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2DEB758">
            <w:pPr>
              <w:jc w:val="center"/>
            </w:pPr>
            <w:r>
              <w:rPr>
                <w:rFonts w:ascii="宋体" w:hAnsi="宋体" w:eastAsia="宋体"/>
                <w:sz w:val="16"/>
              </w:rPr>
              <w:t>说明材料,工作资料,正式材料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D14BD07">
            <w:pPr>
              <w:jc w:val="center"/>
            </w:pPr>
            <w:r>
              <w:rPr>
                <w:rFonts w:ascii="宋体" w:hAnsi="宋体" w:eastAsia="宋体"/>
                <w:sz w:val="16"/>
              </w:rPr>
              <w:t>效果显著</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E858EA6">
            <w:pPr>
              <w:jc w:val="center"/>
            </w:pPr>
            <w:r>
              <w:rPr>
                <w:rFonts w:ascii="宋体" w:hAnsi="宋体" w:eastAsia="宋体"/>
                <w:sz w:val="16"/>
              </w:rPr>
              <w:t>100%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C0F4EB5">
            <w:pPr>
              <w:jc w:val="center"/>
            </w:pPr>
            <w:r>
              <w:rPr>
                <w:rFonts w:ascii="宋体" w:hAnsi="宋体" w:eastAsia="宋体"/>
                <w:sz w:val="16"/>
              </w:rPr>
              <w:t>20</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71F3D156">
            <w:pPr>
              <w:jc w:val="center"/>
            </w:pPr>
          </w:p>
        </w:tc>
      </w:tr>
      <w:tr w14:paraId="17D91549">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38BA4E8"/>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826DE50">
            <w:pPr>
              <w:jc w:val="center"/>
            </w:pPr>
            <w:r>
              <w:rPr>
                <w:rFonts w:ascii="宋体" w:hAnsi="宋体" w:eastAsia="宋体"/>
                <w:sz w:val="16"/>
              </w:rPr>
              <w:t>满意度指标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FDB4EE9">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9A6BA9C">
            <w:pPr>
              <w:jc w:val="center"/>
            </w:pPr>
            <w:r>
              <w:rPr>
                <w:rFonts w:ascii="宋体" w:hAnsi="宋体" w:eastAsia="宋体"/>
                <w:sz w:val="16"/>
              </w:rPr>
              <w:t>企业满意度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AE10D5E">
            <w:pPr>
              <w:jc w:val="center"/>
            </w:pPr>
            <w:r>
              <w:rPr>
                <w:rFonts w:ascii="宋体" w:hAnsi="宋体" w:eastAsia="宋体"/>
                <w:sz w:val="16"/>
              </w:rPr>
              <w:t>&gt;=95%</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75DA20D6">
            <w:pPr>
              <w:jc w:val="center"/>
            </w:pPr>
            <w:r>
              <w:rPr>
                <w:rFonts w:ascii="宋体" w:hAnsi="宋体" w:eastAsia="宋体"/>
                <w:sz w:val="16"/>
              </w:rPr>
              <w:t>计划标准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C5ADF3B">
            <w:pPr>
              <w:jc w:val="center"/>
            </w:pPr>
            <w:r>
              <w:rPr>
                <w:rFonts w:ascii="宋体" w:hAnsi="宋体" w:eastAsia="宋体"/>
                <w:sz w:val="16"/>
              </w:rPr>
              <w:t>-</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CB6FBB7">
            <w:pPr>
              <w:jc w:val="center"/>
            </w:pPr>
            <w:r>
              <w:rPr>
                <w:rFonts w:ascii="宋体" w:hAnsi="宋体" w:eastAsia="宋体"/>
                <w:sz w:val="16"/>
              </w:rPr>
              <w:t>10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5105C12F">
            <w:pPr>
              <w:jc w:val="center"/>
            </w:pPr>
            <w:r>
              <w:rPr>
                <w:rFonts w:ascii="宋体" w:hAnsi="宋体" w:eastAsia="宋体"/>
                <w:sz w:val="16"/>
              </w:rPr>
              <w:t>满意度赋分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9B17786">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C720315">
            <w:pPr>
              <w:jc w:val="center"/>
            </w:pPr>
            <w:r>
              <w:rPr>
                <w:rFonts w:ascii="宋体" w:hAnsi="宋体" w:eastAsia="宋体"/>
                <w:sz w:val="16"/>
              </w:rPr>
              <w:t>=99.25%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878ECAD">
            <w:pPr>
              <w:jc w:val="center"/>
            </w:pPr>
            <w:r>
              <w:rPr>
                <w:rFonts w:ascii="宋体" w:hAnsi="宋体" w:eastAsia="宋体"/>
                <w:sz w:val="16"/>
              </w:rPr>
              <w:t>104.47%</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23234E8">
            <w:pPr>
              <w:jc w:val="center"/>
            </w:pPr>
            <w:r>
              <w:rPr>
                <w:rFonts w:ascii="宋体" w:hAnsi="宋体" w:eastAsia="宋体"/>
                <w:sz w:val="16"/>
              </w:rPr>
              <w:t>10</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0646C666">
            <w:pPr>
              <w:jc w:val="center"/>
            </w:pPr>
            <w:r>
              <w:rPr>
                <w:rFonts w:ascii="宋体" w:hAnsi="宋体" w:eastAsia="宋体"/>
                <w:sz w:val="16"/>
              </w:rPr>
              <w:t>原因：年初设定的预期指标较低，实际完成的业绩值高，导致满意度有偏差。</w:t>
            </w:r>
          </w:p>
        </w:tc>
      </w:tr>
      <w:tr w14:paraId="7F7930FF">
        <w:tblPrEx>
          <w:tblCellMar>
            <w:top w:w="0" w:type="dxa"/>
            <w:left w:w="108" w:type="dxa"/>
            <w:bottom w:w="0" w:type="dxa"/>
            <w:right w:w="108" w:type="dxa"/>
          </w:tblCellMar>
        </w:tblPrEx>
        <w:tc>
          <w:tcPr>
            <w:tcW w:w="241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3E0429">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3B06276B"/>
        </w:tc>
        <w:tc>
          <w:tcPr>
            <w:tcW w:w="592" w:type="dxa"/>
            <w:tcBorders>
              <w:top w:val="single" w:color="auto" w:sz="10" w:space="0"/>
              <w:left w:val="single" w:color="auto" w:sz="10" w:space="0"/>
              <w:bottom w:val="single" w:color="auto" w:sz="10" w:space="0"/>
              <w:right w:val="single" w:color="auto" w:sz="10" w:space="0"/>
              <w:insideV w:val="single" w:sz="10" w:space="0"/>
            </w:tcBorders>
          </w:tcPr>
          <w:p w14:paraId="34DED9B9"/>
        </w:tc>
        <w:tc>
          <w:tcPr>
            <w:tcW w:w="592" w:type="dxa"/>
            <w:tcBorders>
              <w:top w:val="single" w:color="auto" w:sz="10" w:space="0"/>
              <w:left w:val="single" w:color="auto" w:sz="10" w:space="0"/>
              <w:bottom w:val="single" w:color="auto" w:sz="10" w:space="0"/>
              <w:right w:val="single" w:color="auto" w:sz="10" w:space="0"/>
              <w:insideV w:val="single" w:sz="10" w:space="0"/>
            </w:tcBorders>
          </w:tcPr>
          <w:p w14:paraId="6E44FC71"/>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077916D">
            <w:pPr>
              <w:jc w:val="center"/>
            </w:pPr>
            <w:r>
              <w:rPr>
                <w:rFonts w:ascii="宋体" w:hAnsi="宋体" w:eastAsia="宋体"/>
                <w:sz w:val="16"/>
              </w:rPr>
              <w:t>100</w:t>
            </w:r>
          </w:p>
        </w:tc>
        <w:tc>
          <w:tcPr>
            <w:tcW w:w="592" w:type="dxa"/>
            <w:tcBorders>
              <w:top w:val="single" w:color="auto" w:sz="10" w:space="0"/>
              <w:left w:val="single" w:color="auto" w:sz="10" w:space="0"/>
              <w:bottom w:val="single" w:color="auto" w:sz="10" w:space="0"/>
              <w:right w:val="single" w:color="auto" w:sz="10" w:space="0"/>
              <w:insideV w:val="single" w:sz="10" w:space="0"/>
            </w:tcBorders>
          </w:tcPr>
          <w:p w14:paraId="03DD1F7D"/>
        </w:tc>
        <w:tc>
          <w:tcPr>
            <w:tcW w:w="605" w:type="dxa"/>
            <w:tcBorders>
              <w:top w:val="single" w:color="auto" w:sz="10" w:space="0"/>
              <w:left w:val="single" w:color="auto" w:sz="10" w:space="0"/>
              <w:bottom w:val="single" w:color="auto" w:sz="10" w:space="0"/>
              <w:right w:val="single" w:color="auto" w:sz="10" w:space="0"/>
              <w:insideV w:val="single" w:sz="10" w:space="0"/>
            </w:tcBorders>
          </w:tcPr>
          <w:p w14:paraId="5B54311C"/>
        </w:tc>
        <w:tc>
          <w:tcPr>
            <w:tcW w:w="776" w:type="dxa"/>
            <w:tcBorders>
              <w:top w:val="single" w:color="auto" w:sz="10" w:space="0"/>
              <w:left w:val="single" w:color="auto" w:sz="10" w:space="0"/>
              <w:bottom w:val="single" w:color="auto" w:sz="10" w:space="0"/>
              <w:right w:val="single" w:color="auto" w:sz="10" w:space="0"/>
              <w:insideV w:val="single" w:sz="10" w:space="0"/>
            </w:tcBorders>
          </w:tcPr>
          <w:p w14:paraId="3D63675E"/>
        </w:tc>
        <w:tc>
          <w:tcPr>
            <w:tcW w:w="776" w:type="dxa"/>
            <w:tcBorders>
              <w:top w:val="single" w:color="auto" w:sz="10" w:space="0"/>
              <w:left w:val="single" w:color="auto" w:sz="10" w:space="0"/>
              <w:bottom w:val="single" w:color="auto" w:sz="10" w:space="0"/>
              <w:right w:val="single" w:color="auto" w:sz="10" w:space="0"/>
              <w:insideV w:val="single" w:sz="10" w:space="0"/>
            </w:tcBorders>
          </w:tcPr>
          <w:p w14:paraId="6E7F2158"/>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4578E0D">
            <w:pPr>
              <w:jc w:val="center"/>
            </w:pPr>
            <w:r>
              <w:rPr>
                <w:rFonts w:ascii="宋体" w:hAnsi="宋体" w:eastAsia="宋体"/>
                <w:sz w:val="16"/>
              </w:rPr>
              <w:t>100.00分</w:t>
            </w:r>
          </w:p>
        </w:tc>
        <w:tc>
          <w:tcPr>
            <w:tcW w:w="737" w:type="dxa"/>
            <w:tcBorders>
              <w:top w:val="single" w:color="auto" w:sz="10" w:space="0"/>
              <w:left w:val="single" w:color="auto" w:sz="10" w:space="0"/>
              <w:bottom w:val="single" w:color="auto" w:sz="10" w:space="0"/>
              <w:right w:val="single" w:color="auto" w:sz="10" w:space="0"/>
              <w:insideV w:val="single" w:sz="10" w:space="0"/>
            </w:tcBorders>
          </w:tcPr>
          <w:p w14:paraId="1E9002D1"/>
        </w:tc>
      </w:tr>
    </w:tbl>
    <w:p w14:paraId="5645400D">
      <w:r>
        <w:br w:type="page"/>
      </w:r>
    </w:p>
    <w:tbl>
      <w:tblPr>
        <w:tblStyle w:val="9"/>
        <w:tblW w:w="0" w:type="auto"/>
        <w:tblInd w:w="0" w:type="dxa"/>
        <w:tblLayout w:type="autofit"/>
        <w:tblCellMar>
          <w:top w:w="0" w:type="dxa"/>
          <w:left w:w="108" w:type="dxa"/>
          <w:bottom w:w="0" w:type="dxa"/>
          <w:right w:w="108" w:type="dxa"/>
        </w:tblCellMar>
      </w:tblPr>
      <w:tblGrid>
        <w:gridCol w:w="598"/>
        <w:gridCol w:w="542"/>
        <w:gridCol w:w="542"/>
        <w:gridCol w:w="598"/>
        <w:gridCol w:w="776"/>
        <w:gridCol w:w="542"/>
        <w:gridCol w:w="542"/>
        <w:gridCol w:w="570"/>
        <w:gridCol w:w="542"/>
        <w:gridCol w:w="542"/>
        <w:gridCol w:w="936"/>
        <w:gridCol w:w="776"/>
        <w:gridCol w:w="697"/>
        <w:gridCol w:w="857"/>
      </w:tblGrid>
      <w:tr w14:paraId="3B243D7A">
        <w:tblPrEx>
          <w:tblCellMar>
            <w:top w:w="0" w:type="dxa"/>
            <w:left w:w="108" w:type="dxa"/>
            <w:bottom w:w="0" w:type="dxa"/>
            <w:right w:w="108" w:type="dxa"/>
          </w:tblCellMar>
        </w:tblPrEx>
        <w:tc>
          <w:tcPr>
            <w:tcW w:w="8848" w:type="dxa"/>
            <w:gridSpan w:val="14"/>
            <w:vAlign w:val="center"/>
          </w:tcPr>
          <w:p w14:paraId="684E45AB">
            <w:pPr>
              <w:jc w:val="center"/>
            </w:pPr>
            <w:r>
              <w:rPr>
                <w:rFonts w:ascii="宋体" w:hAnsi="宋体" w:eastAsia="宋体"/>
                <w:sz w:val="24"/>
              </w:rPr>
              <w:t>项目支出绩效自评表</w:t>
            </w:r>
          </w:p>
        </w:tc>
      </w:tr>
      <w:tr w14:paraId="55F9E004">
        <w:tblPrEx>
          <w:tblCellMar>
            <w:top w:w="0" w:type="dxa"/>
            <w:left w:w="108" w:type="dxa"/>
            <w:bottom w:w="0" w:type="dxa"/>
            <w:right w:w="108" w:type="dxa"/>
          </w:tblCellMar>
        </w:tblPrEx>
        <w:tc>
          <w:tcPr>
            <w:tcW w:w="8848" w:type="dxa"/>
            <w:gridSpan w:val="14"/>
            <w:vAlign w:val="center"/>
          </w:tcPr>
          <w:p w14:paraId="1020D40A">
            <w:pPr>
              <w:jc w:val="center"/>
            </w:pPr>
            <w:r>
              <w:rPr>
                <w:rFonts w:ascii="宋体" w:hAnsi="宋体" w:eastAsia="宋体"/>
                <w:sz w:val="24"/>
              </w:rPr>
              <w:t>(2024年度)</w:t>
            </w:r>
          </w:p>
        </w:tc>
      </w:tr>
      <w:tr w14:paraId="737B58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63D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B2893C">
            <w:pPr>
              <w:jc w:val="center"/>
            </w:pPr>
            <w:r>
              <w:rPr>
                <w:rFonts w:ascii="宋体" w:hAnsi="宋体" w:eastAsia="宋体"/>
                <w:sz w:val="16"/>
              </w:rPr>
              <w:t>2016年托里县重点防护林封育第一标段项目</w:t>
            </w:r>
          </w:p>
        </w:tc>
      </w:tr>
      <w:tr w14:paraId="43DA8E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3759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82944A">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B5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689210">
            <w:pPr>
              <w:jc w:val="center"/>
            </w:pPr>
            <w:r>
              <w:rPr>
                <w:rFonts w:ascii="宋体" w:hAnsi="宋体" w:eastAsia="宋体"/>
                <w:sz w:val="16"/>
              </w:rPr>
              <w:t>托里县自然资源局</w:t>
            </w:r>
          </w:p>
        </w:tc>
      </w:tr>
      <w:tr w14:paraId="5E4A7A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BA3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675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91D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9F2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29C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4C2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69C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8287">
            <w:pPr>
              <w:jc w:val="center"/>
            </w:pPr>
            <w:r>
              <w:rPr>
                <w:rFonts w:ascii="宋体" w:hAnsi="宋体" w:eastAsia="宋体"/>
                <w:sz w:val="16"/>
              </w:rPr>
              <w:t>得分</w:t>
            </w:r>
          </w:p>
        </w:tc>
      </w:tr>
      <w:tr w14:paraId="665DD8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9AA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7D61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897CB">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522F1">
            <w:pPr>
              <w:jc w:val="center"/>
            </w:pPr>
            <w:r>
              <w:rPr>
                <w:rFonts w:ascii="宋体" w:hAnsi="宋体" w:eastAsia="宋体"/>
                <w:sz w:val="16"/>
              </w:rPr>
              <w:t>57.01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6BE10">
            <w:pPr>
              <w:jc w:val="center"/>
            </w:pPr>
            <w:r>
              <w:rPr>
                <w:rFonts w:ascii="宋体" w:hAnsi="宋体" w:eastAsia="宋体"/>
                <w:sz w:val="16"/>
              </w:rPr>
              <w:t>57.01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F4A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B93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E50F">
            <w:pPr>
              <w:jc w:val="center"/>
            </w:pPr>
            <w:r>
              <w:rPr>
                <w:rFonts w:ascii="宋体" w:hAnsi="宋体" w:eastAsia="宋体"/>
                <w:sz w:val="16"/>
              </w:rPr>
              <w:t>10.00</w:t>
            </w:r>
          </w:p>
        </w:tc>
      </w:tr>
      <w:tr w14:paraId="152BB1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4B1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85C5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82C9B">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7E972">
            <w:pPr>
              <w:jc w:val="center"/>
            </w:pPr>
            <w:r>
              <w:rPr>
                <w:rFonts w:ascii="宋体" w:hAnsi="宋体" w:eastAsia="宋体"/>
                <w:sz w:val="16"/>
              </w:rPr>
              <w:t>57.01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8DBC8">
            <w:pPr>
              <w:jc w:val="center"/>
            </w:pPr>
            <w:r>
              <w:rPr>
                <w:rFonts w:ascii="宋体" w:hAnsi="宋体" w:eastAsia="宋体"/>
                <w:sz w:val="16"/>
              </w:rPr>
              <w:t>57.01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F7B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494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EED93">
            <w:pPr>
              <w:jc w:val="center"/>
            </w:pPr>
            <w:r>
              <w:rPr>
                <w:rFonts w:ascii="宋体" w:hAnsi="宋体" w:eastAsia="宋体"/>
                <w:sz w:val="16"/>
              </w:rPr>
              <w:t>—</w:t>
            </w:r>
          </w:p>
        </w:tc>
      </w:tr>
      <w:tr w14:paraId="0545E2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90D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95D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7A1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690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E84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689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13C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AB74">
            <w:pPr>
              <w:jc w:val="center"/>
            </w:pPr>
            <w:r>
              <w:rPr>
                <w:rFonts w:ascii="宋体" w:hAnsi="宋体" w:eastAsia="宋体"/>
                <w:sz w:val="16"/>
              </w:rPr>
              <w:t>—</w:t>
            </w:r>
          </w:p>
        </w:tc>
      </w:tr>
      <w:tr w14:paraId="5FF20B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1E20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8215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2ECD06">
            <w:pPr>
              <w:jc w:val="center"/>
            </w:pPr>
            <w:r>
              <w:rPr>
                <w:rFonts w:ascii="宋体" w:hAnsi="宋体" w:eastAsia="宋体"/>
                <w:sz w:val="16"/>
              </w:rPr>
              <w:t>实际完成情况</w:t>
            </w:r>
          </w:p>
        </w:tc>
      </w:tr>
      <w:tr w14:paraId="3DA4C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F121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6B3CCE">
            <w:pPr>
              <w:jc w:val="both"/>
            </w:pPr>
            <w:r>
              <w:rPr>
                <w:rFonts w:ascii="宋体" w:hAnsi="宋体" w:eastAsia="宋体"/>
                <w:sz w:val="16"/>
              </w:rPr>
              <w:t>2016年托里县重点防护林封育项目资金57.00792万元，用于支付项目一标段工程款。保障项目资金支付，加强单位信用体系建设，缓解企业压力，促进经济发展。企业满意度达到95%以上。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276C10">
            <w:pPr>
              <w:jc w:val="both"/>
            </w:pPr>
            <w:r>
              <w:rPr>
                <w:rFonts w:ascii="宋体" w:hAnsi="宋体" w:eastAsia="宋体"/>
                <w:sz w:val="16"/>
              </w:rPr>
              <w:t>2016年托里县重点防护林封育项目资金57.00792万元，</w:t>
            </w:r>
            <w:r>
              <w:rPr>
                <w:rFonts w:hint="eastAsia" w:ascii="宋体" w:hAnsi="宋体"/>
                <w:sz w:val="16"/>
                <w:lang w:eastAsia="zh-CN"/>
              </w:rPr>
              <w:t>截至2024</w:t>
            </w:r>
            <w:r>
              <w:rPr>
                <w:rFonts w:ascii="宋体" w:hAnsi="宋体" w:eastAsia="宋体"/>
                <w:sz w:val="16"/>
              </w:rPr>
              <w:t>年12月31日，已完成资金支付57.00792万元，完成支付项目一标段工程款。保障项目资金支付，加强单位信用体系建设，缓解企业压力，促进经济发展。企业满意度达到99.5%。</w:t>
            </w:r>
          </w:p>
        </w:tc>
      </w:tr>
      <w:tr w14:paraId="0C7F3F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1294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B01C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887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1CDE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FE2F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BD1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B2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C7C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B843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38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4C5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6AD1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544A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A97C">
            <w:pPr>
              <w:jc w:val="center"/>
            </w:pPr>
            <w:r>
              <w:rPr>
                <w:rFonts w:ascii="宋体" w:hAnsi="宋体" w:eastAsia="宋体"/>
                <w:sz w:val="16"/>
              </w:rPr>
              <w:t>偏差原因分析及改进措施</w:t>
            </w:r>
          </w:p>
        </w:tc>
      </w:tr>
      <w:tr w14:paraId="22B9B7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243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4FEC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39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E811">
            <w:pPr>
              <w:jc w:val="center"/>
            </w:pPr>
            <w:r>
              <w:rPr>
                <w:rFonts w:ascii="宋体" w:hAnsi="宋体" w:eastAsia="宋体"/>
                <w:sz w:val="16"/>
              </w:rPr>
              <w:t>支付工程款企业数量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AC641">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8A5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540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46A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0AA6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F14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8A46F">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2C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5F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E8459">
            <w:pPr>
              <w:jc w:val="center"/>
            </w:pPr>
          </w:p>
        </w:tc>
      </w:tr>
      <w:tr w14:paraId="0D1DA2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253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358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D0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3CCCE">
            <w:pPr>
              <w:jc w:val="center"/>
            </w:pPr>
            <w:r>
              <w:rPr>
                <w:rFonts w:ascii="宋体" w:hAnsi="宋体" w:eastAsia="宋体"/>
                <w:sz w:val="16"/>
              </w:rPr>
              <w:t>工程款支付准确率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A6B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8C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16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83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F899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9D74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A958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999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1B2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D097">
            <w:pPr>
              <w:jc w:val="center"/>
            </w:pPr>
          </w:p>
        </w:tc>
      </w:tr>
      <w:tr w14:paraId="1CB62B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CDB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0B0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18BF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FA8E">
            <w:pPr>
              <w:jc w:val="center"/>
            </w:pPr>
            <w:r>
              <w:rPr>
                <w:rFonts w:ascii="宋体" w:hAnsi="宋体" w:eastAsia="宋体"/>
                <w:sz w:val="16"/>
              </w:rPr>
              <w:t>工程款支付及时率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5F15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B52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26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6F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4E29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B8C4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DB13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921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D2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AD19">
            <w:pPr>
              <w:jc w:val="center"/>
            </w:pPr>
          </w:p>
        </w:tc>
      </w:tr>
      <w:tr w14:paraId="2CDB7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180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BC4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D41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AB5C0">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9B6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949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C61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998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EDF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E29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52E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F11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3B7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915C">
            <w:pPr>
              <w:jc w:val="center"/>
            </w:pPr>
          </w:p>
        </w:tc>
      </w:tr>
      <w:tr w14:paraId="055778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A1B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94D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4223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29F35">
            <w:pPr>
              <w:jc w:val="center"/>
            </w:pPr>
            <w:r>
              <w:rPr>
                <w:rFonts w:ascii="宋体" w:hAnsi="宋体" w:eastAsia="宋体"/>
                <w:sz w:val="16"/>
              </w:rPr>
              <w:t>工程款成本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7FDE6">
            <w:pPr>
              <w:jc w:val="center"/>
            </w:pPr>
            <w:r>
              <w:rPr>
                <w:rFonts w:ascii="宋体" w:hAnsi="宋体" w:eastAsia="宋体"/>
                <w:sz w:val="16"/>
              </w:rPr>
              <w:t>&lt;=57.01万元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43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E32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08D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F7F5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733A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AFBFB">
            <w:pPr>
              <w:jc w:val="center"/>
            </w:pPr>
            <w:r>
              <w:rPr>
                <w:rFonts w:ascii="宋体" w:hAnsi="宋体" w:eastAsia="宋体"/>
                <w:sz w:val="16"/>
              </w:rPr>
              <w:t>=57.00792万元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1F46">
            <w:pPr>
              <w:jc w:val="center"/>
            </w:pPr>
            <w:r>
              <w:rPr>
                <w:rFonts w:ascii="宋体" w:hAnsi="宋体" w:eastAsia="宋体"/>
                <w:sz w:val="16"/>
              </w:rPr>
              <w:t>99.99%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B9B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A40E9">
            <w:pPr>
              <w:jc w:val="center"/>
            </w:pPr>
            <w:r>
              <w:rPr>
                <w:rFonts w:ascii="宋体" w:hAnsi="宋体" w:eastAsia="宋体"/>
                <w:sz w:val="16"/>
              </w:rPr>
              <w:t>偏差原因：项目资金57.00792万元，已完成指标。系统无法保留小数。</w:t>
            </w:r>
          </w:p>
        </w:tc>
      </w:tr>
      <w:tr w14:paraId="587F0B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B4B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D6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3C0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8C6CB">
            <w:pPr>
              <w:jc w:val="center"/>
            </w:pPr>
            <w:r>
              <w:rPr>
                <w:rFonts w:ascii="宋体" w:hAnsi="宋体" w:eastAsia="宋体"/>
                <w:sz w:val="16"/>
              </w:rPr>
              <w:t>缓解企业压力，保障项目资金支付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119B">
            <w:pPr>
              <w:jc w:val="center"/>
            </w:pPr>
            <w:r>
              <w:rPr>
                <w:rFonts w:ascii="宋体" w:hAnsi="宋体" w:eastAsia="宋体"/>
                <w:sz w:val="16"/>
              </w:rPr>
              <w:t>有效缓解、保障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CA5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5F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E19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6216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1E9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55077">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4DC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6D9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5793">
            <w:pPr>
              <w:jc w:val="center"/>
            </w:pPr>
          </w:p>
        </w:tc>
      </w:tr>
      <w:tr w14:paraId="5779D6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C9F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C85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42A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100E">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D533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57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952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109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F28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BE5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EA343">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4F379">
            <w:pPr>
              <w:jc w:val="center"/>
            </w:pPr>
            <w:r>
              <w:rPr>
                <w:rFonts w:ascii="宋体" w:hAnsi="宋体" w:eastAsia="宋体"/>
                <w:sz w:val="16"/>
              </w:rPr>
              <w:t>104.73%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809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283EB">
            <w:pPr>
              <w:jc w:val="center"/>
            </w:pPr>
            <w:r>
              <w:rPr>
                <w:rFonts w:ascii="宋体" w:hAnsi="宋体" w:eastAsia="宋体"/>
                <w:sz w:val="16"/>
              </w:rPr>
              <w:t>原因：年初设定的预期指标较低，实际完成的业绩值高，导致满意度有偏差。</w:t>
            </w:r>
          </w:p>
        </w:tc>
      </w:tr>
      <w:tr w14:paraId="00A6890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BAE90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DD04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7CA5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E5C7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7A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0AAA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F2D0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6519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D860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495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A3014F"/>
        </w:tc>
      </w:tr>
    </w:tbl>
    <w:p w14:paraId="38357BB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218C9EEB">
        <w:tc>
          <w:tcPr>
            <w:tcW w:w="8848" w:type="dxa"/>
            <w:gridSpan w:val="14"/>
            <w:vAlign w:val="center"/>
          </w:tcPr>
          <w:p w14:paraId="179CFAEA">
            <w:pPr>
              <w:jc w:val="center"/>
            </w:pPr>
            <w:r>
              <w:rPr>
                <w:rFonts w:ascii="宋体" w:hAnsi="宋体" w:eastAsia="宋体"/>
                <w:sz w:val="24"/>
              </w:rPr>
              <w:t>项目支出绩效自评表</w:t>
            </w:r>
          </w:p>
        </w:tc>
      </w:tr>
      <w:tr w14:paraId="0E76EAE7">
        <w:tblPrEx>
          <w:tblCellMar>
            <w:top w:w="0" w:type="dxa"/>
            <w:left w:w="108" w:type="dxa"/>
            <w:bottom w:w="0" w:type="dxa"/>
            <w:right w:w="108" w:type="dxa"/>
          </w:tblCellMar>
        </w:tblPrEx>
        <w:tc>
          <w:tcPr>
            <w:tcW w:w="8848" w:type="dxa"/>
            <w:gridSpan w:val="14"/>
            <w:vAlign w:val="center"/>
          </w:tcPr>
          <w:p w14:paraId="4105AAC6">
            <w:pPr>
              <w:jc w:val="center"/>
            </w:pPr>
            <w:r>
              <w:rPr>
                <w:rFonts w:ascii="宋体" w:hAnsi="宋体" w:eastAsia="宋体"/>
                <w:sz w:val="24"/>
              </w:rPr>
              <w:t>(2024年度)</w:t>
            </w:r>
          </w:p>
        </w:tc>
      </w:tr>
      <w:tr w14:paraId="74BEC4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035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F7B53A">
            <w:pPr>
              <w:jc w:val="center"/>
            </w:pPr>
            <w:r>
              <w:rPr>
                <w:rFonts w:ascii="宋体" w:hAnsi="宋体" w:eastAsia="宋体"/>
                <w:sz w:val="16"/>
              </w:rPr>
              <w:t>2021年第一批中央财政林业草原生态保护恢复资金（草原生态修复治理补助）项目</w:t>
            </w:r>
          </w:p>
        </w:tc>
      </w:tr>
      <w:tr w14:paraId="1DDB7E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AB7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3ACED5">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13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08614A">
            <w:pPr>
              <w:jc w:val="center"/>
            </w:pPr>
            <w:r>
              <w:rPr>
                <w:rFonts w:ascii="宋体" w:hAnsi="宋体" w:eastAsia="宋体"/>
                <w:sz w:val="16"/>
              </w:rPr>
              <w:t>托里县自然资源局</w:t>
            </w:r>
          </w:p>
        </w:tc>
      </w:tr>
      <w:tr w14:paraId="19FEAC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307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622F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5587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AB4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218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89B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97D9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F376C">
            <w:pPr>
              <w:jc w:val="center"/>
            </w:pPr>
            <w:r>
              <w:rPr>
                <w:rFonts w:ascii="宋体" w:hAnsi="宋体" w:eastAsia="宋体"/>
                <w:sz w:val="16"/>
              </w:rPr>
              <w:t>得分</w:t>
            </w:r>
          </w:p>
        </w:tc>
      </w:tr>
      <w:tr w14:paraId="200F550A">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D3B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8C18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6FD1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746A3">
            <w:pPr>
              <w:jc w:val="center"/>
            </w:pPr>
            <w:r>
              <w:rPr>
                <w:rFonts w:ascii="宋体" w:hAnsi="宋体" w:eastAsia="宋体"/>
                <w:sz w:val="16"/>
              </w:rPr>
              <w:t>132.00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5F6F3">
            <w:pPr>
              <w:jc w:val="center"/>
            </w:pPr>
            <w:r>
              <w:rPr>
                <w:rFonts w:ascii="宋体" w:hAnsi="宋体" w:eastAsia="宋体"/>
                <w:sz w:val="16"/>
              </w:rPr>
              <w:t>132.00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66E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830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9493">
            <w:pPr>
              <w:jc w:val="center"/>
            </w:pPr>
            <w:r>
              <w:rPr>
                <w:rFonts w:ascii="宋体" w:hAnsi="宋体" w:eastAsia="宋体"/>
                <w:sz w:val="16"/>
              </w:rPr>
              <w:t>10.00</w:t>
            </w:r>
          </w:p>
        </w:tc>
      </w:tr>
      <w:tr w14:paraId="1E1629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9C0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95B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9486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09808">
            <w:pPr>
              <w:jc w:val="center"/>
            </w:pPr>
            <w:r>
              <w:rPr>
                <w:rFonts w:ascii="宋体" w:hAnsi="宋体" w:eastAsia="宋体"/>
                <w:sz w:val="16"/>
              </w:rPr>
              <w:t>132.00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6407C">
            <w:pPr>
              <w:jc w:val="center"/>
            </w:pPr>
            <w:r>
              <w:rPr>
                <w:rFonts w:ascii="宋体" w:hAnsi="宋体" w:eastAsia="宋体"/>
                <w:sz w:val="16"/>
              </w:rPr>
              <w:t>132.00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C31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611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4A06">
            <w:pPr>
              <w:jc w:val="center"/>
            </w:pPr>
            <w:r>
              <w:rPr>
                <w:rFonts w:ascii="宋体" w:hAnsi="宋体" w:eastAsia="宋体"/>
                <w:sz w:val="16"/>
              </w:rPr>
              <w:t>—</w:t>
            </w:r>
          </w:p>
        </w:tc>
      </w:tr>
      <w:tr w14:paraId="3815AC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75B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EE8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ED0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441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E5B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B4B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483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5514">
            <w:pPr>
              <w:jc w:val="center"/>
            </w:pPr>
            <w:r>
              <w:rPr>
                <w:rFonts w:ascii="宋体" w:hAnsi="宋体" w:eastAsia="宋体"/>
                <w:sz w:val="16"/>
              </w:rPr>
              <w:t>—</w:t>
            </w:r>
          </w:p>
        </w:tc>
      </w:tr>
      <w:tr w14:paraId="065030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60B3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8D821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809079">
            <w:pPr>
              <w:jc w:val="center"/>
            </w:pPr>
            <w:r>
              <w:rPr>
                <w:rFonts w:ascii="宋体" w:hAnsi="宋体" w:eastAsia="宋体"/>
                <w:sz w:val="16"/>
              </w:rPr>
              <w:t>实际完成情况</w:t>
            </w:r>
          </w:p>
        </w:tc>
      </w:tr>
      <w:tr w14:paraId="732F4D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B809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7EBD29">
            <w:pPr>
              <w:jc w:val="both"/>
            </w:pPr>
            <w:r>
              <w:rPr>
                <w:rFonts w:ascii="宋体" w:hAnsi="宋体" w:eastAsia="宋体"/>
                <w:sz w:val="16"/>
              </w:rPr>
              <w:t>项目资金：132万元，完成支付一标段、二标段、虫害防治工程中标企业托里县果子沟景区旅游有限公司工程款132万元。缓解企业压力，保障项目资金支付。企业满意度达到95%以上。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E00CA3">
            <w:pPr>
              <w:jc w:val="both"/>
            </w:pPr>
            <w:r>
              <w:rPr>
                <w:rFonts w:ascii="宋体" w:hAnsi="宋体" w:eastAsia="宋体"/>
                <w:sz w:val="16"/>
              </w:rPr>
              <w:t>项目资金：132万元，</w:t>
            </w:r>
            <w:r>
              <w:rPr>
                <w:rFonts w:hint="eastAsia" w:ascii="宋体" w:hAnsi="宋体"/>
                <w:sz w:val="16"/>
                <w:lang w:eastAsia="zh-CN"/>
              </w:rPr>
              <w:t>截至2024</w:t>
            </w:r>
            <w:r>
              <w:rPr>
                <w:rFonts w:ascii="宋体" w:hAnsi="宋体" w:eastAsia="宋体"/>
                <w:sz w:val="16"/>
              </w:rPr>
              <w:t>年12月31日已完成资金支付132万元，完成支付一标段、二标段、虫害防治工程中标企业托里县果子沟景区旅游有限公司工程款132万元。缓解企业压力，保障项目资金支付。企业满意度达到99%。</w:t>
            </w:r>
          </w:p>
        </w:tc>
      </w:tr>
      <w:tr w14:paraId="48AA5C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BB25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D52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032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74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8B7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0335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501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6A3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C574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60F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C1A4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F59D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BFE0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4BE7">
            <w:pPr>
              <w:jc w:val="center"/>
            </w:pPr>
            <w:r>
              <w:rPr>
                <w:rFonts w:ascii="宋体" w:hAnsi="宋体" w:eastAsia="宋体"/>
                <w:sz w:val="16"/>
              </w:rPr>
              <w:t>偏差原因分析及改进措施</w:t>
            </w:r>
          </w:p>
        </w:tc>
      </w:tr>
      <w:tr w14:paraId="66B2D0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547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D2A7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470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4144">
            <w:pPr>
              <w:jc w:val="center"/>
            </w:pPr>
            <w:r>
              <w:rPr>
                <w:rFonts w:ascii="宋体" w:hAnsi="宋体" w:eastAsia="宋体"/>
                <w:sz w:val="16"/>
              </w:rPr>
              <w:t>支付工程款企业数量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EE3D">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D99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DA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EE2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EF8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C1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7A7AA">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02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999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0360">
            <w:pPr>
              <w:jc w:val="center"/>
            </w:pPr>
          </w:p>
        </w:tc>
      </w:tr>
      <w:tr w14:paraId="23B13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562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2FB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144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7026C">
            <w:pPr>
              <w:jc w:val="center"/>
            </w:pPr>
            <w:r>
              <w:rPr>
                <w:rFonts w:ascii="宋体" w:hAnsi="宋体" w:eastAsia="宋体"/>
                <w:sz w:val="16"/>
              </w:rPr>
              <w:t>工程款支付准确率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26D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CA5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63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468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46C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FAF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0E9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2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5D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F3C86">
            <w:pPr>
              <w:jc w:val="center"/>
            </w:pPr>
          </w:p>
        </w:tc>
      </w:tr>
      <w:tr w14:paraId="17433C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CE3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528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928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EBAEF">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4E6A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0B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6F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86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733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3BF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5A5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ED5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B7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43776">
            <w:pPr>
              <w:jc w:val="center"/>
            </w:pPr>
          </w:p>
        </w:tc>
      </w:tr>
      <w:tr w14:paraId="474FD4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2B3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B50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E56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6BAA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AD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FC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39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776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B3C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561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102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B2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23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51655">
            <w:pPr>
              <w:jc w:val="center"/>
            </w:pPr>
          </w:p>
        </w:tc>
      </w:tr>
      <w:tr w14:paraId="2DC3D5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5BA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3BC3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9D8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EF941">
            <w:pPr>
              <w:jc w:val="center"/>
            </w:pPr>
            <w:r>
              <w:rPr>
                <w:rFonts w:ascii="宋体" w:hAnsi="宋体" w:eastAsia="宋体"/>
                <w:sz w:val="16"/>
              </w:rPr>
              <w:t>一标段工程款成本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C59E">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F7D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A4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809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282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4BA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B1B1">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D71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ACD5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3E4F2">
            <w:pPr>
              <w:jc w:val="center"/>
            </w:pPr>
          </w:p>
        </w:tc>
      </w:tr>
      <w:tr w14:paraId="68BA5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53C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819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CD7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C0B2">
            <w:pPr>
              <w:jc w:val="center"/>
            </w:pPr>
            <w:r>
              <w:rPr>
                <w:rFonts w:ascii="宋体" w:hAnsi="宋体" w:eastAsia="宋体"/>
                <w:sz w:val="16"/>
              </w:rPr>
              <w:t>二标段工程款成本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B67F">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3F7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773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2CD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7F0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03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457B">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F9C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3BC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DAD52">
            <w:pPr>
              <w:jc w:val="center"/>
            </w:pPr>
          </w:p>
        </w:tc>
      </w:tr>
      <w:tr w14:paraId="4CE90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DB4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F4B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42F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9433">
            <w:pPr>
              <w:jc w:val="center"/>
            </w:pPr>
            <w:r>
              <w:rPr>
                <w:rFonts w:ascii="宋体" w:hAnsi="宋体" w:eastAsia="宋体"/>
                <w:sz w:val="16"/>
              </w:rPr>
              <w:t>虫害防治工程成本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50514">
            <w:pPr>
              <w:jc w:val="center"/>
            </w:pPr>
            <w:r>
              <w:rPr>
                <w:rFonts w:ascii="宋体" w:hAnsi="宋体" w:eastAsia="宋体"/>
                <w:sz w:val="16"/>
              </w:rPr>
              <w:t>&lt;=32万元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20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86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64A8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42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F1E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FB0A2">
            <w:pPr>
              <w:jc w:val="center"/>
            </w:pPr>
            <w:r>
              <w:rPr>
                <w:rFonts w:ascii="宋体" w:hAnsi="宋体" w:eastAsia="宋体"/>
                <w:sz w:val="16"/>
              </w:rPr>
              <w: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C26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41C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AAE4">
            <w:pPr>
              <w:jc w:val="center"/>
            </w:pPr>
          </w:p>
        </w:tc>
      </w:tr>
      <w:tr w14:paraId="47C421AD">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970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2F15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4A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C7B1F">
            <w:pPr>
              <w:jc w:val="center"/>
            </w:pPr>
            <w:r>
              <w:rPr>
                <w:rFonts w:ascii="宋体" w:hAnsi="宋体" w:eastAsia="宋体"/>
                <w:sz w:val="16"/>
              </w:rPr>
              <w:t>缓解企业压力，保障项目资金支付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36107">
            <w:pPr>
              <w:jc w:val="center"/>
            </w:pPr>
            <w:r>
              <w:rPr>
                <w:rFonts w:ascii="宋体" w:hAnsi="宋体" w:eastAsia="宋体"/>
                <w:sz w:val="16"/>
              </w:rPr>
              <w:t>有效缓解、保障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DDD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B3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D0B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23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420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1DF3">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EDF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6D2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1A43">
            <w:pPr>
              <w:jc w:val="center"/>
            </w:pPr>
          </w:p>
        </w:tc>
      </w:tr>
      <w:tr w14:paraId="5D8BD1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830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3B1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BF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C22FE">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C764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64F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DF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4D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588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75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0952E">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BE2C3">
            <w:pPr>
              <w:jc w:val="center"/>
            </w:pPr>
            <w:r>
              <w:rPr>
                <w:rFonts w:ascii="宋体" w:hAnsi="宋体" w:eastAsia="宋体"/>
                <w:sz w:val="16"/>
              </w:rPr>
              <w:t>104.21%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1FA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5B4E">
            <w:pPr>
              <w:jc w:val="center"/>
            </w:pPr>
            <w:r>
              <w:rPr>
                <w:rFonts w:ascii="宋体" w:hAnsi="宋体" w:eastAsia="宋体"/>
                <w:sz w:val="16"/>
              </w:rPr>
              <w:t>原因：年初设定的预期指标较低，实际完成的业绩值高，导致满意度有偏差。</w:t>
            </w:r>
          </w:p>
        </w:tc>
      </w:tr>
      <w:tr w14:paraId="5BD226E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B7739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609F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A115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09C0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908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C066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D70C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2B30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8A6E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E793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88EAD2"/>
        </w:tc>
      </w:tr>
    </w:tbl>
    <w:p w14:paraId="00512735">
      <w:r>
        <w:br w:type="page"/>
      </w:r>
    </w:p>
    <w:tbl>
      <w:tblPr>
        <w:tblStyle w:val="9"/>
        <w:tblW w:w="0" w:type="auto"/>
        <w:tblInd w:w="0" w:type="dxa"/>
        <w:tblLayout w:type="autofit"/>
        <w:tblCellMar>
          <w:top w:w="0" w:type="dxa"/>
          <w:left w:w="108" w:type="dxa"/>
          <w:bottom w:w="0" w:type="dxa"/>
          <w:right w:w="108" w:type="dxa"/>
        </w:tblCellMar>
      </w:tblPr>
      <w:tblGrid>
        <w:gridCol w:w="608"/>
        <w:gridCol w:w="569"/>
        <w:gridCol w:w="569"/>
        <w:gridCol w:w="696"/>
        <w:gridCol w:w="776"/>
        <w:gridCol w:w="569"/>
        <w:gridCol w:w="569"/>
        <w:gridCol w:w="589"/>
        <w:gridCol w:w="569"/>
        <w:gridCol w:w="589"/>
        <w:gridCol w:w="856"/>
        <w:gridCol w:w="776"/>
        <w:gridCol w:w="696"/>
        <w:gridCol w:w="629"/>
      </w:tblGrid>
      <w:tr w14:paraId="1F08813A">
        <w:tblPrEx>
          <w:tblCellMar>
            <w:top w:w="0" w:type="dxa"/>
            <w:left w:w="108" w:type="dxa"/>
            <w:bottom w:w="0" w:type="dxa"/>
            <w:right w:w="108" w:type="dxa"/>
          </w:tblCellMar>
        </w:tblPrEx>
        <w:tc>
          <w:tcPr>
            <w:tcW w:w="8848" w:type="dxa"/>
            <w:gridSpan w:val="14"/>
            <w:vAlign w:val="center"/>
          </w:tcPr>
          <w:p w14:paraId="03A1BBEB">
            <w:pPr>
              <w:jc w:val="center"/>
            </w:pPr>
            <w:r>
              <w:rPr>
                <w:rFonts w:ascii="宋体" w:hAnsi="宋体" w:eastAsia="宋体"/>
                <w:sz w:val="24"/>
              </w:rPr>
              <w:t>项目支出绩效自评表</w:t>
            </w:r>
          </w:p>
        </w:tc>
      </w:tr>
      <w:tr w14:paraId="6B3257E1">
        <w:tblPrEx>
          <w:tblCellMar>
            <w:top w:w="0" w:type="dxa"/>
            <w:left w:w="108" w:type="dxa"/>
            <w:bottom w:w="0" w:type="dxa"/>
            <w:right w:w="108" w:type="dxa"/>
          </w:tblCellMar>
        </w:tblPrEx>
        <w:tc>
          <w:tcPr>
            <w:tcW w:w="8848" w:type="dxa"/>
            <w:gridSpan w:val="14"/>
            <w:vAlign w:val="center"/>
          </w:tcPr>
          <w:p w14:paraId="4D37CC69">
            <w:pPr>
              <w:jc w:val="center"/>
            </w:pPr>
            <w:r>
              <w:rPr>
                <w:rFonts w:ascii="宋体" w:hAnsi="宋体" w:eastAsia="宋体"/>
                <w:sz w:val="24"/>
              </w:rPr>
              <w:t>(2024年度)</w:t>
            </w:r>
          </w:p>
        </w:tc>
      </w:tr>
      <w:tr w14:paraId="67C964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5C6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3A2A89">
            <w:pPr>
              <w:jc w:val="center"/>
            </w:pPr>
            <w:r>
              <w:rPr>
                <w:rFonts w:ascii="宋体" w:hAnsi="宋体" w:eastAsia="宋体"/>
                <w:sz w:val="16"/>
              </w:rPr>
              <w:t>2022年第二批中央林业改革发展资金（湿地等生态保护</w:t>
            </w:r>
            <w:r>
              <w:rPr>
                <w:rFonts w:hint="eastAsia" w:ascii="宋体" w:hAnsi="宋体"/>
                <w:sz w:val="16"/>
                <w:lang w:eastAsia="zh-CN"/>
              </w:rPr>
              <w:t>－</w:t>
            </w:r>
            <w:r>
              <w:rPr>
                <w:rFonts w:ascii="宋体" w:hAnsi="宋体" w:eastAsia="宋体"/>
                <w:sz w:val="16"/>
              </w:rPr>
              <w:t>森林防火补助项目）</w:t>
            </w:r>
          </w:p>
        </w:tc>
      </w:tr>
      <w:tr w14:paraId="35028C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FB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BACF16">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E3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6713CF">
            <w:pPr>
              <w:jc w:val="center"/>
            </w:pPr>
            <w:r>
              <w:rPr>
                <w:rFonts w:ascii="宋体" w:hAnsi="宋体" w:eastAsia="宋体"/>
                <w:sz w:val="16"/>
              </w:rPr>
              <w:t>托里县自然资源局</w:t>
            </w:r>
          </w:p>
        </w:tc>
      </w:tr>
      <w:tr w14:paraId="0E26ED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0539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80AB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2AA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5CEC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EAA3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E01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F0B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C516">
            <w:pPr>
              <w:jc w:val="center"/>
            </w:pPr>
            <w:r>
              <w:rPr>
                <w:rFonts w:ascii="宋体" w:hAnsi="宋体" w:eastAsia="宋体"/>
                <w:sz w:val="16"/>
              </w:rPr>
              <w:t>得分</w:t>
            </w:r>
          </w:p>
        </w:tc>
      </w:tr>
      <w:tr w14:paraId="38E727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171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AFC7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46751">
            <w:pPr>
              <w:jc w:val="center"/>
            </w:pPr>
            <w:r>
              <w:rPr>
                <w:rFonts w:ascii="宋体" w:hAnsi="宋体" w:eastAsia="宋体"/>
                <w:sz w:val="16"/>
              </w:rPr>
              <w:t>27.43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5BF48">
            <w:pPr>
              <w:jc w:val="center"/>
            </w:pPr>
            <w:r>
              <w:rPr>
                <w:rFonts w:ascii="宋体" w:hAnsi="宋体" w:eastAsia="宋体"/>
                <w:sz w:val="16"/>
              </w:rPr>
              <w:t>27.43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1194C">
            <w:pPr>
              <w:jc w:val="center"/>
            </w:pPr>
            <w:r>
              <w:rPr>
                <w:rFonts w:ascii="宋体" w:hAnsi="宋体" w:eastAsia="宋体"/>
                <w:sz w:val="16"/>
              </w:rPr>
              <w:t>37.43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59A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ED060">
            <w:pPr>
              <w:jc w:val="center"/>
            </w:pPr>
            <w:r>
              <w:rPr>
                <w:rFonts w:ascii="宋体" w:hAnsi="宋体" w:eastAsia="宋体"/>
                <w:sz w:val="16"/>
              </w:rPr>
              <w:t>136.46%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34808">
            <w:pPr>
              <w:jc w:val="center"/>
            </w:pPr>
            <w:r>
              <w:rPr>
                <w:rFonts w:ascii="宋体" w:hAnsi="宋体" w:eastAsia="宋体"/>
                <w:sz w:val="16"/>
              </w:rPr>
              <w:t>13.65</w:t>
            </w:r>
          </w:p>
        </w:tc>
      </w:tr>
      <w:tr w14:paraId="6D6924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D88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512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64CCC">
            <w:pPr>
              <w:jc w:val="center"/>
            </w:pPr>
            <w:r>
              <w:rPr>
                <w:rFonts w:ascii="宋体" w:hAnsi="宋体" w:eastAsia="宋体"/>
                <w:sz w:val="16"/>
              </w:rPr>
              <w:t>27.43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0E437">
            <w:pPr>
              <w:jc w:val="center"/>
            </w:pPr>
            <w:r>
              <w:rPr>
                <w:rFonts w:ascii="宋体" w:hAnsi="宋体" w:eastAsia="宋体"/>
                <w:sz w:val="16"/>
              </w:rPr>
              <w:t>27.43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2BBAF">
            <w:pPr>
              <w:jc w:val="center"/>
            </w:pPr>
            <w:r>
              <w:rPr>
                <w:rFonts w:ascii="宋体" w:hAnsi="宋体" w:eastAsia="宋体"/>
                <w:sz w:val="16"/>
              </w:rPr>
              <w:t>37.43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FB9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625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EF73D">
            <w:pPr>
              <w:jc w:val="center"/>
            </w:pPr>
            <w:r>
              <w:rPr>
                <w:rFonts w:ascii="宋体" w:hAnsi="宋体" w:eastAsia="宋体"/>
                <w:sz w:val="16"/>
              </w:rPr>
              <w:t>—</w:t>
            </w:r>
          </w:p>
        </w:tc>
      </w:tr>
      <w:tr w14:paraId="266C1C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8B6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0645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7B9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78B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87F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C99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647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6E951">
            <w:pPr>
              <w:jc w:val="center"/>
            </w:pPr>
            <w:r>
              <w:rPr>
                <w:rFonts w:ascii="宋体" w:hAnsi="宋体" w:eastAsia="宋体"/>
                <w:sz w:val="16"/>
              </w:rPr>
              <w:t>—</w:t>
            </w:r>
          </w:p>
        </w:tc>
      </w:tr>
      <w:tr w14:paraId="19131F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E3D7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623A4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3DAD7F">
            <w:pPr>
              <w:jc w:val="center"/>
            </w:pPr>
            <w:r>
              <w:rPr>
                <w:rFonts w:ascii="宋体" w:hAnsi="宋体" w:eastAsia="宋体"/>
                <w:sz w:val="16"/>
              </w:rPr>
              <w:t>实际完成情况</w:t>
            </w:r>
          </w:p>
        </w:tc>
      </w:tr>
      <w:tr w14:paraId="59A232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4F0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0579B">
            <w:pPr>
              <w:jc w:val="both"/>
            </w:pPr>
            <w:r>
              <w:rPr>
                <w:rFonts w:ascii="宋体" w:hAnsi="宋体" w:eastAsia="宋体"/>
                <w:sz w:val="16"/>
              </w:rPr>
              <w:t>项目资金：27.4335万元，用于支付物资采购款，防火物资采购中标企业托里县天辰商贸有限公司，保障湿地等生态环境、加强森林防火防灾减灾。企业满意度90%以上。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A3954C">
            <w:pPr>
              <w:jc w:val="both"/>
            </w:pPr>
            <w:r>
              <w:rPr>
                <w:rFonts w:ascii="宋体" w:hAnsi="宋体" w:eastAsia="宋体"/>
                <w:sz w:val="16"/>
              </w:rPr>
              <w:t>项目资金：27.4335万元，</w:t>
            </w:r>
            <w:r>
              <w:rPr>
                <w:rFonts w:hint="eastAsia" w:ascii="宋体" w:hAnsi="宋体"/>
                <w:sz w:val="16"/>
                <w:lang w:eastAsia="zh-CN"/>
              </w:rPr>
              <w:t>截至2024</w:t>
            </w:r>
            <w:r>
              <w:rPr>
                <w:rFonts w:ascii="宋体" w:hAnsi="宋体" w:eastAsia="宋体"/>
                <w:sz w:val="16"/>
              </w:rPr>
              <w:t>年12月31日已完成资金支付27.4335万元，完成支付物资采购款，防火物资采购中标企业托里县天辰商贸有限公司，保障湿地等生态环境、加强森林防火防灾减灾。企业满意度98.5%。</w:t>
            </w:r>
          </w:p>
        </w:tc>
      </w:tr>
      <w:tr w14:paraId="02E415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A730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97A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E3E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BD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CD7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1B5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115E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AEF8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8F8B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86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6023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5F21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FCBE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2BF1">
            <w:pPr>
              <w:jc w:val="center"/>
            </w:pPr>
            <w:r>
              <w:rPr>
                <w:rFonts w:ascii="宋体" w:hAnsi="宋体" w:eastAsia="宋体"/>
                <w:sz w:val="16"/>
              </w:rPr>
              <w:t>偏差原因分析及改进措施</w:t>
            </w:r>
          </w:p>
        </w:tc>
      </w:tr>
      <w:tr w14:paraId="2B7095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8C3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D6AC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E2D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19B60">
            <w:pPr>
              <w:jc w:val="center"/>
            </w:pPr>
            <w:r>
              <w:rPr>
                <w:rFonts w:ascii="宋体" w:hAnsi="宋体" w:eastAsia="宋体"/>
                <w:sz w:val="16"/>
              </w:rPr>
              <w:t>湿地等生态保护</w:t>
            </w:r>
            <w:r>
              <w:rPr>
                <w:rFonts w:hint="eastAsia" w:ascii="宋体" w:hAnsi="宋体"/>
                <w:sz w:val="16"/>
                <w:lang w:eastAsia="zh-CN"/>
              </w:rPr>
              <w:t>－</w:t>
            </w:r>
            <w:r>
              <w:rPr>
                <w:rFonts w:ascii="宋体" w:hAnsi="宋体" w:eastAsia="宋体"/>
                <w:sz w:val="16"/>
              </w:rPr>
              <w:t>森林防火补助项目物资采购项目数量（项）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EE86">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CC1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64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22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E0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75EE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C1715">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E4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86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2D161">
            <w:pPr>
              <w:jc w:val="center"/>
            </w:pPr>
          </w:p>
        </w:tc>
      </w:tr>
      <w:tr w14:paraId="35BA47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B0B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C2D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E8A4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3231">
            <w:pPr>
              <w:jc w:val="center"/>
            </w:pPr>
            <w:r>
              <w:rPr>
                <w:rFonts w:ascii="宋体" w:hAnsi="宋体" w:eastAsia="宋体"/>
                <w:sz w:val="16"/>
              </w:rPr>
              <w:t>物资采购验收合格率（%）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915D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85E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4AC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90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09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11C6F">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041B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A9C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43B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A9CA">
            <w:pPr>
              <w:jc w:val="center"/>
            </w:pPr>
          </w:p>
        </w:tc>
      </w:tr>
      <w:tr w14:paraId="3E4DD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D3A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57C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B0CE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0FC6B">
            <w:pPr>
              <w:jc w:val="center"/>
            </w:pPr>
            <w:r>
              <w:rPr>
                <w:rFonts w:ascii="宋体" w:hAnsi="宋体" w:eastAsia="宋体"/>
                <w:sz w:val="16"/>
              </w:rPr>
              <w:t>物资采购项目资金支付及时率（%）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0485">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18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70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EF9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80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895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E6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B5E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957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F1D8B">
            <w:pPr>
              <w:jc w:val="center"/>
            </w:pPr>
          </w:p>
        </w:tc>
      </w:tr>
      <w:tr w14:paraId="507048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AF8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841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125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6BFE">
            <w:pPr>
              <w:jc w:val="center"/>
            </w:pPr>
            <w:r>
              <w:rPr>
                <w:rFonts w:ascii="宋体" w:hAnsi="宋体" w:eastAsia="宋体"/>
                <w:sz w:val="16"/>
              </w:rPr>
              <w:t>消防设备采购成本（万元）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0B69">
            <w:pPr>
              <w:jc w:val="center"/>
            </w:pPr>
            <w:r>
              <w:rPr>
                <w:rFonts w:ascii="宋体" w:hAnsi="宋体" w:eastAsia="宋体"/>
                <w:sz w:val="16"/>
              </w:rPr>
              <w:t>&lt;=27.43万元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F4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18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9EF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1D1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2C3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9862">
            <w:pPr>
              <w:jc w:val="center"/>
            </w:pPr>
            <w:r>
              <w:rPr>
                <w:rFonts w:ascii="宋体" w:hAnsi="宋体" w:eastAsia="宋体"/>
                <w:sz w:val="16"/>
              </w:rPr>
              <w:t>=27.7335万元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940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49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9763">
            <w:pPr>
              <w:jc w:val="center"/>
            </w:pPr>
          </w:p>
        </w:tc>
      </w:tr>
      <w:tr w14:paraId="18B068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25C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D7FA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EE6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5BC4">
            <w:pPr>
              <w:jc w:val="center"/>
            </w:pPr>
            <w:r>
              <w:rPr>
                <w:rFonts w:ascii="宋体" w:hAnsi="宋体" w:eastAsia="宋体"/>
                <w:sz w:val="16"/>
              </w:rPr>
              <w:t>保障湿地等生态环境、加强森林防火防灾减灾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23C9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8F4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D21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059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9D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1354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D00E1">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166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990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7914">
            <w:pPr>
              <w:jc w:val="center"/>
            </w:pPr>
          </w:p>
        </w:tc>
      </w:tr>
      <w:tr w14:paraId="41507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12C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F3C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993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7C0E">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46BB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B6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9D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64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363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4225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1FA8">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0494B">
            <w:pPr>
              <w:jc w:val="center"/>
            </w:pPr>
            <w:r>
              <w:rPr>
                <w:rFonts w:ascii="宋体" w:hAnsi="宋体" w:eastAsia="宋体"/>
                <w:sz w:val="16"/>
              </w:rPr>
              <w:t>109.44%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81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A5133">
            <w:pPr>
              <w:jc w:val="center"/>
            </w:pPr>
            <w:r>
              <w:rPr>
                <w:rFonts w:ascii="宋体" w:hAnsi="宋体" w:eastAsia="宋体"/>
                <w:sz w:val="16"/>
              </w:rPr>
              <w:t>原因：年初设定的预期指标较低，实际完成的业绩值高，导致满意度有偏差。</w:t>
            </w:r>
          </w:p>
        </w:tc>
      </w:tr>
      <w:tr w14:paraId="4548D8D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7EF62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C110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13B3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29F6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C78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5618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9872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15BF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2512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07C4A">
            <w:pPr>
              <w:jc w:val="center"/>
            </w:pPr>
            <w:r>
              <w:rPr>
                <w:rFonts w:ascii="宋体" w:hAnsi="宋体" w:eastAsia="宋体"/>
                <w:sz w:val="16"/>
              </w:rPr>
              <w:t>103.65分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F1B624"/>
        </w:tc>
      </w:tr>
    </w:tbl>
    <w:p w14:paraId="1F323922">
      <w:r>
        <w:br w:type="page"/>
      </w:r>
    </w:p>
    <w:tbl>
      <w:tblPr>
        <w:tblStyle w:val="9"/>
        <w:tblW w:w="0" w:type="auto"/>
        <w:tblInd w:w="0" w:type="dxa"/>
        <w:tblLayout w:type="fixed"/>
        <w:tblCellMar>
          <w:top w:w="0" w:type="dxa"/>
          <w:left w:w="108" w:type="dxa"/>
          <w:bottom w:w="0" w:type="dxa"/>
          <w:right w:w="108" w:type="dxa"/>
        </w:tblCellMar>
      </w:tblPr>
      <w:tblGrid>
        <w:gridCol w:w="614"/>
        <w:gridCol w:w="585"/>
        <w:gridCol w:w="585"/>
        <w:gridCol w:w="586"/>
        <w:gridCol w:w="856"/>
        <w:gridCol w:w="586"/>
        <w:gridCol w:w="586"/>
        <w:gridCol w:w="600"/>
        <w:gridCol w:w="586"/>
        <w:gridCol w:w="600"/>
        <w:gridCol w:w="856"/>
        <w:gridCol w:w="776"/>
        <w:gridCol w:w="507"/>
        <w:gridCol w:w="737"/>
      </w:tblGrid>
      <w:tr w14:paraId="744EDC99">
        <w:tblPrEx>
          <w:tblCellMar>
            <w:top w:w="0" w:type="dxa"/>
            <w:left w:w="108" w:type="dxa"/>
            <w:bottom w:w="0" w:type="dxa"/>
            <w:right w:w="108" w:type="dxa"/>
          </w:tblCellMar>
        </w:tblPrEx>
        <w:tc>
          <w:tcPr>
            <w:tcW w:w="9060" w:type="dxa"/>
            <w:gridSpan w:val="14"/>
            <w:vAlign w:val="center"/>
          </w:tcPr>
          <w:p w14:paraId="17019827">
            <w:pPr>
              <w:jc w:val="center"/>
            </w:pPr>
            <w:r>
              <w:rPr>
                <w:rFonts w:ascii="宋体" w:hAnsi="宋体" w:eastAsia="宋体"/>
                <w:sz w:val="24"/>
              </w:rPr>
              <w:t>项目支出绩效自评表</w:t>
            </w:r>
          </w:p>
        </w:tc>
      </w:tr>
      <w:tr w14:paraId="2F8468DF">
        <w:tblPrEx>
          <w:tblCellMar>
            <w:top w:w="0" w:type="dxa"/>
            <w:left w:w="108" w:type="dxa"/>
            <w:bottom w:w="0" w:type="dxa"/>
            <w:right w:w="108" w:type="dxa"/>
          </w:tblCellMar>
        </w:tblPrEx>
        <w:tc>
          <w:tcPr>
            <w:tcW w:w="9060" w:type="dxa"/>
            <w:gridSpan w:val="14"/>
            <w:vAlign w:val="center"/>
          </w:tcPr>
          <w:p w14:paraId="6B729DF3">
            <w:pPr>
              <w:jc w:val="center"/>
            </w:pPr>
            <w:r>
              <w:rPr>
                <w:rFonts w:ascii="宋体" w:hAnsi="宋体" w:eastAsia="宋体"/>
                <w:sz w:val="24"/>
              </w:rPr>
              <w:t>(2024年度)</w:t>
            </w:r>
          </w:p>
        </w:tc>
      </w:tr>
      <w:tr w14:paraId="6412D20A">
        <w:tblPrEx>
          <w:tblCellMar>
            <w:top w:w="0" w:type="dxa"/>
            <w:left w:w="108" w:type="dxa"/>
            <w:bottom w:w="0" w:type="dxa"/>
            <w:right w:w="108" w:type="dxa"/>
          </w:tblCellMar>
        </w:tblPrEx>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5C70DBB">
            <w:pPr>
              <w:jc w:val="center"/>
            </w:pPr>
            <w:r>
              <w:rPr>
                <w:rFonts w:ascii="宋体" w:hAnsi="宋体" w:eastAsia="宋体"/>
                <w:sz w:val="16"/>
              </w:rPr>
              <w:t>项目名称</w:t>
            </w:r>
          </w:p>
        </w:tc>
        <w:tc>
          <w:tcPr>
            <w:tcW w:w="844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6AC301">
            <w:pPr>
              <w:jc w:val="center"/>
            </w:pPr>
            <w:r>
              <w:rPr>
                <w:rFonts w:ascii="宋体" w:hAnsi="宋体" w:eastAsia="宋体"/>
                <w:sz w:val="16"/>
              </w:rPr>
              <w:t>2024年其他项目类，农村宅基地及集体建设用地使用权登记证工作经费项目</w:t>
            </w:r>
          </w:p>
        </w:tc>
      </w:tr>
      <w:tr w14:paraId="3F3B6D63">
        <w:tblPrEx>
          <w:tblCellMar>
            <w:top w:w="0" w:type="dxa"/>
            <w:left w:w="108" w:type="dxa"/>
            <w:bottom w:w="0" w:type="dxa"/>
            <w:right w:w="108" w:type="dxa"/>
          </w:tblCellMar>
        </w:tblPrEx>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EA6F1C6">
            <w:pPr>
              <w:jc w:val="center"/>
            </w:pPr>
            <w:r>
              <w:rPr>
                <w:rFonts w:ascii="宋体" w:hAnsi="宋体" w:eastAsia="宋体"/>
                <w:sz w:val="16"/>
              </w:rPr>
              <w:t>主管部门</w:t>
            </w:r>
          </w:p>
        </w:tc>
        <w:tc>
          <w:tcPr>
            <w:tcW w:w="43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1F7F94">
            <w:pPr>
              <w:jc w:val="center"/>
            </w:pPr>
            <w:r>
              <w:rPr>
                <w:rFonts w:ascii="宋体" w:hAnsi="宋体" w:eastAsia="宋体"/>
                <w:sz w:val="16"/>
              </w:rPr>
              <w:t>托里县自然资源局</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1E7A935">
            <w:pPr>
              <w:jc w:val="center"/>
            </w:pPr>
            <w:r>
              <w:rPr>
                <w:rFonts w:ascii="宋体" w:hAnsi="宋体" w:eastAsia="宋体"/>
                <w:sz w:val="16"/>
              </w:rPr>
              <w:t>实施单位</w:t>
            </w:r>
          </w:p>
        </w:tc>
        <w:tc>
          <w:tcPr>
            <w:tcW w:w="347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3A153B">
            <w:pPr>
              <w:jc w:val="center"/>
            </w:pPr>
            <w:r>
              <w:rPr>
                <w:rFonts w:ascii="宋体" w:hAnsi="宋体" w:eastAsia="宋体"/>
                <w:sz w:val="16"/>
              </w:rPr>
              <w:t>托里县自然资源局</w:t>
            </w:r>
          </w:p>
        </w:tc>
      </w:tr>
      <w:tr w14:paraId="3BB10529">
        <w:tblPrEx>
          <w:tblCellMar>
            <w:top w:w="0" w:type="dxa"/>
            <w:left w:w="108" w:type="dxa"/>
            <w:bottom w:w="0" w:type="dxa"/>
            <w:right w:w="108" w:type="dxa"/>
          </w:tblCellMar>
        </w:tblPrEx>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247D3">
            <w:pPr>
              <w:jc w:val="center"/>
            </w:pPr>
            <w:r>
              <w:rPr>
                <w:rFonts w:ascii="宋体" w:hAnsi="宋体" w:eastAsia="宋体"/>
                <w:sz w:val="16"/>
              </w:rPr>
              <w:t>项目资金 （万元）</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3432F">
            <w:pPr>
              <w:jc w:val="center"/>
            </w:pPr>
          </w:p>
        </w:tc>
        <w:tc>
          <w:tcPr>
            <w:tcW w:w="14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D0BBB">
            <w:pPr>
              <w:jc w:val="center"/>
            </w:pPr>
            <w:r>
              <w:rPr>
                <w:rFonts w:ascii="宋体" w:hAnsi="宋体" w:eastAsia="宋体"/>
                <w:sz w:val="16"/>
              </w:rPr>
              <w:t>年初预算数</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EDBDA">
            <w:pPr>
              <w:jc w:val="center"/>
            </w:pPr>
            <w:r>
              <w:rPr>
                <w:rFonts w:ascii="宋体" w:hAnsi="宋体" w:eastAsia="宋体"/>
                <w:sz w:val="16"/>
              </w:rPr>
              <w:t>全年预算数</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A79F2">
            <w:pPr>
              <w:jc w:val="center"/>
            </w:pPr>
            <w:r>
              <w:rPr>
                <w:rFonts w:ascii="宋体" w:hAnsi="宋体" w:eastAsia="宋体"/>
                <w:sz w:val="16"/>
              </w:rPr>
              <w:t>全年执行数</w:t>
            </w:r>
          </w:p>
        </w:tc>
        <w:tc>
          <w:tcPr>
            <w:tcW w:w="14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7E5FD">
            <w:pPr>
              <w:jc w:val="center"/>
            </w:pPr>
            <w:r>
              <w:rPr>
                <w:rFonts w:ascii="宋体" w:hAnsi="宋体" w:eastAsia="宋体"/>
                <w:sz w:val="16"/>
              </w:rPr>
              <w:t>分值</w:t>
            </w:r>
          </w:p>
        </w:tc>
        <w:tc>
          <w:tcPr>
            <w:tcW w:w="12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05CDD">
            <w:pPr>
              <w:jc w:val="center"/>
            </w:pPr>
            <w:r>
              <w:rPr>
                <w:rFonts w:ascii="宋体" w:hAnsi="宋体" w:eastAsia="宋体"/>
                <w:sz w:val="16"/>
              </w:rPr>
              <w:t>执行率</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7DB21EBC">
            <w:pPr>
              <w:jc w:val="center"/>
            </w:pPr>
            <w:r>
              <w:rPr>
                <w:rFonts w:ascii="宋体" w:hAnsi="宋体" w:eastAsia="宋体"/>
                <w:sz w:val="16"/>
              </w:rPr>
              <w:t>得分</w:t>
            </w:r>
          </w:p>
        </w:tc>
      </w:tr>
      <w:tr w14:paraId="3C27EA23">
        <w:tblPrEx>
          <w:tblCellMar>
            <w:top w:w="0" w:type="dxa"/>
            <w:left w:w="108" w:type="dxa"/>
            <w:bottom w:w="0" w:type="dxa"/>
            <w:right w:w="108" w:type="dxa"/>
          </w:tblCellMar>
        </w:tblPrEx>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3FF9C718"/>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F6B36">
            <w:pPr>
              <w:jc w:val="center"/>
            </w:pPr>
            <w:r>
              <w:rPr>
                <w:rFonts w:ascii="宋体" w:hAnsi="宋体" w:eastAsia="宋体"/>
                <w:sz w:val="16"/>
              </w:rPr>
              <w:t>年度资金总额</w:t>
            </w:r>
          </w:p>
        </w:tc>
        <w:tc>
          <w:tcPr>
            <w:tcW w:w="14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2C9D0">
            <w:pPr>
              <w:jc w:val="center"/>
            </w:pPr>
            <w:r>
              <w:rPr>
                <w:rFonts w:ascii="宋体" w:hAnsi="宋体" w:eastAsia="宋体"/>
                <w:sz w:val="16"/>
              </w:rPr>
              <w:t>6.40</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D2C21">
            <w:pPr>
              <w:jc w:val="center"/>
            </w:pPr>
            <w:r>
              <w:rPr>
                <w:rFonts w:ascii="宋体" w:hAnsi="宋体" w:eastAsia="宋体"/>
                <w:sz w:val="16"/>
              </w:rPr>
              <w:t>6.40</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0C102">
            <w:pPr>
              <w:jc w:val="center"/>
            </w:pPr>
            <w:r>
              <w:rPr>
                <w:rFonts w:ascii="宋体" w:hAnsi="宋体" w:eastAsia="宋体"/>
                <w:sz w:val="16"/>
              </w:rPr>
              <w:t>6.39</w:t>
            </w:r>
          </w:p>
        </w:tc>
        <w:tc>
          <w:tcPr>
            <w:tcW w:w="14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FD101">
            <w:pPr>
              <w:jc w:val="center"/>
            </w:pPr>
            <w:r>
              <w:rPr>
                <w:rFonts w:ascii="宋体" w:hAnsi="宋体" w:eastAsia="宋体"/>
                <w:sz w:val="16"/>
              </w:rPr>
              <w:t>10</w:t>
            </w:r>
          </w:p>
        </w:tc>
        <w:tc>
          <w:tcPr>
            <w:tcW w:w="12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D2EAB">
            <w:pPr>
              <w:jc w:val="center"/>
            </w:pPr>
            <w:r>
              <w:rPr>
                <w:rFonts w:ascii="宋体" w:hAnsi="宋体" w:eastAsia="宋体"/>
                <w:sz w:val="16"/>
              </w:rPr>
              <w:t>99.84%</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1382CA45">
            <w:pPr>
              <w:jc w:val="center"/>
            </w:pPr>
            <w:r>
              <w:rPr>
                <w:rFonts w:ascii="宋体" w:hAnsi="宋体" w:eastAsia="宋体"/>
                <w:sz w:val="16"/>
              </w:rPr>
              <w:t>9.98</w:t>
            </w:r>
          </w:p>
        </w:tc>
      </w:tr>
      <w:tr w14:paraId="3D2D646F">
        <w:tblPrEx>
          <w:tblCellMar>
            <w:top w:w="0" w:type="dxa"/>
            <w:left w:w="108" w:type="dxa"/>
            <w:bottom w:w="0" w:type="dxa"/>
            <w:right w:w="108" w:type="dxa"/>
          </w:tblCellMar>
        </w:tblPrEx>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4EB71882"/>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CCAC9">
            <w:pPr>
              <w:jc w:val="center"/>
            </w:pPr>
            <w:r>
              <w:rPr>
                <w:rFonts w:ascii="宋体" w:hAnsi="宋体" w:eastAsia="宋体"/>
                <w:sz w:val="16"/>
              </w:rPr>
              <w:t>其中：当年财政拨款</w:t>
            </w:r>
          </w:p>
        </w:tc>
        <w:tc>
          <w:tcPr>
            <w:tcW w:w="14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52ECF">
            <w:pPr>
              <w:jc w:val="center"/>
            </w:pPr>
            <w:r>
              <w:rPr>
                <w:rFonts w:ascii="宋体" w:hAnsi="宋体" w:eastAsia="宋体"/>
                <w:sz w:val="16"/>
              </w:rPr>
              <w:t>6.40</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D4B5B">
            <w:pPr>
              <w:jc w:val="center"/>
            </w:pPr>
            <w:r>
              <w:rPr>
                <w:rFonts w:ascii="宋体" w:hAnsi="宋体" w:eastAsia="宋体"/>
                <w:sz w:val="16"/>
              </w:rPr>
              <w:t>6.40</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E5DF4">
            <w:pPr>
              <w:jc w:val="center"/>
            </w:pPr>
            <w:r>
              <w:rPr>
                <w:rFonts w:ascii="宋体" w:hAnsi="宋体" w:eastAsia="宋体"/>
                <w:sz w:val="16"/>
              </w:rPr>
              <w:t>6.39</w:t>
            </w:r>
          </w:p>
        </w:tc>
        <w:tc>
          <w:tcPr>
            <w:tcW w:w="14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438AA">
            <w:pPr>
              <w:jc w:val="center"/>
            </w:pPr>
            <w:r>
              <w:rPr>
                <w:rFonts w:ascii="宋体" w:hAnsi="宋体" w:eastAsia="宋体"/>
                <w:sz w:val="16"/>
              </w:rPr>
              <w:t>—</w:t>
            </w:r>
          </w:p>
        </w:tc>
        <w:tc>
          <w:tcPr>
            <w:tcW w:w="12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78FA5">
            <w:pPr>
              <w:jc w:val="center"/>
            </w:pPr>
            <w:r>
              <w:rPr>
                <w:rFonts w:ascii="宋体" w:hAnsi="宋体" w:eastAsia="宋体"/>
                <w:sz w:val="16"/>
              </w:rPr>
              <w:t>—</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67DBC6F7">
            <w:pPr>
              <w:jc w:val="center"/>
            </w:pPr>
            <w:r>
              <w:rPr>
                <w:rFonts w:ascii="宋体" w:hAnsi="宋体" w:eastAsia="宋体"/>
                <w:sz w:val="16"/>
              </w:rPr>
              <w:t>—</w:t>
            </w:r>
          </w:p>
        </w:tc>
      </w:tr>
      <w:tr w14:paraId="7609FA00">
        <w:tblPrEx>
          <w:tblCellMar>
            <w:top w:w="0" w:type="dxa"/>
            <w:left w:w="108" w:type="dxa"/>
            <w:bottom w:w="0" w:type="dxa"/>
            <w:right w:w="108" w:type="dxa"/>
          </w:tblCellMar>
        </w:tblPrEx>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3BA7928F"/>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0B4FE">
            <w:pPr>
              <w:jc w:val="center"/>
            </w:pPr>
            <w:r>
              <w:rPr>
                <w:rFonts w:ascii="宋体" w:hAnsi="宋体" w:eastAsia="宋体"/>
                <w:sz w:val="16"/>
              </w:rPr>
              <w:t xml:space="preserve">  其他资金</w:t>
            </w:r>
          </w:p>
        </w:tc>
        <w:tc>
          <w:tcPr>
            <w:tcW w:w="14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1FA82">
            <w:pPr>
              <w:jc w:val="center"/>
            </w:pPr>
            <w:r>
              <w:rPr>
                <w:rFonts w:ascii="宋体" w:hAnsi="宋体" w:eastAsia="宋体"/>
                <w:sz w:val="16"/>
              </w:rPr>
              <w:t>0.00</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9CE67">
            <w:pPr>
              <w:jc w:val="center"/>
            </w:pPr>
            <w:r>
              <w:rPr>
                <w:rFonts w:ascii="宋体" w:hAnsi="宋体" w:eastAsia="宋体"/>
                <w:sz w:val="16"/>
              </w:rPr>
              <w:t>0.00</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21498">
            <w:pPr>
              <w:jc w:val="center"/>
            </w:pPr>
            <w:r>
              <w:rPr>
                <w:rFonts w:ascii="宋体" w:hAnsi="宋体" w:eastAsia="宋体"/>
                <w:sz w:val="16"/>
              </w:rPr>
              <w:t>0.00</w:t>
            </w:r>
          </w:p>
        </w:tc>
        <w:tc>
          <w:tcPr>
            <w:tcW w:w="14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8576D">
            <w:pPr>
              <w:jc w:val="center"/>
            </w:pPr>
            <w:r>
              <w:rPr>
                <w:rFonts w:ascii="宋体" w:hAnsi="宋体" w:eastAsia="宋体"/>
                <w:sz w:val="16"/>
              </w:rPr>
              <w:t>—</w:t>
            </w:r>
          </w:p>
        </w:tc>
        <w:tc>
          <w:tcPr>
            <w:tcW w:w="12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1967B">
            <w:pPr>
              <w:jc w:val="center"/>
            </w:pPr>
            <w:r>
              <w:rPr>
                <w:rFonts w:ascii="宋体" w:hAnsi="宋体" w:eastAsia="宋体"/>
                <w:sz w:val="16"/>
              </w:rPr>
              <w:t>—</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2E7BB56A">
            <w:pPr>
              <w:jc w:val="center"/>
            </w:pPr>
            <w:r>
              <w:rPr>
                <w:rFonts w:ascii="宋体" w:hAnsi="宋体" w:eastAsia="宋体"/>
                <w:sz w:val="16"/>
              </w:rPr>
              <w:t>—</w:t>
            </w:r>
          </w:p>
        </w:tc>
      </w:tr>
      <w:tr w14:paraId="01B8A872">
        <w:tblPrEx>
          <w:tblCellMar>
            <w:top w:w="0" w:type="dxa"/>
            <w:left w:w="108" w:type="dxa"/>
            <w:bottom w:w="0" w:type="dxa"/>
            <w:right w:w="108" w:type="dxa"/>
          </w:tblCellMar>
        </w:tblPrEx>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5FB40">
            <w:pPr>
              <w:jc w:val="center"/>
            </w:pPr>
            <w:r>
              <w:rPr>
                <w:rFonts w:ascii="宋体" w:hAnsi="宋体" w:eastAsia="宋体"/>
                <w:sz w:val="16"/>
              </w:rPr>
              <w:t>年度总体目标</w:t>
            </w:r>
          </w:p>
        </w:tc>
        <w:tc>
          <w:tcPr>
            <w:tcW w:w="43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FCF2FB">
            <w:pPr>
              <w:jc w:val="center"/>
            </w:pPr>
            <w:r>
              <w:rPr>
                <w:rFonts w:ascii="宋体" w:hAnsi="宋体" w:eastAsia="宋体"/>
                <w:sz w:val="16"/>
              </w:rPr>
              <w:t>预期目标</w:t>
            </w:r>
          </w:p>
        </w:tc>
        <w:tc>
          <w:tcPr>
            <w:tcW w:w="406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528946">
            <w:pPr>
              <w:jc w:val="center"/>
            </w:pPr>
            <w:r>
              <w:rPr>
                <w:rFonts w:ascii="宋体" w:hAnsi="宋体" w:eastAsia="宋体"/>
                <w:sz w:val="16"/>
              </w:rPr>
              <w:t>实际完成情况</w:t>
            </w:r>
          </w:p>
        </w:tc>
      </w:tr>
      <w:tr w14:paraId="5F567B69">
        <w:tblPrEx>
          <w:tblCellMar>
            <w:top w:w="0" w:type="dxa"/>
            <w:left w:w="108" w:type="dxa"/>
            <w:bottom w:w="0" w:type="dxa"/>
            <w:right w:w="108" w:type="dxa"/>
          </w:tblCellMar>
        </w:tblPrEx>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60E70DB1"/>
        </w:tc>
        <w:tc>
          <w:tcPr>
            <w:tcW w:w="43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3E1493">
            <w:pPr>
              <w:jc w:val="both"/>
            </w:pPr>
            <w:r>
              <w:rPr>
                <w:rFonts w:ascii="宋体" w:hAnsi="宋体" w:eastAsia="宋体"/>
                <w:sz w:val="16"/>
              </w:rPr>
              <w:t>项目资金：6.3950万元，用于支付2020年农村宅基地及集体建设用地使用权确权登记发证工作设备采购货款，采购工作于2020年10月完成。</w:t>
            </w:r>
          </w:p>
        </w:tc>
        <w:tc>
          <w:tcPr>
            <w:tcW w:w="406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EF8C80">
            <w:pPr>
              <w:jc w:val="both"/>
            </w:pPr>
            <w:r>
              <w:rPr>
                <w:rFonts w:ascii="宋体" w:hAnsi="宋体" w:eastAsia="宋体"/>
                <w:sz w:val="16"/>
              </w:rPr>
              <w:t>项目资金：6.3950万元，</w:t>
            </w:r>
            <w:r>
              <w:rPr>
                <w:rFonts w:hint="eastAsia" w:ascii="宋体" w:hAnsi="宋体"/>
                <w:sz w:val="16"/>
                <w:lang w:eastAsia="zh-CN"/>
              </w:rPr>
              <w:t>截至2024</w:t>
            </w:r>
            <w:r>
              <w:rPr>
                <w:rFonts w:ascii="宋体" w:hAnsi="宋体" w:eastAsia="宋体"/>
                <w:sz w:val="16"/>
              </w:rPr>
              <w:t>年12月31日已完成资金支付6.395万元，完成支付2020年农村宅基地及集体建设用地使用权确权登记发证工作设备采购货款，采购工作于2020年10月完成。保障和满足部门业务开展需求。企业满意度达到99.5%.</w:t>
            </w:r>
          </w:p>
        </w:tc>
      </w:tr>
      <w:tr w14:paraId="67E7ADD2">
        <w:tblPrEx>
          <w:tblCellMar>
            <w:top w:w="0" w:type="dxa"/>
            <w:left w:w="108" w:type="dxa"/>
            <w:bottom w:w="0" w:type="dxa"/>
            <w:right w:w="108" w:type="dxa"/>
          </w:tblCellMar>
        </w:tblPrEx>
        <w:tc>
          <w:tcPr>
            <w:tcW w:w="614" w:type="dxa"/>
            <w:tcBorders>
              <w:top w:val="single" w:color="auto" w:sz="10" w:space="0"/>
              <w:left w:val="single" w:color="auto" w:sz="10" w:space="0"/>
              <w:bottom w:val="single" w:color="auto" w:sz="10" w:space="0"/>
              <w:right w:val="single" w:color="auto" w:sz="10" w:space="0"/>
              <w:insideV w:val="single" w:sz="10" w:space="0"/>
            </w:tcBorders>
          </w:tcPr>
          <w:p w14:paraId="13EDD0C1"/>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1ADDC85">
            <w:pPr>
              <w:jc w:val="center"/>
            </w:pPr>
            <w:r>
              <w:rPr>
                <w:rFonts w:ascii="宋体" w:hAnsi="宋体" w:eastAsia="宋体"/>
                <w:sz w:val="16"/>
              </w:rPr>
              <w:t>一级指标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854DDEF">
            <w:pPr>
              <w:jc w:val="center"/>
            </w:pPr>
            <w:r>
              <w:rPr>
                <w:rFonts w:ascii="宋体" w:hAnsi="宋体" w:eastAsia="宋体"/>
                <w:sz w:val="16"/>
              </w:rPr>
              <w:t>二级指标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0CDEBDF">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021CFAB">
            <w:pPr>
              <w:jc w:val="center"/>
            </w:pPr>
            <w:r>
              <w:rPr>
                <w:rFonts w:ascii="宋体" w:hAnsi="宋体" w:eastAsia="宋体"/>
                <w:sz w:val="16"/>
              </w:rPr>
              <w:t>指标值</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000E6CF">
            <w:pPr>
              <w:jc w:val="center"/>
            </w:pPr>
            <w:r>
              <w:rPr>
                <w:rFonts w:ascii="宋体" w:hAnsi="宋体" w:eastAsia="宋体"/>
                <w:sz w:val="16"/>
              </w:rPr>
              <w:t>指标值设定依据</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C4E25EA">
            <w:pPr>
              <w:jc w:val="center"/>
            </w:pPr>
            <w:r>
              <w:rPr>
                <w:rFonts w:ascii="宋体" w:hAnsi="宋体" w:eastAsia="宋体"/>
                <w:sz w:val="16"/>
              </w:rPr>
              <w:t>上年完成情况</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D3848F0">
            <w:pPr>
              <w:jc w:val="center"/>
            </w:pPr>
            <w:r>
              <w:rPr>
                <w:rFonts w:ascii="宋体" w:hAnsi="宋体" w:eastAsia="宋体"/>
                <w:sz w:val="16"/>
              </w:rPr>
              <w:t>指标分值权重</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4210070">
            <w:pPr>
              <w:jc w:val="center"/>
            </w:pPr>
            <w:r>
              <w:rPr>
                <w:rFonts w:ascii="宋体" w:hAnsi="宋体" w:eastAsia="宋体"/>
                <w:sz w:val="16"/>
              </w:rPr>
              <w:t>指标赋分规则</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E6326B2">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C25338C">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FFE62C9">
            <w:pPr>
              <w:jc w:val="center"/>
            </w:pPr>
            <w:r>
              <w:rPr>
                <w:rFonts w:ascii="宋体" w:hAnsi="宋体" w:eastAsia="宋体"/>
                <w:sz w:val="16"/>
              </w:rPr>
              <w:t>完成率</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48F1D3F7">
            <w:pPr>
              <w:jc w:val="center"/>
            </w:pPr>
            <w:r>
              <w:rPr>
                <w:rFonts w:ascii="宋体" w:hAnsi="宋体" w:eastAsia="宋体"/>
                <w:sz w:val="16"/>
              </w:rPr>
              <w:t>指标得分</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7C02052C">
            <w:pPr>
              <w:jc w:val="center"/>
            </w:pPr>
            <w:r>
              <w:rPr>
                <w:rFonts w:ascii="宋体" w:hAnsi="宋体" w:eastAsia="宋体"/>
                <w:sz w:val="16"/>
              </w:rPr>
              <w:t>偏差原因分析及改进措施</w:t>
            </w:r>
          </w:p>
        </w:tc>
      </w:tr>
      <w:tr w14:paraId="60BF3889">
        <w:tblPrEx>
          <w:tblCellMar>
            <w:top w:w="0" w:type="dxa"/>
            <w:left w:w="108" w:type="dxa"/>
            <w:bottom w:w="0" w:type="dxa"/>
            <w:right w:w="108" w:type="dxa"/>
          </w:tblCellMar>
        </w:tblPrEx>
        <w:tc>
          <w:tcPr>
            <w:tcW w:w="61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26CE1">
            <w:pPr>
              <w:jc w:val="center"/>
            </w:pPr>
            <w:r>
              <w:rPr>
                <w:rFonts w:ascii="宋体" w:hAnsi="宋体" w:eastAsia="宋体"/>
                <w:sz w:val="16"/>
              </w:rPr>
              <w:t>年度绩效指标完成情况</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FFE64">
            <w:pPr>
              <w:jc w:val="center"/>
            </w:pPr>
            <w:r>
              <w:rPr>
                <w:rFonts w:ascii="宋体" w:hAnsi="宋体" w:eastAsia="宋体"/>
                <w:sz w:val="16"/>
              </w:rPr>
              <w:t>产出指标</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2884B">
            <w:pPr>
              <w:jc w:val="center"/>
            </w:pPr>
            <w:r>
              <w:rPr>
                <w:rFonts w:ascii="宋体" w:hAnsi="宋体" w:eastAsia="宋体"/>
                <w:sz w:val="16"/>
              </w:rPr>
              <w:t>数量指标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8429E28">
            <w:pPr>
              <w:jc w:val="center"/>
            </w:pPr>
            <w:r>
              <w:rPr>
                <w:rFonts w:ascii="宋体" w:hAnsi="宋体" w:eastAsia="宋体"/>
                <w:sz w:val="16"/>
              </w:rPr>
              <w:t>采购台式电脑数量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C09DEAF">
            <w:pPr>
              <w:jc w:val="center"/>
            </w:pPr>
            <w:r>
              <w:rPr>
                <w:rFonts w:ascii="宋体" w:hAnsi="宋体" w:eastAsia="宋体"/>
                <w:sz w:val="16"/>
              </w:rPr>
              <w:t>=7台</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0D72977">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EE02ACE">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5CB4D26">
            <w:pPr>
              <w:jc w:val="center"/>
            </w:pPr>
            <w:r>
              <w:rPr>
                <w:rFonts w:ascii="宋体" w:hAnsi="宋体" w:eastAsia="宋体"/>
                <w:sz w:val="16"/>
              </w:rPr>
              <w:t>5</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F6B7F44">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A3DAF9E">
            <w:pPr>
              <w:jc w:val="center"/>
            </w:pPr>
            <w:r>
              <w:rPr>
                <w:rFonts w:ascii="宋体" w:hAnsi="宋体" w:eastAsia="宋体"/>
                <w:sz w:val="16"/>
              </w:rPr>
              <w:t>正式材料,工作资料,说明材料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1E7CE8A">
            <w:pPr>
              <w:jc w:val="center"/>
            </w:pPr>
            <w:r>
              <w:rPr>
                <w:rFonts w:ascii="宋体" w:hAnsi="宋体" w:eastAsia="宋体"/>
                <w:sz w:val="16"/>
              </w:rPr>
              <w:t>=7台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1DA7011">
            <w:pPr>
              <w:jc w:val="center"/>
            </w:pPr>
            <w:r>
              <w:rPr>
                <w:rFonts w:ascii="宋体" w:hAnsi="宋体" w:eastAsia="宋体"/>
                <w:sz w:val="16"/>
              </w:rPr>
              <w:t>100%</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766D2F05">
            <w:pPr>
              <w:jc w:val="center"/>
            </w:pPr>
            <w:r>
              <w:rPr>
                <w:rFonts w:ascii="宋体" w:hAnsi="宋体" w:eastAsia="宋体"/>
                <w:sz w:val="16"/>
              </w:rPr>
              <w:t>5</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58547781">
            <w:pPr>
              <w:jc w:val="center"/>
            </w:pPr>
          </w:p>
        </w:tc>
      </w:tr>
      <w:tr w14:paraId="43E30CCC">
        <w:tblPrEx>
          <w:tblCellMar>
            <w:top w:w="0" w:type="dxa"/>
            <w:left w:w="108" w:type="dxa"/>
            <w:bottom w:w="0" w:type="dxa"/>
            <w:right w:w="108" w:type="dxa"/>
          </w:tblCellMar>
        </w:tblPrEx>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58088718"/>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5F117009"/>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7CF508A7"/>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29F7237">
            <w:pPr>
              <w:jc w:val="center"/>
            </w:pPr>
            <w:r>
              <w:rPr>
                <w:rFonts w:ascii="宋体" w:hAnsi="宋体" w:eastAsia="宋体"/>
                <w:sz w:val="16"/>
              </w:rPr>
              <w:t>采购针式打印机数量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169A958">
            <w:pPr>
              <w:jc w:val="center"/>
            </w:pPr>
            <w:r>
              <w:rPr>
                <w:rFonts w:ascii="宋体" w:hAnsi="宋体" w:eastAsia="宋体"/>
                <w:sz w:val="16"/>
              </w:rPr>
              <w:t>=3台</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8B809BD">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FE02F70">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E73500E">
            <w:pPr>
              <w:jc w:val="center"/>
            </w:pPr>
            <w:r>
              <w:rPr>
                <w:rFonts w:ascii="宋体" w:hAnsi="宋体" w:eastAsia="宋体"/>
                <w:sz w:val="16"/>
              </w:rPr>
              <w:t>5</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13DD9BF">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ABEDC7C">
            <w:pPr>
              <w:jc w:val="center"/>
            </w:pPr>
            <w:r>
              <w:rPr>
                <w:rFonts w:ascii="宋体" w:hAnsi="宋体" w:eastAsia="宋体"/>
                <w:sz w:val="16"/>
              </w:rPr>
              <w:t>正式材料,工作资料,说明材料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091ABD9">
            <w:pPr>
              <w:jc w:val="center"/>
            </w:pPr>
            <w:r>
              <w:rPr>
                <w:rFonts w:ascii="宋体" w:hAnsi="宋体" w:eastAsia="宋体"/>
                <w:sz w:val="16"/>
              </w:rPr>
              <w:t>=3台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6D7448E">
            <w:pPr>
              <w:jc w:val="center"/>
            </w:pPr>
            <w:r>
              <w:rPr>
                <w:rFonts w:ascii="宋体" w:hAnsi="宋体" w:eastAsia="宋体"/>
                <w:sz w:val="16"/>
              </w:rPr>
              <w:t>100%</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0C42BCB4">
            <w:pPr>
              <w:jc w:val="center"/>
            </w:pPr>
            <w:r>
              <w:rPr>
                <w:rFonts w:ascii="宋体" w:hAnsi="宋体" w:eastAsia="宋体"/>
                <w:sz w:val="16"/>
              </w:rPr>
              <w:t>5</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1D5B225F">
            <w:pPr>
              <w:jc w:val="center"/>
            </w:pPr>
          </w:p>
        </w:tc>
      </w:tr>
      <w:tr w14:paraId="56F4391D">
        <w:tblPrEx>
          <w:tblCellMar>
            <w:top w:w="0" w:type="dxa"/>
            <w:left w:w="108" w:type="dxa"/>
            <w:bottom w:w="0" w:type="dxa"/>
            <w:right w:w="108" w:type="dxa"/>
          </w:tblCellMar>
        </w:tblPrEx>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729BB1C8"/>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74A5DF64"/>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3930B831"/>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D821A1B">
            <w:pPr>
              <w:jc w:val="center"/>
            </w:pPr>
            <w:r>
              <w:rPr>
                <w:rFonts w:ascii="宋体" w:hAnsi="宋体" w:eastAsia="宋体"/>
                <w:sz w:val="16"/>
              </w:rPr>
              <w:t>采购多功能一体机数量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0A84888">
            <w:pPr>
              <w:jc w:val="center"/>
            </w:pPr>
            <w:r>
              <w:rPr>
                <w:rFonts w:ascii="宋体" w:hAnsi="宋体" w:eastAsia="宋体"/>
                <w:sz w:val="16"/>
              </w:rPr>
              <w:t>=4台</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D2860B9">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F5CDCB0">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83EAA91">
            <w:pPr>
              <w:jc w:val="center"/>
            </w:pPr>
            <w:r>
              <w:rPr>
                <w:rFonts w:ascii="宋体" w:hAnsi="宋体" w:eastAsia="宋体"/>
                <w:sz w:val="16"/>
              </w:rPr>
              <w:t>5</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F9F88BD">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F2AD0DF">
            <w:pPr>
              <w:jc w:val="center"/>
            </w:pPr>
            <w:r>
              <w:rPr>
                <w:rFonts w:ascii="宋体" w:hAnsi="宋体" w:eastAsia="宋体"/>
                <w:sz w:val="16"/>
              </w:rPr>
              <w:t>正式材料,工作资料,说明材料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B1C9A1B">
            <w:pPr>
              <w:jc w:val="center"/>
            </w:pPr>
            <w:r>
              <w:rPr>
                <w:rFonts w:ascii="宋体" w:hAnsi="宋体" w:eastAsia="宋体"/>
                <w:sz w:val="16"/>
              </w:rPr>
              <w:t>=4台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7FE8C64">
            <w:pPr>
              <w:jc w:val="center"/>
            </w:pPr>
            <w:r>
              <w:rPr>
                <w:rFonts w:ascii="宋体" w:hAnsi="宋体" w:eastAsia="宋体"/>
                <w:sz w:val="16"/>
              </w:rPr>
              <w:t>100%</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6A644669">
            <w:pPr>
              <w:jc w:val="center"/>
            </w:pPr>
            <w:r>
              <w:rPr>
                <w:rFonts w:ascii="宋体" w:hAnsi="宋体" w:eastAsia="宋体"/>
                <w:sz w:val="16"/>
              </w:rPr>
              <w:t>5</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28AB8D69">
            <w:pPr>
              <w:jc w:val="center"/>
            </w:pPr>
          </w:p>
        </w:tc>
      </w:tr>
      <w:tr w14:paraId="3CB7A885">
        <w:tblPrEx>
          <w:tblCellMar>
            <w:top w:w="0" w:type="dxa"/>
            <w:left w:w="108" w:type="dxa"/>
            <w:bottom w:w="0" w:type="dxa"/>
            <w:right w:w="108" w:type="dxa"/>
          </w:tblCellMar>
        </w:tblPrEx>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5BA0AE48"/>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4B0CD399"/>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77CEE061"/>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C7EED84">
            <w:pPr>
              <w:jc w:val="center"/>
            </w:pPr>
            <w:r>
              <w:rPr>
                <w:rFonts w:ascii="宋体" w:hAnsi="宋体" w:eastAsia="宋体"/>
                <w:sz w:val="16"/>
              </w:rPr>
              <w:t>采购高拍仪数量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01E09B4">
            <w:pPr>
              <w:jc w:val="center"/>
            </w:pPr>
            <w:r>
              <w:rPr>
                <w:rFonts w:ascii="宋体" w:hAnsi="宋体" w:eastAsia="宋体"/>
                <w:sz w:val="16"/>
              </w:rPr>
              <w:t>=7台</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4685230">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B1B4757">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9DA5AFB">
            <w:pPr>
              <w:jc w:val="center"/>
            </w:pPr>
            <w:r>
              <w:rPr>
                <w:rFonts w:ascii="宋体" w:hAnsi="宋体" w:eastAsia="宋体"/>
                <w:sz w:val="16"/>
              </w:rPr>
              <w:t>5</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6D6DAD4">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7331485">
            <w:pPr>
              <w:jc w:val="center"/>
            </w:pPr>
            <w:r>
              <w:rPr>
                <w:rFonts w:ascii="宋体" w:hAnsi="宋体" w:eastAsia="宋体"/>
                <w:sz w:val="16"/>
              </w:rPr>
              <w:t>正式材料,工作资料,说明材料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57DAFA5">
            <w:pPr>
              <w:jc w:val="center"/>
            </w:pPr>
            <w:r>
              <w:rPr>
                <w:rFonts w:ascii="宋体" w:hAnsi="宋体" w:eastAsia="宋体"/>
                <w:sz w:val="16"/>
              </w:rPr>
              <w:t>=7台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09A9CD3">
            <w:pPr>
              <w:jc w:val="center"/>
            </w:pPr>
            <w:r>
              <w:rPr>
                <w:rFonts w:ascii="宋体" w:hAnsi="宋体" w:eastAsia="宋体"/>
                <w:sz w:val="16"/>
              </w:rPr>
              <w:t>100%</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7EA22431">
            <w:pPr>
              <w:jc w:val="center"/>
            </w:pPr>
            <w:r>
              <w:rPr>
                <w:rFonts w:ascii="宋体" w:hAnsi="宋体" w:eastAsia="宋体"/>
                <w:sz w:val="16"/>
              </w:rPr>
              <w:t>5</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055B3E10">
            <w:pPr>
              <w:jc w:val="center"/>
            </w:pPr>
          </w:p>
        </w:tc>
      </w:tr>
      <w:tr w14:paraId="0D39DFE1">
        <w:tblPrEx>
          <w:tblCellMar>
            <w:top w:w="0" w:type="dxa"/>
            <w:left w:w="108" w:type="dxa"/>
            <w:bottom w:w="0" w:type="dxa"/>
            <w:right w:w="108" w:type="dxa"/>
          </w:tblCellMar>
        </w:tblPrEx>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1EB97FAD"/>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7069A26A"/>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1763AE3">
            <w:pPr>
              <w:jc w:val="center"/>
            </w:pPr>
            <w:r>
              <w:rPr>
                <w:rFonts w:ascii="宋体" w:hAnsi="宋体" w:eastAsia="宋体"/>
                <w:sz w:val="16"/>
              </w:rPr>
              <w:t>质量指标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CEC9BB5">
            <w:pPr>
              <w:jc w:val="center"/>
            </w:pPr>
            <w:r>
              <w:rPr>
                <w:rFonts w:ascii="宋体" w:hAnsi="宋体" w:eastAsia="宋体"/>
                <w:sz w:val="16"/>
              </w:rPr>
              <w:t>物资采购验收合格率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DA894F6">
            <w:pPr>
              <w:jc w:val="center"/>
            </w:pPr>
            <w:r>
              <w:rPr>
                <w:rFonts w:ascii="宋体" w:hAnsi="宋体" w:eastAsia="宋体"/>
                <w:sz w:val="16"/>
              </w:rPr>
              <w:t>=100%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C22448B">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B44F211">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BE04343">
            <w:pPr>
              <w:jc w:val="center"/>
            </w:pPr>
            <w:r>
              <w:rPr>
                <w:rFonts w:ascii="宋体" w:hAnsi="宋体" w:eastAsia="宋体"/>
                <w:sz w:val="16"/>
              </w:rPr>
              <w:t>10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52C4E61">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B22F5C4">
            <w:pPr>
              <w:jc w:val="center"/>
            </w:pPr>
            <w:r>
              <w:rPr>
                <w:rFonts w:ascii="宋体" w:hAnsi="宋体" w:eastAsia="宋体"/>
                <w:sz w:val="16"/>
              </w:rPr>
              <w:t>正式材料,工作资料,说明材料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F0AD9DB">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D03FD0">
            <w:pPr>
              <w:jc w:val="center"/>
            </w:pPr>
            <w:r>
              <w:rPr>
                <w:rFonts w:ascii="宋体" w:hAnsi="宋体" w:eastAsia="宋体"/>
                <w:sz w:val="16"/>
              </w:rPr>
              <w:t>100%</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3B99DAA9">
            <w:pPr>
              <w:jc w:val="center"/>
            </w:pPr>
            <w:r>
              <w:rPr>
                <w:rFonts w:ascii="宋体" w:hAnsi="宋体" w:eastAsia="宋体"/>
                <w:sz w:val="16"/>
              </w:rPr>
              <w:t>10</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71A28571">
            <w:pPr>
              <w:jc w:val="center"/>
            </w:pPr>
          </w:p>
        </w:tc>
      </w:tr>
      <w:tr w14:paraId="6AF0F932">
        <w:tblPrEx>
          <w:tblCellMar>
            <w:top w:w="0" w:type="dxa"/>
            <w:left w:w="108" w:type="dxa"/>
            <w:bottom w:w="0" w:type="dxa"/>
            <w:right w:w="108" w:type="dxa"/>
          </w:tblCellMar>
        </w:tblPrEx>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14B2B273"/>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0F014DB3"/>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4619B18">
            <w:pPr>
              <w:jc w:val="center"/>
            </w:pPr>
            <w:r>
              <w:rPr>
                <w:rFonts w:ascii="宋体" w:hAnsi="宋体" w:eastAsia="宋体"/>
                <w:sz w:val="16"/>
              </w:rPr>
              <w:t>时效指标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A6EB1F3">
            <w:pPr>
              <w:jc w:val="center"/>
            </w:pPr>
            <w:r>
              <w:rPr>
                <w:rFonts w:ascii="宋体" w:hAnsi="宋体" w:eastAsia="宋体"/>
                <w:sz w:val="16"/>
              </w:rPr>
              <w:t>采购资金支付及时率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82BB827">
            <w:pPr>
              <w:jc w:val="center"/>
            </w:pPr>
            <w:r>
              <w:rPr>
                <w:rFonts w:ascii="宋体" w:hAnsi="宋体" w:eastAsia="宋体"/>
                <w:sz w:val="16"/>
              </w:rPr>
              <w:t>=100%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7E59A4D">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5ECDDD3">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DD2BB72">
            <w:pPr>
              <w:jc w:val="center"/>
            </w:pPr>
            <w:r>
              <w:rPr>
                <w:rFonts w:ascii="宋体" w:hAnsi="宋体" w:eastAsia="宋体"/>
                <w:sz w:val="16"/>
              </w:rPr>
              <w:t>10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DEA211E">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4A07F9B">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6333523">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F748409">
            <w:pPr>
              <w:jc w:val="center"/>
            </w:pPr>
            <w:r>
              <w:rPr>
                <w:rFonts w:ascii="宋体" w:hAnsi="宋体" w:eastAsia="宋体"/>
                <w:sz w:val="16"/>
              </w:rPr>
              <w:t>100%</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3D7681FA">
            <w:pPr>
              <w:jc w:val="center"/>
            </w:pPr>
            <w:r>
              <w:rPr>
                <w:rFonts w:ascii="宋体" w:hAnsi="宋体" w:eastAsia="宋体"/>
                <w:sz w:val="16"/>
              </w:rPr>
              <w:t>10</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26E9F42F">
            <w:pPr>
              <w:jc w:val="center"/>
            </w:pPr>
          </w:p>
        </w:tc>
      </w:tr>
      <w:tr w14:paraId="04607E46">
        <w:tblPrEx>
          <w:tblCellMar>
            <w:top w:w="0" w:type="dxa"/>
            <w:left w:w="108" w:type="dxa"/>
            <w:bottom w:w="0" w:type="dxa"/>
            <w:right w:w="108" w:type="dxa"/>
          </w:tblCellMar>
        </w:tblPrEx>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5E0DBD6F"/>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49EDD">
            <w:pPr>
              <w:jc w:val="center"/>
            </w:pPr>
            <w:r>
              <w:rPr>
                <w:rFonts w:ascii="宋体" w:hAnsi="宋体" w:eastAsia="宋体"/>
                <w:sz w:val="16"/>
              </w:rPr>
              <w:t>成本指标</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4C4AA">
            <w:pPr>
              <w:jc w:val="center"/>
            </w:pPr>
            <w:r>
              <w:rPr>
                <w:rFonts w:ascii="宋体" w:hAnsi="宋体" w:eastAsia="宋体"/>
                <w:sz w:val="16"/>
              </w:rPr>
              <w:t>经济成本指标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85D1DDB">
            <w:pPr>
              <w:jc w:val="center"/>
            </w:pPr>
            <w:r>
              <w:rPr>
                <w:rFonts w:ascii="宋体" w:hAnsi="宋体" w:eastAsia="宋体"/>
                <w:sz w:val="16"/>
              </w:rPr>
              <w:t>台式电脑采购成本标准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99055D0">
            <w:pPr>
              <w:jc w:val="center"/>
            </w:pPr>
            <w:r>
              <w:rPr>
                <w:rFonts w:ascii="宋体" w:hAnsi="宋体" w:eastAsia="宋体"/>
                <w:sz w:val="16"/>
              </w:rPr>
              <w:t>=4450元/台</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BB8272B">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EADCFC8">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A553CEA">
            <w:pPr>
              <w:jc w:val="center"/>
            </w:pPr>
            <w:r>
              <w:rPr>
                <w:rFonts w:ascii="宋体" w:hAnsi="宋体" w:eastAsia="宋体"/>
                <w:sz w:val="16"/>
              </w:rPr>
              <w:t>5</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5A706B6">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D1E50A7">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1F47B52">
            <w:pPr>
              <w:jc w:val="center"/>
            </w:pPr>
            <w:r>
              <w:rPr>
                <w:rFonts w:ascii="宋体" w:hAnsi="宋体" w:eastAsia="宋体"/>
                <w:sz w:val="16"/>
              </w:rPr>
              <w:t>=4450元/台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9F17F2F">
            <w:pPr>
              <w:jc w:val="center"/>
            </w:pPr>
            <w:r>
              <w:rPr>
                <w:rFonts w:ascii="宋体" w:hAnsi="宋体" w:eastAsia="宋体"/>
                <w:sz w:val="16"/>
              </w:rPr>
              <w:t>100%</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3A8C04BD">
            <w:pPr>
              <w:jc w:val="center"/>
            </w:pPr>
            <w:r>
              <w:rPr>
                <w:rFonts w:ascii="宋体" w:hAnsi="宋体" w:eastAsia="宋体"/>
                <w:sz w:val="16"/>
              </w:rPr>
              <w:t>5</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0BF5749A">
            <w:pPr>
              <w:jc w:val="center"/>
            </w:pPr>
          </w:p>
        </w:tc>
      </w:tr>
      <w:tr w14:paraId="1EDB2E2F">
        <w:tblPrEx>
          <w:tblCellMar>
            <w:top w:w="0" w:type="dxa"/>
            <w:left w:w="108" w:type="dxa"/>
            <w:bottom w:w="0" w:type="dxa"/>
            <w:right w:w="108" w:type="dxa"/>
          </w:tblCellMar>
        </w:tblPrEx>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09917D90"/>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3B069E3B"/>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7762890A"/>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62CEB28">
            <w:pPr>
              <w:jc w:val="center"/>
            </w:pPr>
            <w:r>
              <w:rPr>
                <w:rFonts w:ascii="宋体" w:hAnsi="宋体" w:eastAsia="宋体"/>
                <w:sz w:val="16"/>
              </w:rPr>
              <w:t>针式打印机采购成本标准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B8198DE">
            <w:pPr>
              <w:jc w:val="center"/>
            </w:pPr>
            <w:r>
              <w:rPr>
                <w:rFonts w:ascii="宋体" w:hAnsi="宋体" w:eastAsia="宋体"/>
                <w:sz w:val="16"/>
              </w:rPr>
              <w:t>=2079.20元/台</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F0E48D4">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D6D33AF">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390207F">
            <w:pPr>
              <w:jc w:val="center"/>
            </w:pPr>
            <w:r>
              <w:rPr>
                <w:rFonts w:ascii="宋体" w:hAnsi="宋体" w:eastAsia="宋体"/>
                <w:sz w:val="16"/>
              </w:rPr>
              <w:t>5</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A351E35">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088C725">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1FD4039">
            <w:pPr>
              <w:jc w:val="center"/>
            </w:pPr>
            <w:r>
              <w:rPr>
                <w:rFonts w:ascii="宋体" w:hAnsi="宋体" w:eastAsia="宋体"/>
                <w:sz w:val="16"/>
              </w:rPr>
              <w:t>=2079.2元/台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83A96C4">
            <w:pPr>
              <w:jc w:val="center"/>
            </w:pPr>
            <w:r>
              <w:rPr>
                <w:rFonts w:ascii="宋体" w:hAnsi="宋体" w:eastAsia="宋体"/>
                <w:sz w:val="16"/>
              </w:rPr>
              <w:t>100%</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1280E437">
            <w:pPr>
              <w:jc w:val="center"/>
            </w:pPr>
            <w:r>
              <w:rPr>
                <w:rFonts w:ascii="宋体" w:hAnsi="宋体" w:eastAsia="宋体"/>
                <w:sz w:val="16"/>
              </w:rPr>
              <w:t>5</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33C3E636">
            <w:pPr>
              <w:jc w:val="center"/>
            </w:pPr>
          </w:p>
        </w:tc>
      </w:tr>
      <w:tr w14:paraId="7CB78BA0">
        <w:tblPrEx>
          <w:tblCellMar>
            <w:top w:w="0" w:type="dxa"/>
            <w:left w:w="108" w:type="dxa"/>
            <w:bottom w:w="0" w:type="dxa"/>
            <w:right w:w="108" w:type="dxa"/>
          </w:tblCellMar>
        </w:tblPrEx>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37141EA5"/>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4FD0CCB9"/>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36327A5D"/>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374A481">
            <w:pPr>
              <w:jc w:val="center"/>
            </w:pPr>
            <w:r>
              <w:rPr>
                <w:rFonts w:ascii="宋体" w:hAnsi="宋体" w:eastAsia="宋体"/>
                <w:sz w:val="16"/>
              </w:rPr>
              <w:t>多功能一体机采购成本标准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7787DAF">
            <w:pPr>
              <w:jc w:val="center"/>
            </w:pPr>
            <w:r>
              <w:rPr>
                <w:rFonts w:ascii="宋体" w:hAnsi="宋体" w:eastAsia="宋体"/>
                <w:sz w:val="16"/>
              </w:rPr>
              <w:t>=1881.19元/台</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C25C72B">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AE7C1C6">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0BE8BB3">
            <w:pPr>
              <w:jc w:val="center"/>
            </w:pPr>
            <w:r>
              <w:rPr>
                <w:rFonts w:ascii="宋体" w:hAnsi="宋体" w:eastAsia="宋体"/>
                <w:sz w:val="16"/>
              </w:rPr>
              <w:t>5</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2049974">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CAE600D">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64A8911">
            <w:pPr>
              <w:jc w:val="center"/>
            </w:pPr>
            <w:r>
              <w:rPr>
                <w:rFonts w:ascii="宋体" w:hAnsi="宋体" w:eastAsia="宋体"/>
                <w:sz w:val="16"/>
              </w:rPr>
              <w:t>=1881.19元/台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49D2AE">
            <w:pPr>
              <w:jc w:val="center"/>
            </w:pPr>
            <w:r>
              <w:rPr>
                <w:rFonts w:ascii="宋体" w:hAnsi="宋体" w:eastAsia="宋体"/>
                <w:sz w:val="16"/>
              </w:rPr>
              <w:t>100%</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0DB7ED19">
            <w:pPr>
              <w:jc w:val="center"/>
            </w:pPr>
            <w:r>
              <w:rPr>
                <w:rFonts w:ascii="宋体" w:hAnsi="宋体" w:eastAsia="宋体"/>
                <w:sz w:val="16"/>
              </w:rPr>
              <w:t>5</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7BA5B814">
            <w:pPr>
              <w:jc w:val="center"/>
            </w:pPr>
          </w:p>
        </w:tc>
      </w:tr>
      <w:tr w14:paraId="67B71C22">
        <w:tblPrEx>
          <w:tblCellMar>
            <w:top w:w="0" w:type="dxa"/>
            <w:left w:w="108" w:type="dxa"/>
            <w:bottom w:w="0" w:type="dxa"/>
            <w:right w:w="108" w:type="dxa"/>
          </w:tblCellMar>
        </w:tblPrEx>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6E67F08E"/>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7B5C2AA7"/>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0C666E5B"/>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0CAD9A9">
            <w:pPr>
              <w:jc w:val="center"/>
            </w:pPr>
            <w:r>
              <w:rPr>
                <w:rFonts w:ascii="宋体" w:hAnsi="宋体" w:eastAsia="宋体"/>
                <w:sz w:val="16"/>
              </w:rPr>
              <w:t>高拍仪采购成本标准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0C52575">
            <w:pPr>
              <w:jc w:val="center"/>
            </w:pPr>
            <w:r>
              <w:rPr>
                <w:rFonts w:ascii="宋体" w:hAnsi="宋体" w:eastAsia="宋体"/>
                <w:sz w:val="16"/>
              </w:rPr>
              <w:t>=2673.27元/台</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8877AA3">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4BD1B80">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1A5DF49">
            <w:pPr>
              <w:jc w:val="center"/>
            </w:pPr>
            <w:r>
              <w:rPr>
                <w:rFonts w:ascii="宋体" w:hAnsi="宋体" w:eastAsia="宋体"/>
                <w:sz w:val="16"/>
              </w:rPr>
              <w:t>5</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4D13D85">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E0E587B">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84BB816">
            <w:pPr>
              <w:jc w:val="center"/>
            </w:pPr>
            <w:r>
              <w:rPr>
                <w:rFonts w:ascii="宋体" w:hAnsi="宋体" w:eastAsia="宋体"/>
                <w:sz w:val="16"/>
              </w:rPr>
              <w:t>=2673.27元/台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6F37F80">
            <w:pPr>
              <w:jc w:val="center"/>
            </w:pPr>
            <w:r>
              <w:rPr>
                <w:rFonts w:ascii="宋体" w:hAnsi="宋体" w:eastAsia="宋体"/>
                <w:sz w:val="16"/>
              </w:rPr>
              <w:t>100%</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62F774BA">
            <w:pPr>
              <w:jc w:val="center"/>
            </w:pPr>
            <w:r>
              <w:rPr>
                <w:rFonts w:ascii="宋体" w:hAnsi="宋体" w:eastAsia="宋体"/>
                <w:sz w:val="16"/>
              </w:rPr>
              <w:t>5</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0A557122">
            <w:pPr>
              <w:jc w:val="center"/>
            </w:pPr>
          </w:p>
        </w:tc>
      </w:tr>
      <w:tr w14:paraId="25F1FC0A">
        <w:tblPrEx>
          <w:tblCellMar>
            <w:top w:w="0" w:type="dxa"/>
            <w:left w:w="108" w:type="dxa"/>
            <w:bottom w:w="0" w:type="dxa"/>
            <w:right w:w="108" w:type="dxa"/>
          </w:tblCellMar>
        </w:tblPrEx>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5B8EFDCF"/>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91EAE89">
            <w:pPr>
              <w:jc w:val="center"/>
            </w:pPr>
            <w:r>
              <w:rPr>
                <w:rFonts w:ascii="宋体" w:hAnsi="宋体" w:eastAsia="宋体"/>
                <w:sz w:val="16"/>
              </w:rPr>
              <w:t>效益指标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A1CC2E6">
            <w:pPr>
              <w:jc w:val="center"/>
            </w:pPr>
            <w:r>
              <w:rPr>
                <w:rFonts w:ascii="宋体" w:hAnsi="宋体" w:eastAsia="宋体"/>
                <w:sz w:val="16"/>
              </w:rPr>
              <w:t>社会效益指标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A25ED0C">
            <w:pPr>
              <w:jc w:val="center"/>
            </w:pPr>
            <w:r>
              <w:rPr>
                <w:rFonts w:ascii="宋体" w:hAnsi="宋体" w:eastAsia="宋体"/>
                <w:sz w:val="16"/>
              </w:rPr>
              <w:t>保障和满足部门业务开展需求</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4EC4453">
            <w:pPr>
              <w:jc w:val="center"/>
            </w:pPr>
            <w:r>
              <w:rPr>
                <w:rFonts w:ascii="宋体" w:hAnsi="宋体" w:eastAsia="宋体"/>
                <w:sz w:val="16"/>
              </w:rPr>
              <w:t>有效保障</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A14B560">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728BA14">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25E0F17">
            <w:pPr>
              <w:jc w:val="center"/>
            </w:pPr>
            <w:r>
              <w:rPr>
                <w:rFonts w:ascii="宋体" w:hAnsi="宋体" w:eastAsia="宋体"/>
                <w:sz w:val="16"/>
              </w:rPr>
              <w:t>20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9F79757">
            <w:pPr>
              <w:jc w:val="center"/>
            </w:pPr>
            <w:r>
              <w:rPr>
                <w:rFonts w:ascii="宋体" w:hAnsi="宋体" w:eastAsia="宋体"/>
                <w:sz w:val="16"/>
              </w:rPr>
              <w:t>按评判等级赋分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9CA71F0">
            <w:pPr>
              <w:jc w:val="center"/>
            </w:pPr>
            <w:r>
              <w:rPr>
                <w:rFonts w:ascii="宋体" w:hAnsi="宋体" w:eastAsia="宋体"/>
                <w:sz w:val="16"/>
              </w:rPr>
              <w:t>工作资料,正式材料,说明材料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76C10F8">
            <w:pPr>
              <w:jc w:val="center"/>
            </w:pPr>
            <w:r>
              <w:rPr>
                <w:rFonts w:ascii="宋体" w:hAnsi="宋体" w:eastAsia="宋体"/>
                <w:sz w:val="16"/>
              </w:rPr>
              <w:t>效果显著</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DF4B3E7">
            <w:pPr>
              <w:jc w:val="center"/>
            </w:pPr>
            <w:r>
              <w:rPr>
                <w:rFonts w:ascii="宋体" w:hAnsi="宋体" w:eastAsia="宋体"/>
                <w:sz w:val="16"/>
              </w:rPr>
              <w:t>100%</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35F5AC3F">
            <w:pPr>
              <w:jc w:val="center"/>
            </w:pPr>
            <w:r>
              <w:rPr>
                <w:rFonts w:ascii="宋体" w:hAnsi="宋体" w:eastAsia="宋体"/>
                <w:sz w:val="16"/>
              </w:rPr>
              <w:t>20</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1EACE710">
            <w:pPr>
              <w:jc w:val="center"/>
            </w:pPr>
          </w:p>
        </w:tc>
      </w:tr>
      <w:tr w14:paraId="13C6084B">
        <w:tblPrEx>
          <w:tblCellMar>
            <w:top w:w="0" w:type="dxa"/>
            <w:left w:w="108" w:type="dxa"/>
            <w:bottom w:w="0" w:type="dxa"/>
            <w:right w:w="108" w:type="dxa"/>
          </w:tblCellMar>
        </w:tblPrEx>
        <w:tc>
          <w:tcPr>
            <w:tcW w:w="614" w:type="dxa"/>
            <w:vMerge w:val="continue"/>
            <w:tcBorders>
              <w:top w:val="single" w:color="auto" w:sz="10" w:space="0"/>
              <w:left w:val="single" w:color="auto" w:sz="10" w:space="0"/>
              <w:bottom w:val="single" w:color="auto" w:sz="10" w:space="0"/>
              <w:right w:val="single" w:color="auto" w:sz="10" w:space="0"/>
              <w:insideV w:val="single" w:sz="10" w:space="0"/>
            </w:tcBorders>
          </w:tcPr>
          <w:p w14:paraId="50BEB164"/>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9559963">
            <w:pPr>
              <w:jc w:val="center"/>
            </w:pPr>
            <w:r>
              <w:rPr>
                <w:rFonts w:ascii="宋体" w:hAnsi="宋体" w:eastAsia="宋体"/>
                <w:sz w:val="16"/>
              </w:rPr>
              <w:t>满意度指标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256A31A">
            <w:pPr>
              <w:jc w:val="center"/>
            </w:pPr>
            <w:r>
              <w:rPr>
                <w:rFonts w:ascii="宋体" w:hAnsi="宋体" w:eastAsia="宋体"/>
                <w:sz w:val="16"/>
              </w:rPr>
              <w:t>满意度指标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FCD954E">
            <w:pPr>
              <w:jc w:val="center"/>
            </w:pPr>
            <w:r>
              <w:rPr>
                <w:rFonts w:ascii="宋体" w:hAnsi="宋体" w:eastAsia="宋体"/>
                <w:sz w:val="16"/>
              </w:rPr>
              <w:t>企业满意度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2BB0168">
            <w:pPr>
              <w:jc w:val="center"/>
            </w:pPr>
            <w:r>
              <w:rPr>
                <w:rFonts w:ascii="宋体" w:hAnsi="宋体" w:eastAsia="宋体"/>
                <w:sz w:val="16"/>
              </w:rPr>
              <w:t>&gt;=95%</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99DCB4B">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973365F">
            <w:pPr>
              <w:jc w:val="center"/>
            </w:pPr>
            <w:r>
              <w:rPr>
                <w:rFonts w:ascii="宋体" w:hAnsi="宋体" w:eastAsia="宋体"/>
                <w:sz w:val="16"/>
              </w:rPr>
              <w:t>-</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DFCDCC6">
            <w:pPr>
              <w:jc w:val="center"/>
            </w:pPr>
            <w:r>
              <w:rPr>
                <w:rFonts w:ascii="宋体" w:hAnsi="宋体" w:eastAsia="宋体"/>
                <w:sz w:val="16"/>
              </w:rPr>
              <w:t>10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6F45190">
            <w:pPr>
              <w:jc w:val="center"/>
            </w:pPr>
            <w:r>
              <w:rPr>
                <w:rFonts w:ascii="宋体" w:hAnsi="宋体" w:eastAsia="宋体"/>
                <w:sz w:val="16"/>
              </w:rPr>
              <w:t>满意度赋分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07D469E">
            <w:pPr>
              <w:jc w:val="center"/>
            </w:pPr>
            <w:r>
              <w:rPr>
                <w:rFonts w:ascii="宋体" w:hAnsi="宋体" w:eastAsia="宋体"/>
                <w:sz w:val="16"/>
              </w:rPr>
              <w:t>正式材料,工作资料,说明材料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819562A">
            <w:pPr>
              <w:jc w:val="center"/>
            </w:pPr>
            <w:r>
              <w:rPr>
                <w:rFonts w:ascii="宋体" w:hAnsi="宋体" w:eastAsia="宋体"/>
                <w:sz w:val="16"/>
              </w:rPr>
              <w:t>=99.5%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752B00A">
            <w:pPr>
              <w:jc w:val="center"/>
            </w:pPr>
            <w:r>
              <w:rPr>
                <w:rFonts w:ascii="宋体" w:hAnsi="宋体" w:eastAsia="宋体"/>
                <w:sz w:val="16"/>
              </w:rPr>
              <w:t>104.73%</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6489055F">
            <w:pPr>
              <w:jc w:val="center"/>
            </w:pPr>
            <w:r>
              <w:rPr>
                <w:rFonts w:ascii="宋体" w:hAnsi="宋体" w:eastAsia="宋体"/>
                <w:sz w:val="16"/>
              </w:rPr>
              <w:t>10</w:t>
            </w:r>
          </w:p>
        </w:tc>
        <w:tc>
          <w:tcPr>
            <w:tcW w:w="737" w:type="dxa"/>
            <w:tcBorders>
              <w:top w:val="single" w:color="auto" w:sz="10" w:space="0"/>
              <w:left w:val="single" w:color="auto" w:sz="10" w:space="0"/>
              <w:bottom w:val="single" w:color="auto" w:sz="10" w:space="0"/>
              <w:right w:val="single" w:color="auto" w:sz="10" w:space="0"/>
              <w:insideV w:val="single" w:sz="10" w:space="0"/>
            </w:tcBorders>
            <w:vAlign w:val="center"/>
          </w:tcPr>
          <w:p w14:paraId="780F8720">
            <w:pPr>
              <w:jc w:val="center"/>
            </w:pPr>
            <w:r>
              <w:rPr>
                <w:rFonts w:ascii="宋体" w:hAnsi="宋体" w:eastAsia="宋体"/>
                <w:sz w:val="16"/>
              </w:rPr>
              <w:t>原因：年初设定的预期指标较低，实际完成的业绩值高，导致满意度有偏差。</w:t>
            </w:r>
          </w:p>
        </w:tc>
      </w:tr>
      <w:tr w14:paraId="0F6BC59B">
        <w:tblPrEx>
          <w:tblCellMar>
            <w:top w:w="0" w:type="dxa"/>
            <w:left w:w="108" w:type="dxa"/>
            <w:bottom w:w="0" w:type="dxa"/>
            <w:right w:w="108" w:type="dxa"/>
          </w:tblCellMar>
        </w:tblPrEx>
        <w:tc>
          <w:tcPr>
            <w:tcW w:w="237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F9DA58">
            <w:pPr>
              <w:jc w:val="center"/>
            </w:pPr>
            <w:r>
              <w:rPr>
                <w:rFonts w:ascii="宋体" w:hAnsi="宋体" w:eastAsia="宋体"/>
                <w:sz w:val="16"/>
              </w:rPr>
              <w:t>总分</w:t>
            </w:r>
          </w:p>
        </w:tc>
        <w:tc>
          <w:tcPr>
            <w:tcW w:w="856" w:type="dxa"/>
            <w:tcBorders>
              <w:top w:val="single" w:color="auto" w:sz="10" w:space="0"/>
              <w:left w:val="single" w:color="auto" w:sz="10" w:space="0"/>
              <w:bottom w:val="single" w:color="auto" w:sz="10" w:space="0"/>
              <w:right w:val="single" w:color="auto" w:sz="10" w:space="0"/>
              <w:insideV w:val="single" w:sz="10" w:space="0"/>
            </w:tcBorders>
          </w:tcPr>
          <w:p w14:paraId="6DFDB9D6"/>
        </w:tc>
        <w:tc>
          <w:tcPr>
            <w:tcW w:w="586" w:type="dxa"/>
            <w:tcBorders>
              <w:top w:val="single" w:color="auto" w:sz="10" w:space="0"/>
              <w:left w:val="single" w:color="auto" w:sz="10" w:space="0"/>
              <w:bottom w:val="single" w:color="auto" w:sz="10" w:space="0"/>
              <w:right w:val="single" w:color="auto" w:sz="10" w:space="0"/>
              <w:insideV w:val="single" w:sz="10" w:space="0"/>
            </w:tcBorders>
          </w:tcPr>
          <w:p w14:paraId="719877DF"/>
        </w:tc>
        <w:tc>
          <w:tcPr>
            <w:tcW w:w="586" w:type="dxa"/>
            <w:tcBorders>
              <w:top w:val="single" w:color="auto" w:sz="10" w:space="0"/>
              <w:left w:val="single" w:color="auto" w:sz="10" w:space="0"/>
              <w:bottom w:val="single" w:color="auto" w:sz="10" w:space="0"/>
              <w:right w:val="single" w:color="auto" w:sz="10" w:space="0"/>
              <w:insideV w:val="single" w:sz="10" w:space="0"/>
            </w:tcBorders>
          </w:tcPr>
          <w:p w14:paraId="00CB990A"/>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42E2601">
            <w:pPr>
              <w:jc w:val="center"/>
            </w:pPr>
            <w:r>
              <w:rPr>
                <w:rFonts w:ascii="宋体" w:hAnsi="宋体" w:eastAsia="宋体"/>
                <w:sz w:val="16"/>
              </w:rPr>
              <w:t>100</w:t>
            </w:r>
          </w:p>
        </w:tc>
        <w:tc>
          <w:tcPr>
            <w:tcW w:w="586" w:type="dxa"/>
            <w:tcBorders>
              <w:top w:val="single" w:color="auto" w:sz="10" w:space="0"/>
              <w:left w:val="single" w:color="auto" w:sz="10" w:space="0"/>
              <w:bottom w:val="single" w:color="auto" w:sz="10" w:space="0"/>
              <w:right w:val="single" w:color="auto" w:sz="10" w:space="0"/>
              <w:insideV w:val="single" w:sz="10" w:space="0"/>
            </w:tcBorders>
          </w:tcPr>
          <w:p w14:paraId="5922DA98"/>
        </w:tc>
        <w:tc>
          <w:tcPr>
            <w:tcW w:w="600" w:type="dxa"/>
            <w:tcBorders>
              <w:top w:val="single" w:color="auto" w:sz="10" w:space="0"/>
              <w:left w:val="single" w:color="auto" w:sz="10" w:space="0"/>
              <w:bottom w:val="single" w:color="auto" w:sz="10" w:space="0"/>
              <w:right w:val="single" w:color="auto" w:sz="10" w:space="0"/>
              <w:insideV w:val="single" w:sz="10" w:space="0"/>
            </w:tcBorders>
          </w:tcPr>
          <w:p w14:paraId="3ABB6568"/>
        </w:tc>
        <w:tc>
          <w:tcPr>
            <w:tcW w:w="856" w:type="dxa"/>
            <w:tcBorders>
              <w:top w:val="single" w:color="auto" w:sz="10" w:space="0"/>
              <w:left w:val="single" w:color="auto" w:sz="10" w:space="0"/>
              <w:bottom w:val="single" w:color="auto" w:sz="10" w:space="0"/>
              <w:right w:val="single" w:color="auto" w:sz="10" w:space="0"/>
              <w:insideV w:val="single" w:sz="10" w:space="0"/>
            </w:tcBorders>
          </w:tcPr>
          <w:p w14:paraId="7FA2D6E6"/>
        </w:tc>
        <w:tc>
          <w:tcPr>
            <w:tcW w:w="776" w:type="dxa"/>
            <w:tcBorders>
              <w:top w:val="single" w:color="auto" w:sz="10" w:space="0"/>
              <w:left w:val="single" w:color="auto" w:sz="10" w:space="0"/>
              <w:bottom w:val="single" w:color="auto" w:sz="10" w:space="0"/>
              <w:right w:val="single" w:color="auto" w:sz="10" w:space="0"/>
              <w:insideV w:val="single" w:sz="10" w:space="0"/>
            </w:tcBorders>
          </w:tcPr>
          <w:p w14:paraId="67EBF52D"/>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6E7C4D36">
            <w:pPr>
              <w:jc w:val="center"/>
            </w:pPr>
            <w:r>
              <w:rPr>
                <w:rFonts w:ascii="宋体" w:hAnsi="宋体" w:eastAsia="宋体"/>
                <w:sz w:val="16"/>
              </w:rPr>
              <w:t>99.98分</w:t>
            </w:r>
          </w:p>
        </w:tc>
        <w:tc>
          <w:tcPr>
            <w:tcW w:w="737" w:type="dxa"/>
            <w:tcBorders>
              <w:top w:val="single" w:color="auto" w:sz="10" w:space="0"/>
              <w:left w:val="single" w:color="auto" w:sz="10" w:space="0"/>
              <w:bottom w:val="single" w:color="auto" w:sz="10" w:space="0"/>
              <w:right w:val="single" w:color="auto" w:sz="10" w:space="0"/>
              <w:insideV w:val="single" w:sz="10" w:space="0"/>
            </w:tcBorders>
          </w:tcPr>
          <w:p w14:paraId="21E469C7"/>
        </w:tc>
      </w:tr>
    </w:tbl>
    <w:p w14:paraId="1C57F827">
      <w:r>
        <w:br w:type="page"/>
      </w:r>
    </w:p>
    <w:tbl>
      <w:tblPr>
        <w:tblStyle w:val="9"/>
        <w:tblW w:w="0" w:type="auto"/>
        <w:tblInd w:w="0" w:type="dxa"/>
        <w:tblLayout w:type="autofit"/>
        <w:tblCellMar>
          <w:top w:w="0" w:type="dxa"/>
          <w:left w:w="108" w:type="dxa"/>
          <w:bottom w:w="0" w:type="dxa"/>
          <w:right w:w="108" w:type="dxa"/>
        </w:tblCellMar>
      </w:tblPr>
      <w:tblGrid>
        <w:gridCol w:w="616"/>
        <w:gridCol w:w="592"/>
        <w:gridCol w:w="593"/>
        <w:gridCol w:w="696"/>
        <w:gridCol w:w="696"/>
        <w:gridCol w:w="593"/>
        <w:gridCol w:w="593"/>
        <w:gridCol w:w="605"/>
        <w:gridCol w:w="593"/>
        <w:gridCol w:w="605"/>
        <w:gridCol w:w="776"/>
        <w:gridCol w:w="776"/>
        <w:gridCol w:w="696"/>
        <w:gridCol w:w="630"/>
      </w:tblGrid>
      <w:tr w14:paraId="78A621FB">
        <w:tblPrEx>
          <w:tblCellMar>
            <w:top w:w="0" w:type="dxa"/>
            <w:left w:w="108" w:type="dxa"/>
            <w:bottom w:w="0" w:type="dxa"/>
            <w:right w:w="108" w:type="dxa"/>
          </w:tblCellMar>
        </w:tblPrEx>
        <w:tc>
          <w:tcPr>
            <w:tcW w:w="8848" w:type="dxa"/>
            <w:gridSpan w:val="14"/>
            <w:vAlign w:val="center"/>
          </w:tcPr>
          <w:p w14:paraId="724DB66C">
            <w:pPr>
              <w:jc w:val="center"/>
            </w:pPr>
            <w:r>
              <w:rPr>
                <w:rFonts w:ascii="宋体" w:hAnsi="宋体" w:eastAsia="宋体"/>
                <w:sz w:val="24"/>
              </w:rPr>
              <w:t>项目支出绩效自评表</w:t>
            </w:r>
          </w:p>
        </w:tc>
      </w:tr>
      <w:tr w14:paraId="7B5744B5">
        <w:tblPrEx>
          <w:tblCellMar>
            <w:top w:w="0" w:type="dxa"/>
            <w:left w:w="108" w:type="dxa"/>
            <w:bottom w:w="0" w:type="dxa"/>
            <w:right w:w="108" w:type="dxa"/>
          </w:tblCellMar>
        </w:tblPrEx>
        <w:tc>
          <w:tcPr>
            <w:tcW w:w="8848" w:type="dxa"/>
            <w:gridSpan w:val="14"/>
            <w:vAlign w:val="center"/>
          </w:tcPr>
          <w:p w14:paraId="465724A8">
            <w:pPr>
              <w:jc w:val="center"/>
            </w:pPr>
            <w:r>
              <w:rPr>
                <w:rFonts w:ascii="宋体" w:hAnsi="宋体" w:eastAsia="宋体"/>
                <w:sz w:val="24"/>
              </w:rPr>
              <w:t>(2024年度)</w:t>
            </w:r>
          </w:p>
        </w:tc>
      </w:tr>
      <w:tr w14:paraId="67C803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34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6ECE2A">
            <w:pPr>
              <w:jc w:val="center"/>
            </w:pPr>
            <w:r>
              <w:rPr>
                <w:rFonts w:ascii="宋体" w:hAnsi="宋体" w:eastAsia="宋体"/>
                <w:sz w:val="16"/>
              </w:rPr>
              <w:t>托里县2020年中央财政林业和草原生态保护恢复项目</w:t>
            </w:r>
          </w:p>
        </w:tc>
      </w:tr>
      <w:tr w14:paraId="3A7CC4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755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A3D8F0">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BBD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3A1DFD">
            <w:pPr>
              <w:jc w:val="center"/>
            </w:pPr>
            <w:r>
              <w:rPr>
                <w:rFonts w:ascii="宋体" w:hAnsi="宋体" w:eastAsia="宋体"/>
                <w:sz w:val="16"/>
              </w:rPr>
              <w:t>托里县自然资源局</w:t>
            </w:r>
          </w:p>
        </w:tc>
      </w:tr>
      <w:tr w14:paraId="31578D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033D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948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2CBE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1507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73D7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1BB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AFA9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25E4C">
            <w:pPr>
              <w:jc w:val="center"/>
            </w:pPr>
            <w:r>
              <w:rPr>
                <w:rFonts w:ascii="宋体" w:hAnsi="宋体" w:eastAsia="宋体"/>
                <w:sz w:val="16"/>
              </w:rPr>
              <w:t>得分</w:t>
            </w:r>
          </w:p>
        </w:tc>
      </w:tr>
      <w:tr w14:paraId="74202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B1E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F3A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4F28F">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6329B">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7849B">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728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A667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6895">
            <w:pPr>
              <w:jc w:val="center"/>
            </w:pPr>
            <w:r>
              <w:rPr>
                <w:rFonts w:ascii="宋体" w:hAnsi="宋体" w:eastAsia="宋体"/>
                <w:sz w:val="16"/>
              </w:rPr>
              <w:t>10.00</w:t>
            </w:r>
          </w:p>
        </w:tc>
      </w:tr>
      <w:tr w14:paraId="1DB708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99D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8730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0FA83">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BF3C3">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5CD72">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E8E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67F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62E52">
            <w:pPr>
              <w:jc w:val="center"/>
            </w:pPr>
            <w:r>
              <w:rPr>
                <w:rFonts w:ascii="宋体" w:hAnsi="宋体" w:eastAsia="宋体"/>
                <w:sz w:val="16"/>
              </w:rPr>
              <w:t>—</w:t>
            </w:r>
          </w:p>
        </w:tc>
      </w:tr>
      <w:tr w14:paraId="30EBAE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567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1A9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A39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A8C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946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1D1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C1A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4C019">
            <w:pPr>
              <w:jc w:val="center"/>
            </w:pPr>
            <w:r>
              <w:rPr>
                <w:rFonts w:ascii="宋体" w:hAnsi="宋体" w:eastAsia="宋体"/>
                <w:sz w:val="16"/>
              </w:rPr>
              <w:t>—</w:t>
            </w:r>
          </w:p>
        </w:tc>
      </w:tr>
      <w:tr w14:paraId="6FF096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08C6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52674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82B9D4">
            <w:pPr>
              <w:jc w:val="center"/>
            </w:pPr>
            <w:r>
              <w:rPr>
                <w:rFonts w:ascii="宋体" w:hAnsi="宋体" w:eastAsia="宋体"/>
                <w:sz w:val="16"/>
              </w:rPr>
              <w:t>实际完成情况</w:t>
            </w:r>
          </w:p>
        </w:tc>
      </w:tr>
      <w:tr w14:paraId="52C2B2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5C56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82F52F">
            <w:pPr>
              <w:jc w:val="both"/>
            </w:pPr>
            <w:r>
              <w:rPr>
                <w:rFonts w:ascii="宋体" w:hAnsi="宋体" w:eastAsia="宋体"/>
                <w:sz w:val="16"/>
              </w:rPr>
              <w:t>项目资金：15.6元，用于支付昌吉市博耘草业有限公司退化草原修复治理3000亩，提高草群多样性、植被盖度。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62E6D5">
            <w:pPr>
              <w:jc w:val="both"/>
            </w:pPr>
            <w:r>
              <w:rPr>
                <w:rFonts w:ascii="宋体" w:hAnsi="宋体" w:eastAsia="宋体"/>
                <w:sz w:val="16"/>
              </w:rPr>
              <w:t>项目资金：15.6元，</w:t>
            </w:r>
            <w:r>
              <w:rPr>
                <w:rFonts w:hint="eastAsia" w:ascii="宋体" w:hAnsi="宋体"/>
                <w:sz w:val="16"/>
                <w:lang w:eastAsia="zh-CN"/>
              </w:rPr>
              <w:t>截至2024</w:t>
            </w:r>
            <w:r>
              <w:rPr>
                <w:rFonts w:ascii="宋体" w:hAnsi="宋体" w:eastAsia="宋体"/>
                <w:sz w:val="16"/>
              </w:rPr>
              <w:t>年12月31日已完成资金支付15.6万元，完成支付昌吉市博耘草业有限公司退化草原修复治理3000亩，提高草群多样性、植被盖度。施工企业满意度达到99.25%。</w:t>
            </w:r>
          </w:p>
        </w:tc>
      </w:tr>
      <w:tr w14:paraId="56E249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4358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9C2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6EA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71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FC2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5D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F8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29CE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D6C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0B9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1BB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6AB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369B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D61E5">
            <w:pPr>
              <w:jc w:val="center"/>
            </w:pPr>
            <w:r>
              <w:rPr>
                <w:rFonts w:ascii="宋体" w:hAnsi="宋体" w:eastAsia="宋体"/>
                <w:sz w:val="16"/>
              </w:rPr>
              <w:t>偏差原因分析及改进措施</w:t>
            </w:r>
          </w:p>
        </w:tc>
      </w:tr>
      <w:tr w14:paraId="025ABD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F6F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F4AF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7DA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22064">
            <w:pPr>
              <w:jc w:val="center"/>
            </w:pPr>
            <w:r>
              <w:rPr>
                <w:rFonts w:ascii="宋体" w:hAnsi="宋体" w:eastAsia="宋体"/>
                <w:sz w:val="16"/>
              </w:rPr>
              <w:t>支付工程款项目数量（项）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32D8F">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31D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35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2D3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299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CCA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C3ECC">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2DE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0F9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428DF">
            <w:pPr>
              <w:jc w:val="center"/>
            </w:pPr>
          </w:p>
        </w:tc>
      </w:tr>
      <w:tr w14:paraId="258B55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12E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47D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04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783A">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238D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691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5B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AD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57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0F5E">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D55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DB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5FF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DD820">
            <w:pPr>
              <w:jc w:val="center"/>
            </w:pPr>
          </w:p>
        </w:tc>
      </w:tr>
      <w:tr w14:paraId="562A0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00C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882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ED94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CB05">
            <w:pPr>
              <w:jc w:val="center"/>
            </w:pPr>
            <w:r>
              <w:rPr>
                <w:rFonts w:ascii="宋体" w:hAnsi="宋体" w:eastAsia="宋体"/>
                <w:sz w:val="16"/>
              </w:rPr>
              <w:t>工程款支付及时率（%）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2930C">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F6A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E4C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C01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7B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80C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20C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D60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6BE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38BC">
            <w:pPr>
              <w:jc w:val="center"/>
            </w:pPr>
          </w:p>
        </w:tc>
      </w:tr>
      <w:tr w14:paraId="355F58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2E2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5BD2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785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93151">
            <w:pPr>
              <w:jc w:val="center"/>
            </w:pPr>
            <w:r>
              <w:rPr>
                <w:rFonts w:ascii="宋体" w:hAnsi="宋体" w:eastAsia="宋体"/>
                <w:sz w:val="16"/>
              </w:rPr>
              <w:t>项目工程款（万元）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67479">
            <w:pPr>
              <w:jc w:val="center"/>
            </w:pPr>
            <w:r>
              <w:rPr>
                <w:rFonts w:ascii="宋体" w:hAnsi="宋体" w:eastAsia="宋体"/>
                <w:sz w:val="16"/>
              </w:rPr>
              <w:t>&lt;=15.6万元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3E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B2F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849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DFB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910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9EA5">
            <w:pPr>
              <w:jc w:val="center"/>
            </w:pPr>
            <w:r>
              <w:rPr>
                <w:rFonts w:ascii="宋体" w:hAnsi="宋体" w:eastAsia="宋体"/>
                <w:sz w:val="16"/>
              </w:rPr>
              <w: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EFD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CC3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C301C">
            <w:pPr>
              <w:jc w:val="center"/>
            </w:pPr>
          </w:p>
        </w:tc>
      </w:tr>
      <w:tr w14:paraId="3762BD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927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3E3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DF38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CAAEA">
            <w:pPr>
              <w:jc w:val="center"/>
            </w:pPr>
            <w:r>
              <w:rPr>
                <w:rFonts w:ascii="宋体" w:hAnsi="宋体" w:eastAsia="宋体"/>
                <w:sz w:val="16"/>
              </w:rPr>
              <w:t>提高草群多样性、植被盖度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B37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AF5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4B8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DB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0D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6F268">
            <w:pPr>
              <w:jc w:val="center"/>
            </w:pPr>
            <w:r>
              <w:rPr>
                <w:rFonts w:ascii="宋体" w:hAnsi="宋体" w:eastAsia="宋体"/>
                <w:sz w:val="16"/>
              </w:rPr>
              <w:t>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3CC4A">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F4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06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D7501">
            <w:pPr>
              <w:jc w:val="center"/>
            </w:pPr>
          </w:p>
        </w:tc>
      </w:tr>
      <w:tr w14:paraId="59159F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BFA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4DA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B66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06186">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5CF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5B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5B3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898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097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C95C6">
            <w:pPr>
              <w:jc w:val="center"/>
            </w:pPr>
            <w:r>
              <w:rPr>
                <w:rFonts w:ascii="宋体" w:hAnsi="宋体" w:eastAsia="宋体"/>
                <w:sz w:val="16"/>
              </w:rPr>
              <w:t>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317A9">
            <w:pPr>
              <w:jc w:val="center"/>
            </w:pPr>
            <w:r>
              <w:rPr>
                <w:rFonts w:ascii="宋体" w:hAnsi="宋体" w:eastAsia="宋体"/>
                <w:sz w:val="16"/>
              </w:rPr>
              <w:t>=99.25%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F342B">
            <w:pPr>
              <w:jc w:val="center"/>
            </w:pPr>
            <w:r>
              <w:rPr>
                <w:rFonts w:ascii="宋体" w:hAnsi="宋体" w:eastAsia="宋体"/>
                <w:sz w:val="16"/>
              </w:rPr>
              <w:t>104.47%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3D7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A6A0">
            <w:pPr>
              <w:jc w:val="center"/>
            </w:pPr>
            <w:r>
              <w:rPr>
                <w:rFonts w:ascii="宋体" w:hAnsi="宋体" w:eastAsia="宋体"/>
                <w:sz w:val="16"/>
              </w:rPr>
              <w:t>原因：年初设定的预期指标较低，实际完成的业绩值高，导致满意度有偏差。</w:t>
            </w:r>
          </w:p>
        </w:tc>
      </w:tr>
      <w:tr w14:paraId="21A2F42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49F6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3A70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7FBA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3873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01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F065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E4BB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1EE9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02EE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CD28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188AD8"/>
        </w:tc>
      </w:tr>
    </w:tbl>
    <w:p w14:paraId="31C179D3">
      <w:r>
        <w:br w:type="page"/>
      </w:r>
    </w:p>
    <w:tbl>
      <w:tblPr>
        <w:tblStyle w:val="9"/>
        <w:tblW w:w="0" w:type="auto"/>
        <w:tblInd w:w="0" w:type="dxa"/>
        <w:tblLayout w:type="autofit"/>
        <w:tblCellMar>
          <w:top w:w="0" w:type="dxa"/>
          <w:left w:w="108" w:type="dxa"/>
          <w:bottom w:w="0" w:type="dxa"/>
          <w:right w:w="108" w:type="dxa"/>
        </w:tblCellMar>
      </w:tblPr>
      <w:tblGrid>
        <w:gridCol w:w="616"/>
        <w:gridCol w:w="592"/>
        <w:gridCol w:w="593"/>
        <w:gridCol w:w="696"/>
        <w:gridCol w:w="776"/>
        <w:gridCol w:w="593"/>
        <w:gridCol w:w="593"/>
        <w:gridCol w:w="605"/>
        <w:gridCol w:w="593"/>
        <w:gridCol w:w="605"/>
        <w:gridCol w:w="696"/>
        <w:gridCol w:w="776"/>
        <w:gridCol w:w="696"/>
        <w:gridCol w:w="630"/>
      </w:tblGrid>
      <w:tr w14:paraId="31A9E490">
        <w:tblPrEx>
          <w:tblCellMar>
            <w:top w:w="0" w:type="dxa"/>
            <w:left w:w="108" w:type="dxa"/>
            <w:bottom w:w="0" w:type="dxa"/>
            <w:right w:w="108" w:type="dxa"/>
          </w:tblCellMar>
        </w:tblPrEx>
        <w:tc>
          <w:tcPr>
            <w:tcW w:w="8848" w:type="dxa"/>
            <w:gridSpan w:val="14"/>
            <w:vAlign w:val="center"/>
          </w:tcPr>
          <w:p w14:paraId="4E098243">
            <w:pPr>
              <w:jc w:val="center"/>
            </w:pPr>
            <w:r>
              <w:rPr>
                <w:rFonts w:ascii="宋体" w:hAnsi="宋体" w:eastAsia="宋体"/>
                <w:sz w:val="24"/>
              </w:rPr>
              <w:t>项目支出绩效自评表</w:t>
            </w:r>
          </w:p>
        </w:tc>
      </w:tr>
      <w:tr w14:paraId="74879370">
        <w:tblPrEx>
          <w:tblCellMar>
            <w:top w:w="0" w:type="dxa"/>
            <w:left w:w="108" w:type="dxa"/>
            <w:bottom w:w="0" w:type="dxa"/>
            <w:right w:w="108" w:type="dxa"/>
          </w:tblCellMar>
        </w:tblPrEx>
        <w:tc>
          <w:tcPr>
            <w:tcW w:w="8848" w:type="dxa"/>
            <w:gridSpan w:val="14"/>
            <w:vAlign w:val="center"/>
          </w:tcPr>
          <w:p w14:paraId="749EC094">
            <w:pPr>
              <w:jc w:val="center"/>
            </w:pPr>
            <w:r>
              <w:rPr>
                <w:rFonts w:ascii="宋体" w:hAnsi="宋体" w:eastAsia="宋体"/>
                <w:sz w:val="24"/>
              </w:rPr>
              <w:t>(2024年度)</w:t>
            </w:r>
          </w:p>
        </w:tc>
      </w:tr>
      <w:tr w14:paraId="086391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794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937747">
            <w:pPr>
              <w:jc w:val="center"/>
            </w:pPr>
            <w:r>
              <w:rPr>
                <w:rFonts w:ascii="宋体" w:hAnsi="宋体" w:eastAsia="宋体"/>
                <w:sz w:val="16"/>
              </w:rPr>
              <w:t>2024年第二批中央林业草原生态保护恢复资金（生态护林员补助）</w:t>
            </w:r>
          </w:p>
        </w:tc>
      </w:tr>
      <w:tr w14:paraId="201F82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DA3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0EBCBA">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53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5BC8FA">
            <w:pPr>
              <w:jc w:val="center"/>
            </w:pPr>
            <w:r>
              <w:rPr>
                <w:rFonts w:ascii="宋体" w:hAnsi="宋体" w:eastAsia="宋体"/>
                <w:sz w:val="16"/>
              </w:rPr>
              <w:t>托里县自然资源局</w:t>
            </w:r>
          </w:p>
        </w:tc>
      </w:tr>
      <w:tr w14:paraId="0AB834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8CD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FEB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31B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2749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22A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0711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F73D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94196">
            <w:pPr>
              <w:jc w:val="center"/>
            </w:pPr>
            <w:r>
              <w:rPr>
                <w:rFonts w:ascii="宋体" w:hAnsi="宋体" w:eastAsia="宋体"/>
                <w:sz w:val="16"/>
              </w:rPr>
              <w:t>得分</w:t>
            </w:r>
          </w:p>
        </w:tc>
      </w:tr>
      <w:tr w14:paraId="6C1D5E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DE7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C7B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5289A">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4F655">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453FB">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25F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5905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E5BC8">
            <w:pPr>
              <w:jc w:val="center"/>
            </w:pPr>
            <w:r>
              <w:rPr>
                <w:rFonts w:ascii="宋体" w:hAnsi="宋体" w:eastAsia="宋体"/>
                <w:sz w:val="16"/>
              </w:rPr>
              <w:t>10.00</w:t>
            </w:r>
          </w:p>
        </w:tc>
      </w:tr>
      <w:tr w14:paraId="1A8973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649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C33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D927F">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C5B2D">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D5F4D">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723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300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DB12">
            <w:pPr>
              <w:jc w:val="center"/>
            </w:pPr>
            <w:r>
              <w:rPr>
                <w:rFonts w:ascii="宋体" w:hAnsi="宋体" w:eastAsia="宋体"/>
                <w:sz w:val="16"/>
              </w:rPr>
              <w:t>—</w:t>
            </w:r>
          </w:p>
        </w:tc>
      </w:tr>
      <w:tr w14:paraId="091F30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FEF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1827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EE4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DD3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C32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E58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89A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D3D36">
            <w:pPr>
              <w:jc w:val="center"/>
            </w:pPr>
            <w:r>
              <w:rPr>
                <w:rFonts w:ascii="宋体" w:hAnsi="宋体" w:eastAsia="宋体"/>
                <w:sz w:val="16"/>
              </w:rPr>
              <w:t>—</w:t>
            </w:r>
          </w:p>
        </w:tc>
      </w:tr>
      <w:tr w14:paraId="5ECF42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C6E8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E1C99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2D617B">
            <w:pPr>
              <w:jc w:val="center"/>
            </w:pPr>
            <w:r>
              <w:rPr>
                <w:rFonts w:ascii="宋体" w:hAnsi="宋体" w:eastAsia="宋体"/>
                <w:sz w:val="16"/>
              </w:rPr>
              <w:t>实际完成情况</w:t>
            </w:r>
          </w:p>
        </w:tc>
      </w:tr>
      <w:tr w14:paraId="4CD057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9A2C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F42AE0">
            <w:pPr>
              <w:jc w:val="both"/>
            </w:pPr>
            <w:r>
              <w:rPr>
                <w:rFonts w:ascii="宋体" w:hAnsi="宋体" w:eastAsia="宋体"/>
                <w:sz w:val="16"/>
              </w:rPr>
              <w:t>项目资金：99万元，用于生态保护，聘用护林员475名、开展岗前培训。用于实施2024年第二批中央林业草原生态保护恢复资金（生态护林员补助）</w:t>
            </w:r>
            <w:r>
              <w:rPr>
                <w:rFonts w:hint="eastAsia" w:ascii="宋体" w:hAnsi="宋体"/>
                <w:sz w:val="16"/>
                <w:lang w:eastAsia="zh-CN"/>
              </w:rPr>
              <w:t>具有深远意义</w:t>
            </w:r>
            <w:r>
              <w:rPr>
                <w:rFonts w:ascii="宋体" w:hAnsi="宋体" w:eastAsia="宋体"/>
                <w:sz w:val="16"/>
              </w:rPr>
              <w:t>，主要体现在以下几个方面：一、强化生态保护力度，促进生态护林员队伍建设：生态护林员是林业草原生态保护的重要力量。通过提供补助，可以激励更多人参与到生态护林员的队伍中来，壮大生态保护力量，提高生态保护工作的覆盖面和有效性。提升生态保护质量：生态护林员负责日常的巡护、监测、宣传等工作，他们的努力直接关系到林业草原生态保护的质量和效果。补助资金的到位，可以确保他们的工作得到更好</w:t>
            </w:r>
            <w:r>
              <w:rPr>
                <w:rFonts w:hint="eastAsia" w:ascii="宋体" w:hAnsi="宋体"/>
                <w:sz w:val="16"/>
                <w:lang w:eastAsia="zh-CN"/>
              </w:rPr>
              <w:t>地</w:t>
            </w:r>
            <w:r>
              <w:rPr>
                <w:rFonts w:ascii="宋体" w:hAnsi="宋体" w:eastAsia="宋体"/>
                <w:sz w:val="16"/>
              </w:rPr>
              <w:t>保障，从而提升生态保护的整体质量。二、助力乡村振兴与脱贫攻坚，增加农民收入：生态护林员补助是农民收入的一部分，特别是在一些经济欠发达地区，这部分收入对于改善农民生活条件、提高生活水平具有重要意义。通过补助资金的支持，可以助力乡村振兴和脱贫攻坚工作。促进就地就业：生态护林员的工作岗位多为当地村民提供，这有助于促进农村劳动力的就地就业，减少外出务工现象，进一步稳定农村社会结构。三、推动生态文明建设，践行绿色发展理念：实施生态护林员补助是践行绿色发展理念、推进生态文明建设的重要举措。通过加强林业草原生态保护，可以维护生态平衡、促进生物多样性保护，为子孙后代留下绿水青山。提升公众环保意识：生态护林员在巡护过程中会进行生态保护宣传，提高公众对生态文明建设的认识和参与度。补助资金的实施可以进一步激发他们的工作热情，从而推动全社会形成共同关注、共同参与生态文明建设的良好氛围。四、加强资金管理与监督，确保资金规范使用：生态护林员补助资金将严格按照相关管理规定进行分配、拨付和使用，确保资金使用的规范性和安全性。各级财政部门和林业草原部门将加强对资金的监督和管理，确保资金真正用于生态保护工作。提高资金使用效益：通过加强项目绩效管理和预算绩效管理，可以确保生态护林员补助资金的使用效益最大化。同时，加强对资金使用的监督和评估，及时发现问题并采取措施加以解决，确保资金发挥最大的生态效益和社会效益。实施2024年第二批中央林业草原生态保护恢复资金（生态护林员补助）对于强化生态保护力度、助力乡村振兴与脱贫攻坚、推动生态文明建设以及加强资金管理与监督等方面都具有重要意义。生态护林员对政策落实满意度85%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E7A199">
            <w:pPr>
              <w:jc w:val="both"/>
            </w:pPr>
            <w:r>
              <w:rPr>
                <w:rFonts w:ascii="宋体" w:hAnsi="宋体" w:eastAsia="宋体"/>
                <w:sz w:val="16"/>
              </w:rPr>
              <w:t>项目资金：99万元，</w:t>
            </w:r>
            <w:r>
              <w:rPr>
                <w:rFonts w:hint="eastAsia" w:ascii="宋体" w:hAnsi="宋体"/>
                <w:sz w:val="16"/>
                <w:lang w:eastAsia="zh-CN"/>
              </w:rPr>
              <w:t>截至</w:t>
            </w:r>
            <w:r>
              <w:rPr>
                <w:rFonts w:ascii="宋体" w:hAnsi="宋体" w:eastAsia="宋体"/>
                <w:sz w:val="16"/>
              </w:rPr>
              <w:t>2024年12月31日完成资金支付98.999604万元，完成生态保护，聘用护林员475名、开展岗前培训2次。提升生态护林员对自然生态环境管护效果和林业草原有害生物无公害防治成效，生态护林员对政策落实满意度%</w:t>
            </w:r>
          </w:p>
        </w:tc>
      </w:tr>
      <w:tr w14:paraId="7BFC52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4278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0AB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E7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184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25B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8F6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370B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73F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201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B1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EDA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5320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5912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7F386">
            <w:pPr>
              <w:jc w:val="center"/>
            </w:pPr>
            <w:r>
              <w:rPr>
                <w:rFonts w:ascii="宋体" w:hAnsi="宋体" w:eastAsia="宋体"/>
                <w:sz w:val="16"/>
              </w:rPr>
              <w:t>偏差原因分析及改进措施</w:t>
            </w:r>
          </w:p>
        </w:tc>
      </w:tr>
      <w:tr w14:paraId="0E11AC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76BE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4011C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4643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D88C5">
            <w:pPr>
              <w:jc w:val="center"/>
            </w:pPr>
            <w:r>
              <w:rPr>
                <w:rFonts w:ascii="宋体" w:hAnsi="宋体" w:eastAsia="宋体"/>
                <w:sz w:val="16"/>
              </w:rPr>
              <w:t>聘用生态护林员人数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4F3D8">
            <w:pPr>
              <w:jc w:val="center"/>
            </w:pPr>
            <w:r>
              <w:rPr>
                <w:rFonts w:ascii="宋体" w:hAnsi="宋体" w:eastAsia="宋体"/>
                <w:sz w:val="16"/>
              </w:rPr>
              <w:t>&gt;=475人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95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44F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F0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794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DB48B">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2EF2E">
            <w:pPr>
              <w:jc w:val="center"/>
            </w:pPr>
            <w:r>
              <w:rPr>
                <w:rFonts w:ascii="宋体" w:hAnsi="宋体" w:eastAsia="宋体"/>
                <w:sz w:val="16"/>
              </w:rPr>
              <w:t>=475人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A27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25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7C1B">
            <w:pPr>
              <w:jc w:val="center"/>
            </w:pPr>
          </w:p>
        </w:tc>
      </w:tr>
      <w:tr w14:paraId="18B54A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3A1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4CC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342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B707">
            <w:pPr>
              <w:jc w:val="center"/>
            </w:pPr>
            <w:r>
              <w:rPr>
                <w:rFonts w:ascii="宋体" w:hAnsi="宋体" w:eastAsia="宋体"/>
                <w:sz w:val="16"/>
              </w:rPr>
              <w:t>开展岗前培训次数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0644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6D0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002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144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D7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E571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7C4E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98B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46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1BFFB">
            <w:pPr>
              <w:jc w:val="center"/>
            </w:pPr>
          </w:p>
        </w:tc>
      </w:tr>
      <w:tr w14:paraId="0224B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756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7CC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D09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56F2">
            <w:pPr>
              <w:jc w:val="center"/>
            </w:pPr>
            <w:r>
              <w:rPr>
                <w:rFonts w:ascii="宋体" w:hAnsi="宋体" w:eastAsia="宋体"/>
                <w:sz w:val="16"/>
              </w:rPr>
              <w:t>贫困人口覆盖率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3E7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6E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2B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45F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620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0D6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007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3B7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037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D039">
            <w:pPr>
              <w:jc w:val="center"/>
            </w:pPr>
          </w:p>
        </w:tc>
      </w:tr>
      <w:tr w14:paraId="5C411D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32B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32E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34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2596">
            <w:pPr>
              <w:jc w:val="center"/>
            </w:pPr>
            <w:r>
              <w:rPr>
                <w:rFonts w:ascii="宋体" w:hAnsi="宋体" w:eastAsia="宋体"/>
                <w:sz w:val="16"/>
              </w:rPr>
              <w:t>完成选（续）聘工作时限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E432">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22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52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2ED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71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E4CF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EEBE">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73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A52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BB35D">
            <w:pPr>
              <w:jc w:val="center"/>
            </w:pPr>
          </w:p>
        </w:tc>
      </w:tr>
      <w:tr w14:paraId="7815FB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38A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94C0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02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1D7F">
            <w:pPr>
              <w:jc w:val="center"/>
            </w:pPr>
            <w:r>
              <w:rPr>
                <w:rFonts w:ascii="宋体" w:hAnsi="宋体" w:eastAsia="宋体"/>
                <w:sz w:val="16"/>
              </w:rPr>
              <w:t>生态护林员补助标准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775F">
            <w:pPr>
              <w:jc w:val="center"/>
            </w:pPr>
            <w:r>
              <w:rPr>
                <w:rFonts w:ascii="宋体" w:hAnsi="宋体" w:eastAsia="宋体"/>
                <w:sz w:val="16"/>
              </w:rPr>
              <w:t>&lt;=10000元/人/年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FB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CB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84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9A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4A9B">
            <w:pPr>
              <w:jc w:val="center"/>
            </w:pPr>
            <w:r>
              <w:rPr>
                <w:rFonts w:ascii="宋体" w:hAnsi="宋体" w:eastAsia="宋体"/>
                <w:sz w:val="16"/>
              </w:rPr>
              <w:t>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79F4F">
            <w:pPr>
              <w:jc w:val="center"/>
            </w:pPr>
            <w:r>
              <w:rPr>
                <w:rFonts w:ascii="宋体" w:hAnsi="宋体" w:eastAsia="宋体"/>
                <w:sz w:val="16"/>
              </w:rPr>
              <w:t>=10000元/人/年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E43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A97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75D18">
            <w:pPr>
              <w:jc w:val="center"/>
            </w:pPr>
          </w:p>
        </w:tc>
      </w:tr>
      <w:tr w14:paraId="6E34AC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399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DC21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7C6A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75F7F">
            <w:pPr>
              <w:jc w:val="center"/>
            </w:pPr>
            <w:r>
              <w:rPr>
                <w:rFonts w:ascii="宋体" w:hAnsi="宋体" w:eastAsia="宋体"/>
                <w:sz w:val="16"/>
              </w:rPr>
              <w:t>生态护林员对自然生态环境管护效果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1D03">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712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817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661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6A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145AE">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F4BAF">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F3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37A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0912">
            <w:pPr>
              <w:jc w:val="center"/>
            </w:pPr>
          </w:p>
        </w:tc>
      </w:tr>
      <w:tr w14:paraId="703B3E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2B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E8D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841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A1C2F">
            <w:pPr>
              <w:jc w:val="center"/>
            </w:pPr>
            <w:r>
              <w:rPr>
                <w:rFonts w:ascii="宋体" w:hAnsi="宋体" w:eastAsia="宋体"/>
                <w:sz w:val="16"/>
              </w:rPr>
              <w:t>林业草原有害生物无公害防治成效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62D2">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70B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87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02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11A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4E6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1DDEA">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96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9E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2A503">
            <w:pPr>
              <w:jc w:val="center"/>
            </w:pPr>
          </w:p>
        </w:tc>
      </w:tr>
      <w:tr w14:paraId="60623B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B1C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D6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3C2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697A">
            <w:pPr>
              <w:jc w:val="center"/>
            </w:pPr>
            <w:r>
              <w:rPr>
                <w:rFonts w:ascii="宋体" w:hAnsi="宋体" w:eastAsia="宋体"/>
                <w:sz w:val="16"/>
              </w:rPr>
              <w:t>生态护林员对政策落实满意度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71803">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748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F34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D3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913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113D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08391">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306B">
            <w:pPr>
              <w:jc w:val="center"/>
            </w:pPr>
            <w:r>
              <w:rPr>
                <w:rFonts w:ascii="宋体" w:hAnsi="宋体" w:eastAsia="宋体"/>
                <w:sz w:val="16"/>
              </w:rPr>
              <w:t>117.41%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CC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44977">
            <w:pPr>
              <w:jc w:val="center"/>
            </w:pPr>
            <w:r>
              <w:rPr>
                <w:rFonts w:ascii="宋体" w:hAnsi="宋体" w:eastAsia="宋体"/>
                <w:sz w:val="16"/>
              </w:rPr>
              <w:t>原因：年初设定的预期指标较低，实际完成的业绩值高，导致满意度有偏差。</w:t>
            </w:r>
          </w:p>
        </w:tc>
      </w:tr>
      <w:tr w14:paraId="3A5021D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B97A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4B42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D2D15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2F0F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CBC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BB3B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83C1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F627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D04C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1BA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D7B5DC"/>
        </w:tc>
      </w:tr>
    </w:tbl>
    <w:p w14:paraId="633FE8FD">
      <w:r>
        <w:br w:type="page"/>
      </w:r>
    </w:p>
    <w:tbl>
      <w:tblPr>
        <w:tblStyle w:val="9"/>
        <w:tblW w:w="0" w:type="auto"/>
        <w:tblInd w:w="0" w:type="dxa"/>
        <w:tblLayout w:type="autofit"/>
        <w:tblCellMar>
          <w:top w:w="0" w:type="dxa"/>
          <w:left w:w="108" w:type="dxa"/>
          <w:bottom w:w="0" w:type="dxa"/>
          <w:right w:w="108" w:type="dxa"/>
        </w:tblCellMar>
      </w:tblPr>
      <w:tblGrid>
        <w:gridCol w:w="609"/>
        <w:gridCol w:w="571"/>
        <w:gridCol w:w="571"/>
        <w:gridCol w:w="696"/>
        <w:gridCol w:w="776"/>
        <w:gridCol w:w="571"/>
        <w:gridCol w:w="571"/>
        <w:gridCol w:w="590"/>
        <w:gridCol w:w="571"/>
        <w:gridCol w:w="590"/>
        <w:gridCol w:w="776"/>
        <w:gridCol w:w="776"/>
        <w:gridCol w:w="696"/>
        <w:gridCol w:w="696"/>
      </w:tblGrid>
      <w:tr w14:paraId="00B156EB">
        <w:tc>
          <w:tcPr>
            <w:tcW w:w="8848" w:type="dxa"/>
            <w:gridSpan w:val="14"/>
            <w:vAlign w:val="center"/>
          </w:tcPr>
          <w:p w14:paraId="33B650BB">
            <w:pPr>
              <w:jc w:val="center"/>
            </w:pPr>
            <w:r>
              <w:rPr>
                <w:rFonts w:ascii="宋体" w:hAnsi="宋体" w:eastAsia="宋体"/>
                <w:sz w:val="24"/>
              </w:rPr>
              <w:t>项目支出绩效自评表</w:t>
            </w:r>
          </w:p>
        </w:tc>
      </w:tr>
      <w:tr w14:paraId="4D4F255D">
        <w:tblPrEx>
          <w:tblCellMar>
            <w:top w:w="0" w:type="dxa"/>
            <w:left w:w="108" w:type="dxa"/>
            <w:bottom w:w="0" w:type="dxa"/>
            <w:right w:w="108" w:type="dxa"/>
          </w:tblCellMar>
        </w:tblPrEx>
        <w:tc>
          <w:tcPr>
            <w:tcW w:w="8848" w:type="dxa"/>
            <w:gridSpan w:val="14"/>
            <w:vAlign w:val="center"/>
          </w:tcPr>
          <w:p w14:paraId="04F59871">
            <w:pPr>
              <w:jc w:val="center"/>
            </w:pPr>
            <w:r>
              <w:rPr>
                <w:rFonts w:ascii="宋体" w:hAnsi="宋体" w:eastAsia="宋体"/>
                <w:sz w:val="24"/>
              </w:rPr>
              <w:t>(2024年度)</w:t>
            </w:r>
          </w:p>
        </w:tc>
      </w:tr>
      <w:tr w14:paraId="665DF8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E85B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404C87">
            <w:pPr>
              <w:jc w:val="center"/>
            </w:pPr>
            <w:r>
              <w:rPr>
                <w:rFonts w:ascii="宋体" w:hAnsi="宋体" w:eastAsia="宋体"/>
                <w:sz w:val="16"/>
              </w:rPr>
              <w:t>2020年三北防护林五期工程苗木采购</w:t>
            </w:r>
          </w:p>
        </w:tc>
      </w:tr>
      <w:tr w14:paraId="6B58C8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642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FF9BD0">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6EF2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A216F0">
            <w:pPr>
              <w:jc w:val="center"/>
            </w:pPr>
            <w:r>
              <w:rPr>
                <w:rFonts w:ascii="宋体" w:hAnsi="宋体" w:eastAsia="宋体"/>
                <w:sz w:val="16"/>
              </w:rPr>
              <w:t>托里县自然资源局</w:t>
            </w:r>
          </w:p>
        </w:tc>
      </w:tr>
      <w:tr w14:paraId="7C616F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908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06F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242B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29E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B3A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8EE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3805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13112">
            <w:pPr>
              <w:jc w:val="center"/>
            </w:pPr>
            <w:r>
              <w:rPr>
                <w:rFonts w:ascii="宋体" w:hAnsi="宋体" w:eastAsia="宋体"/>
                <w:sz w:val="16"/>
              </w:rPr>
              <w:t>得分</w:t>
            </w:r>
          </w:p>
        </w:tc>
      </w:tr>
      <w:tr w14:paraId="24E072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6EB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096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F78A5">
            <w:pPr>
              <w:jc w:val="center"/>
            </w:pPr>
            <w:r>
              <w:rPr>
                <w:rFonts w:ascii="宋体" w:hAnsi="宋体" w:eastAsia="宋体"/>
                <w:sz w:val="16"/>
              </w:rPr>
              <w:t>28.54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FD331">
            <w:pPr>
              <w:jc w:val="center"/>
            </w:pPr>
            <w:r>
              <w:rPr>
                <w:rFonts w:ascii="宋体" w:hAnsi="宋体" w:eastAsia="宋体"/>
                <w:sz w:val="16"/>
              </w:rPr>
              <w:t>28.54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DD71B">
            <w:pPr>
              <w:jc w:val="center"/>
            </w:pPr>
            <w:r>
              <w:rPr>
                <w:rFonts w:ascii="宋体" w:hAnsi="宋体" w:eastAsia="宋体"/>
                <w:sz w:val="16"/>
              </w:rPr>
              <w:t>28.54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5F2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6960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6FAB7">
            <w:pPr>
              <w:jc w:val="center"/>
            </w:pPr>
            <w:r>
              <w:rPr>
                <w:rFonts w:ascii="宋体" w:hAnsi="宋体" w:eastAsia="宋体"/>
                <w:sz w:val="16"/>
              </w:rPr>
              <w:t>10.00</w:t>
            </w:r>
          </w:p>
        </w:tc>
      </w:tr>
      <w:tr w14:paraId="0E4DD9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BD1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6F7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DD074">
            <w:pPr>
              <w:jc w:val="center"/>
            </w:pPr>
            <w:r>
              <w:rPr>
                <w:rFonts w:ascii="宋体" w:hAnsi="宋体" w:eastAsia="宋体"/>
                <w:sz w:val="16"/>
              </w:rPr>
              <w:t>28.54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A18B2">
            <w:pPr>
              <w:jc w:val="center"/>
            </w:pPr>
            <w:r>
              <w:rPr>
                <w:rFonts w:ascii="宋体" w:hAnsi="宋体" w:eastAsia="宋体"/>
                <w:sz w:val="16"/>
              </w:rPr>
              <w:t>28.54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4A128">
            <w:pPr>
              <w:jc w:val="center"/>
            </w:pPr>
            <w:r>
              <w:rPr>
                <w:rFonts w:ascii="宋体" w:hAnsi="宋体" w:eastAsia="宋体"/>
                <w:sz w:val="16"/>
              </w:rPr>
              <w:t>28.54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9C2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0F0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1261">
            <w:pPr>
              <w:jc w:val="center"/>
            </w:pPr>
            <w:r>
              <w:rPr>
                <w:rFonts w:ascii="宋体" w:hAnsi="宋体" w:eastAsia="宋体"/>
                <w:sz w:val="16"/>
              </w:rPr>
              <w:t>—</w:t>
            </w:r>
          </w:p>
        </w:tc>
      </w:tr>
      <w:tr w14:paraId="2809D4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D38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7274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974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B24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9B4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CF0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4C9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F03F8">
            <w:pPr>
              <w:jc w:val="center"/>
            </w:pPr>
            <w:r>
              <w:rPr>
                <w:rFonts w:ascii="宋体" w:hAnsi="宋体" w:eastAsia="宋体"/>
                <w:sz w:val="16"/>
              </w:rPr>
              <w:t>—</w:t>
            </w:r>
          </w:p>
        </w:tc>
      </w:tr>
      <w:tr w14:paraId="300DB8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93B3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B8094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847487">
            <w:pPr>
              <w:jc w:val="center"/>
            </w:pPr>
            <w:r>
              <w:rPr>
                <w:rFonts w:ascii="宋体" w:hAnsi="宋体" w:eastAsia="宋体"/>
                <w:sz w:val="16"/>
              </w:rPr>
              <w:t>实际完成情况</w:t>
            </w:r>
          </w:p>
        </w:tc>
      </w:tr>
      <w:tr w14:paraId="4A06C4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EF56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B7AF23">
            <w:pPr>
              <w:jc w:val="both"/>
            </w:pPr>
            <w:r>
              <w:rPr>
                <w:rFonts w:ascii="宋体" w:hAnsi="宋体" w:eastAsia="宋体"/>
                <w:sz w:val="16"/>
              </w:rPr>
              <w:t>项目资金：28.536万元，用于支付2020年三北防护林五期工程政府采购苗木剩余28.536万元苗木款。改善项目区周边环境。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1F95F0">
            <w:pPr>
              <w:jc w:val="both"/>
            </w:pPr>
            <w:r>
              <w:rPr>
                <w:rFonts w:ascii="宋体" w:hAnsi="宋体" w:eastAsia="宋体"/>
                <w:sz w:val="16"/>
              </w:rPr>
              <w:t>项目资金：28.536万元，用于支付2020年三北防护林五期工程政府采购苗木剩余28.536万元苗木款。改善项目区周边环境，企业满意度达到99%。</w:t>
            </w:r>
          </w:p>
        </w:tc>
      </w:tr>
      <w:tr w14:paraId="4DFCDE25">
        <w:tc>
          <w:tcPr>
            <w:tcW w:w="632" w:type="dxa"/>
            <w:tcBorders>
              <w:top w:val="single" w:color="auto" w:sz="10" w:space="0"/>
              <w:left w:val="single" w:color="auto" w:sz="10" w:space="0"/>
              <w:bottom w:val="single" w:color="auto" w:sz="10" w:space="0"/>
              <w:right w:val="single" w:color="auto" w:sz="10" w:space="0"/>
              <w:insideV w:val="single" w:sz="10" w:space="0"/>
            </w:tcBorders>
          </w:tcPr>
          <w:p w14:paraId="3B9C15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A90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D2A1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5E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46A8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2C9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0E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A5EA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FD2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D78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1CD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23CC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0800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AF130">
            <w:pPr>
              <w:jc w:val="center"/>
            </w:pPr>
            <w:r>
              <w:rPr>
                <w:rFonts w:ascii="宋体" w:hAnsi="宋体" w:eastAsia="宋体"/>
                <w:sz w:val="16"/>
              </w:rPr>
              <w:t>偏差原因分析及改进措施</w:t>
            </w:r>
          </w:p>
        </w:tc>
      </w:tr>
      <w:tr w14:paraId="555163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417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AF1D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96B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C9DBC">
            <w:pPr>
              <w:jc w:val="center"/>
            </w:pPr>
            <w:r>
              <w:rPr>
                <w:rFonts w:ascii="宋体" w:hAnsi="宋体" w:eastAsia="宋体"/>
                <w:sz w:val="16"/>
              </w:rPr>
              <w:t>支付苗木款采购项目数量（项）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B3EF9">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560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2D9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10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53E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05C35">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B2B43">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06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2E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97437">
            <w:pPr>
              <w:jc w:val="center"/>
            </w:pPr>
          </w:p>
        </w:tc>
      </w:tr>
      <w:tr w14:paraId="7F253E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46E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531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8FA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BBA06">
            <w:pPr>
              <w:jc w:val="center"/>
            </w:pPr>
            <w:r>
              <w:rPr>
                <w:rFonts w:ascii="宋体" w:hAnsi="宋体" w:eastAsia="宋体"/>
                <w:sz w:val="16"/>
              </w:rPr>
              <w:t>苗木规格、数量验收合格率（%）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7880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03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E47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5D5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EA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AF7D5">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B614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CA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316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D99B5">
            <w:pPr>
              <w:jc w:val="center"/>
            </w:pPr>
          </w:p>
        </w:tc>
      </w:tr>
      <w:tr w14:paraId="4F413D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A73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156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2FBF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EB93">
            <w:pPr>
              <w:jc w:val="center"/>
            </w:pPr>
            <w:r>
              <w:rPr>
                <w:rFonts w:ascii="宋体" w:hAnsi="宋体" w:eastAsia="宋体"/>
                <w:sz w:val="16"/>
              </w:rPr>
              <w:t>苗木款资金支付及时率（%）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4FE2">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30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380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1A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775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A0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4B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D1C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7D8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4F930">
            <w:pPr>
              <w:jc w:val="center"/>
            </w:pPr>
          </w:p>
        </w:tc>
      </w:tr>
      <w:tr w14:paraId="625949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77D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A0E2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60E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9230F">
            <w:pPr>
              <w:jc w:val="center"/>
            </w:pPr>
            <w:r>
              <w:rPr>
                <w:rFonts w:ascii="宋体" w:hAnsi="宋体" w:eastAsia="宋体"/>
                <w:sz w:val="16"/>
              </w:rPr>
              <w:t>苗木款支付成本（万元）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4E81">
            <w:pPr>
              <w:jc w:val="center"/>
            </w:pPr>
            <w:r>
              <w:rPr>
                <w:rFonts w:ascii="宋体" w:hAnsi="宋体" w:eastAsia="宋体"/>
                <w:sz w:val="16"/>
              </w:rPr>
              <w:t>&lt;=28.54万元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C1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D83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E9D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91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4EB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005F7">
            <w:pPr>
              <w:jc w:val="center"/>
            </w:pPr>
            <w:r>
              <w:rPr>
                <w:rFonts w:ascii="宋体" w:hAnsi="宋体" w:eastAsia="宋体"/>
                <w:sz w:val="16"/>
              </w:rPr>
              <w:t>=28.536万元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F704">
            <w:pPr>
              <w:jc w:val="center"/>
            </w:pPr>
            <w:r>
              <w:rPr>
                <w:rFonts w:ascii="宋体" w:hAnsi="宋体" w:eastAsia="宋体"/>
                <w:sz w:val="16"/>
              </w:rPr>
              <w:t>99.99%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9B3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17568">
            <w:pPr>
              <w:jc w:val="center"/>
            </w:pPr>
            <w:r>
              <w:rPr>
                <w:rFonts w:ascii="宋体" w:hAnsi="宋体" w:eastAsia="宋体"/>
                <w:sz w:val="16"/>
              </w:rPr>
              <w:t>偏差原因：项目质保金28.536万元，已完成指标。系统无法保留3位小数。</w:t>
            </w:r>
          </w:p>
        </w:tc>
      </w:tr>
      <w:tr w14:paraId="2D9EC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A48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0E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CD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C56F">
            <w:pPr>
              <w:jc w:val="center"/>
            </w:pPr>
            <w:r>
              <w:rPr>
                <w:rFonts w:ascii="宋体" w:hAnsi="宋体" w:eastAsia="宋体"/>
                <w:sz w:val="16"/>
              </w:rPr>
              <w:t>改善项目区周边环境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A75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6AF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4D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5CC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17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F1A7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8E73">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B6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1D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841EB">
            <w:pPr>
              <w:jc w:val="center"/>
            </w:pPr>
          </w:p>
        </w:tc>
      </w:tr>
      <w:tr w14:paraId="0681B7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AEC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DB6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851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B798">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08E6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9B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445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AE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D877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A34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B8990">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6883C">
            <w:pPr>
              <w:jc w:val="center"/>
            </w:pPr>
            <w:r>
              <w:rPr>
                <w:rFonts w:ascii="宋体" w:hAnsi="宋体" w:eastAsia="宋体"/>
                <w:sz w:val="16"/>
              </w:rPr>
              <w:t>104.21%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89D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3D54">
            <w:pPr>
              <w:jc w:val="center"/>
            </w:pPr>
            <w:r>
              <w:rPr>
                <w:rFonts w:ascii="宋体" w:hAnsi="宋体" w:eastAsia="宋体"/>
                <w:sz w:val="16"/>
              </w:rPr>
              <w:t>偏差原因：年初设定的预期指标较低，实际完成的业绩值高，导致满意度有偏差。</w:t>
            </w:r>
          </w:p>
        </w:tc>
      </w:tr>
      <w:tr w14:paraId="436EF98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B865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FAD1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91B0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4E64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2E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4BFE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9A13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05D8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5EDD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801A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969AFD"/>
        </w:tc>
      </w:tr>
    </w:tbl>
    <w:p w14:paraId="41B1D88C">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696"/>
        <w:gridCol w:w="616"/>
        <w:gridCol w:w="616"/>
        <w:gridCol w:w="621"/>
        <w:gridCol w:w="616"/>
        <w:gridCol w:w="621"/>
        <w:gridCol w:w="696"/>
        <w:gridCol w:w="776"/>
        <w:gridCol w:w="696"/>
        <w:gridCol w:w="632"/>
      </w:tblGrid>
      <w:tr w14:paraId="25C73BC3">
        <w:tblPrEx>
          <w:tblCellMar>
            <w:top w:w="0" w:type="dxa"/>
            <w:left w:w="108" w:type="dxa"/>
            <w:bottom w:w="0" w:type="dxa"/>
            <w:right w:w="108" w:type="dxa"/>
          </w:tblCellMar>
        </w:tblPrEx>
        <w:tc>
          <w:tcPr>
            <w:tcW w:w="8848" w:type="dxa"/>
            <w:gridSpan w:val="14"/>
            <w:vAlign w:val="center"/>
          </w:tcPr>
          <w:p w14:paraId="02AB4396">
            <w:pPr>
              <w:jc w:val="center"/>
            </w:pPr>
            <w:r>
              <w:rPr>
                <w:rFonts w:ascii="宋体" w:hAnsi="宋体" w:eastAsia="宋体"/>
                <w:sz w:val="24"/>
              </w:rPr>
              <w:t>项目支出绩效自评表</w:t>
            </w:r>
          </w:p>
        </w:tc>
      </w:tr>
      <w:tr w14:paraId="68F3241F">
        <w:tblPrEx>
          <w:tblCellMar>
            <w:top w:w="0" w:type="dxa"/>
            <w:left w:w="108" w:type="dxa"/>
            <w:bottom w:w="0" w:type="dxa"/>
            <w:right w:w="108" w:type="dxa"/>
          </w:tblCellMar>
        </w:tblPrEx>
        <w:tc>
          <w:tcPr>
            <w:tcW w:w="8848" w:type="dxa"/>
            <w:gridSpan w:val="14"/>
            <w:vAlign w:val="center"/>
          </w:tcPr>
          <w:p w14:paraId="60A4F543">
            <w:pPr>
              <w:jc w:val="center"/>
            </w:pPr>
            <w:r>
              <w:rPr>
                <w:rFonts w:ascii="宋体" w:hAnsi="宋体" w:eastAsia="宋体"/>
                <w:sz w:val="24"/>
              </w:rPr>
              <w:t>(2024年度)</w:t>
            </w:r>
          </w:p>
        </w:tc>
      </w:tr>
      <w:tr w14:paraId="3DC91E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012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4DC738">
            <w:pPr>
              <w:jc w:val="center"/>
            </w:pPr>
            <w:r>
              <w:rPr>
                <w:rFonts w:ascii="宋体" w:hAnsi="宋体" w:eastAsia="宋体"/>
                <w:sz w:val="16"/>
              </w:rPr>
              <w:t>2024年其他项目类-2019年托里县新增耕地储备库项目招标代理费项目</w:t>
            </w:r>
          </w:p>
        </w:tc>
      </w:tr>
      <w:tr w14:paraId="1A6890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81A3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D89004">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956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D1F291">
            <w:pPr>
              <w:jc w:val="center"/>
            </w:pPr>
            <w:r>
              <w:rPr>
                <w:rFonts w:ascii="宋体" w:hAnsi="宋体" w:eastAsia="宋体"/>
                <w:sz w:val="16"/>
              </w:rPr>
              <w:t>托里县自然资源局</w:t>
            </w:r>
          </w:p>
        </w:tc>
      </w:tr>
      <w:tr w14:paraId="7052AE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6FC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BFC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3AA9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291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3B9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682A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BCEA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9221C">
            <w:pPr>
              <w:jc w:val="center"/>
            </w:pPr>
            <w:r>
              <w:rPr>
                <w:rFonts w:ascii="宋体" w:hAnsi="宋体" w:eastAsia="宋体"/>
                <w:sz w:val="16"/>
              </w:rPr>
              <w:t>得分</w:t>
            </w:r>
          </w:p>
        </w:tc>
      </w:tr>
      <w:tr w14:paraId="51C663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F7D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E91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E0CEA">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C7FC6">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93867">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2AA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071B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EE04">
            <w:pPr>
              <w:jc w:val="center"/>
            </w:pPr>
            <w:r>
              <w:rPr>
                <w:rFonts w:ascii="宋体" w:hAnsi="宋体" w:eastAsia="宋体"/>
                <w:sz w:val="16"/>
              </w:rPr>
              <w:t>10.00</w:t>
            </w:r>
          </w:p>
        </w:tc>
      </w:tr>
      <w:tr w14:paraId="409A1C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379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9A2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F3C8E">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078BC">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32094">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8C5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724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9E92C">
            <w:pPr>
              <w:jc w:val="center"/>
            </w:pPr>
            <w:r>
              <w:rPr>
                <w:rFonts w:ascii="宋体" w:hAnsi="宋体" w:eastAsia="宋体"/>
                <w:sz w:val="16"/>
              </w:rPr>
              <w:t>—</w:t>
            </w:r>
          </w:p>
        </w:tc>
      </w:tr>
      <w:tr w14:paraId="134C4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2E3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7B9A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CF0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83C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E5B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2A7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3D6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9C6DC">
            <w:pPr>
              <w:jc w:val="center"/>
            </w:pPr>
            <w:r>
              <w:rPr>
                <w:rFonts w:ascii="宋体" w:hAnsi="宋体" w:eastAsia="宋体"/>
                <w:sz w:val="16"/>
              </w:rPr>
              <w:t>—</w:t>
            </w:r>
          </w:p>
        </w:tc>
      </w:tr>
      <w:tr w14:paraId="73E421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4CB7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7EE2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7B6914">
            <w:pPr>
              <w:jc w:val="center"/>
            </w:pPr>
            <w:r>
              <w:rPr>
                <w:rFonts w:ascii="宋体" w:hAnsi="宋体" w:eastAsia="宋体"/>
                <w:sz w:val="16"/>
              </w:rPr>
              <w:t>实际完成情况</w:t>
            </w:r>
          </w:p>
        </w:tc>
      </w:tr>
      <w:tr w14:paraId="091B72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14F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C19A78">
            <w:pPr>
              <w:jc w:val="both"/>
            </w:pPr>
            <w:r>
              <w:rPr>
                <w:rFonts w:ascii="宋体" w:hAnsi="宋体" w:eastAsia="宋体"/>
                <w:sz w:val="16"/>
              </w:rPr>
              <w:t>项目资金</w:t>
            </w:r>
            <w:r>
              <w:rPr>
                <w:rFonts w:hint="eastAsia" w:ascii="宋体" w:hAnsi="宋体"/>
                <w:sz w:val="16"/>
                <w:lang w:eastAsia="zh-CN"/>
              </w:rPr>
              <w:t>：</w:t>
            </w:r>
            <w:r>
              <w:rPr>
                <w:rFonts w:ascii="宋体" w:hAnsi="宋体" w:eastAsia="宋体"/>
                <w:sz w:val="16"/>
              </w:rPr>
              <w:t>2.5万元，用于政府采购开展2019年开展托里县新增耕地储备库项目招标工作，政府采购及招标工作已于2019年8月完成。保障业务工作后期完成质量。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158B2C">
            <w:pPr>
              <w:jc w:val="both"/>
            </w:pPr>
            <w:r>
              <w:rPr>
                <w:rFonts w:ascii="宋体" w:hAnsi="宋体" w:eastAsia="宋体"/>
                <w:sz w:val="16"/>
              </w:rPr>
              <w:t>项目资金</w:t>
            </w:r>
            <w:r>
              <w:rPr>
                <w:rFonts w:hint="eastAsia" w:ascii="宋体" w:hAnsi="宋体"/>
                <w:sz w:val="16"/>
                <w:lang w:eastAsia="zh-CN"/>
              </w:rPr>
              <w:t>：</w:t>
            </w:r>
            <w:r>
              <w:rPr>
                <w:rFonts w:ascii="宋体" w:hAnsi="宋体" w:eastAsia="宋体"/>
                <w:sz w:val="16"/>
              </w:rPr>
              <w:t>2.5万元，</w:t>
            </w:r>
            <w:r>
              <w:rPr>
                <w:rFonts w:hint="eastAsia" w:ascii="宋体" w:hAnsi="宋体"/>
                <w:sz w:val="16"/>
                <w:lang w:eastAsia="zh-CN"/>
              </w:rPr>
              <w:t>截至2024</w:t>
            </w:r>
            <w:r>
              <w:rPr>
                <w:rFonts w:ascii="宋体" w:hAnsi="宋体" w:eastAsia="宋体"/>
                <w:sz w:val="16"/>
              </w:rPr>
              <w:t>年12月31日已完成资金支付2.5万元，完成政府采购2019年开展托里县新增耕地储备库项目招标工作资金支付，政府采购及招标工作已于2019年8月完成。保障业务工作后期完成质量。服务对象满意度达到99.5%。</w:t>
            </w:r>
          </w:p>
        </w:tc>
      </w:tr>
      <w:tr w14:paraId="728FD4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AB0B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FF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CBF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E5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BAF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D24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F79F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CC0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A04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8C9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F773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7CD6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DFB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B0E23">
            <w:pPr>
              <w:jc w:val="center"/>
            </w:pPr>
            <w:r>
              <w:rPr>
                <w:rFonts w:ascii="宋体" w:hAnsi="宋体" w:eastAsia="宋体"/>
                <w:sz w:val="16"/>
              </w:rPr>
              <w:t>偏差原因分析及改进措施</w:t>
            </w:r>
          </w:p>
        </w:tc>
      </w:tr>
      <w:tr w14:paraId="64DCBD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0EE2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7B20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77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E2CA8">
            <w:pPr>
              <w:jc w:val="center"/>
            </w:pPr>
            <w:r>
              <w:rPr>
                <w:rFonts w:ascii="宋体" w:hAnsi="宋体" w:eastAsia="宋体"/>
                <w:sz w:val="16"/>
              </w:rPr>
              <w:t>招标代理项目数量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F027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556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51A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917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A1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F91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8EA2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993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383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33D55">
            <w:pPr>
              <w:jc w:val="center"/>
            </w:pPr>
          </w:p>
        </w:tc>
      </w:tr>
      <w:tr w14:paraId="103098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C76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DE4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756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9024">
            <w:pPr>
              <w:jc w:val="center"/>
            </w:pPr>
            <w:r>
              <w:rPr>
                <w:rFonts w:ascii="宋体" w:hAnsi="宋体" w:eastAsia="宋体"/>
                <w:sz w:val="16"/>
              </w:rPr>
              <w:t>招标代理工作完成率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52C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A97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9E4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3A8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5E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4D2D">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0C3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5FD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1E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821CE">
            <w:pPr>
              <w:jc w:val="center"/>
            </w:pPr>
          </w:p>
        </w:tc>
      </w:tr>
      <w:tr w14:paraId="46956B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2F3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AE5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429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7EF6">
            <w:pPr>
              <w:jc w:val="center"/>
            </w:pPr>
            <w:r>
              <w:rPr>
                <w:rFonts w:ascii="宋体" w:hAnsi="宋体" w:eastAsia="宋体"/>
                <w:sz w:val="16"/>
              </w:rPr>
              <w:t>招标代理费资金支付准确率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5D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7D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43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F2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353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B1A1">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D35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4C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6F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3FF8">
            <w:pPr>
              <w:jc w:val="center"/>
            </w:pPr>
          </w:p>
        </w:tc>
      </w:tr>
      <w:tr w14:paraId="1AA000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753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1B5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7E9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73024">
            <w:pPr>
              <w:jc w:val="center"/>
            </w:pPr>
            <w:r>
              <w:rPr>
                <w:rFonts w:ascii="宋体" w:hAnsi="宋体" w:eastAsia="宋体"/>
                <w:sz w:val="16"/>
              </w:rPr>
              <w:t>代理费支付及时率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903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374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88E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DC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592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2A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0F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407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3C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24771">
            <w:pPr>
              <w:jc w:val="center"/>
            </w:pPr>
          </w:p>
        </w:tc>
      </w:tr>
      <w:tr w14:paraId="76F6C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6A0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015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23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D413A">
            <w:pPr>
              <w:jc w:val="center"/>
            </w:pPr>
            <w:r>
              <w:rPr>
                <w:rFonts w:ascii="宋体" w:hAnsi="宋体" w:eastAsia="宋体"/>
                <w:sz w:val="16"/>
              </w:rPr>
              <w:t>招标代理费用成本标准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4D0BC">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80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40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911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830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965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F3867">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F4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46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9364C">
            <w:pPr>
              <w:jc w:val="center"/>
            </w:pPr>
          </w:p>
        </w:tc>
      </w:tr>
      <w:tr w14:paraId="52CC41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033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2978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32F2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0F10">
            <w:pPr>
              <w:jc w:val="center"/>
            </w:pPr>
            <w:r>
              <w:rPr>
                <w:rFonts w:ascii="宋体" w:hAnsi="宋体" w:eastAsia="宋体"/>
                <w:sz w:val="16"/>
              </w:rPr>
              <w:t>保障业务工作后期完成质量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DF12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6C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50E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8E8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E57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C9610">
            <w:pPr>
              <w:jc w:val="center"/>
            </w:pPr>
            <w:r>
              <w:rPr>
                <w:rFonts w:ascii="宋体" w:hAnsi="宋体" w:eastAsia="宋体"/>
                <w:sz w:val="16"/>
              </w:rPr>
              <w:t>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C7C5">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BA0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0E5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47D4">
            <w:pPr>
              <w:jc w:val="center"/>
            </w:pPr>
          </w:p>
        </w:tc>
      </w:tr>
      <w:tr w14:paraId="53D84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F01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0B7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6A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8D75">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A611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B9B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D3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A7D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E4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E0E45">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2D386">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3089">
            <w:pPr>
              <w:jc w:val="center"/>
            </w:pPr>
            <w:r>
              <w:rPr>
                <w:rFonts w:ascii="宋体" w:hAnsi="宋体" w:eastAsia="宋体"/>
                <w:sz w:val="16"/>
              </w:rPr>
              <w:t>104.73%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62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A8C5">
            <w:pPr>
              <w:jc w:val="center"/>
            </w:pPr>
            <w:r>
              <w:rPr>
                <w:rFonts w:ascii="宋体" w:hAnsi="宋体" w:eastAsia="宋体"/>
                <w:sz w:val="16"/>
              </w:rPr>
              <w:t>原因：年初设定的预期指标较低，实际完成的业绩值高，导致满意度有偏差。</w:t>
            </w:r>
          </w:p>
        </w:tc>
      </w:tr>
      <w:tr w14:paraId="6EA8718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6EBEE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4842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DC19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E7CE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70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6CF6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5761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F355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064C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8928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8D386C"/>
        </w:tc>
      </w:tr>
    </w:tbl>
    <w:p w14:paraId="146DD025">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696"/>
        <w:gridCol w:w="606"/>
        <w:gridCol w:w="606"/>
        <w:gridCol w:w="614"/>
        <w:gridCol w:w="606"/>
        <w:gridCol w:w="614"/>
        <w:gridCol w:w="776"/>
        <w:gridCol w:w="776"/>
        <w:gridCol w:w="696"/>
        <w:gridCol w:w="630"/>
      </w:tblGrid>
      <w:tr w14:paraId="74FD1EA6">
        <w:tblPrEx>
          <w:tblCellMar>
            <w:top w:w="0" w:type="dxa"/>
            <w:left w:w="108" w:type="dxa"/>
            <w:bottom w:w="0" w:type="dxa"/>
            <w:right w:w="108" w:type="dxa"/>
          </w:tblCellMar>
        </w:tblPrEx>
        <w:tc>
          <w:tcPr>
            <w:tcW w:w="8848" w:type="dxa"/>
            <w:gridSpan w:val="14"/>
            <w:vAlign w:val="center"/>
          </w:tcPr>
          <w:p w14:paraId="6CFE0C18">
            <w:pPr>
              <w:jc w:val="center"/>
            </w:pPr>
            <w:r>
              <w:rPr>
                <w:rFonts w:ascii="宋体" w:hAnsi="宋体" w:eastAsia="宋体"/>
                <w:sz w:val="24"/>
              </w:rPr>
              <w:t>项目支出绩效自评表</w:t>
            </w:r>
          </w:p>
        </w:tc>
      </w:tr>
      <w:tr w14:paraId="65AB7F3F">
        <w:tblPrEx>
          <w:tblCellMar>
            <w:top w:w="0" w:type="dxa"/>
            <w:left w:w="108" w:type="dxa"/>
            <w:bottom w:w="0" w:type="dxa"/>
            <w:right w:w="108" w:type="dxa"/>
          </w:tblCellMar>
        </w:tblPrEx>
        <w:tc>
          <w:tcPr>
            <w:tcW w:w="8848" w:type="dxa"/>
            <w:gridSpan w:val="14"/>
            <w:vAlign w:val="center"/>
          </w:tcPr>
          <w:p w14:paraId="605F5BB8">
            <w:pPr>
              <w:jc w:val="center"/>
            </w:pPr>
            <w:r>
              <w:rPr>
                <w:rFonts w:ascii="宋体" w:hAnsi="宋体" w:eastAsia="宋体"/>
                <w:sz w:val="24"/>
              </w:rPr>
              <w:t>(2024年度)</w:t>
            </w:r>
          </w:p>
        </w:tc>
      </w:tr>
      <w:tr w14:paraId="654A0A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DB2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FCAEB3">
            <w:pPr>
              <w:jc w:val="center"/>
            </w:pPr>
            <w:r>
              <w:rPr>
                <w:rFonts w:ascii="宋体" w:hAnsi="宋体" w:eastAsia="宋体"/>
                <w:sz w:val="16"/>
              </w:rPr>
              <w:t>2020年完善退耕还林补助资金项目</w:t>
            </w:r>
          </w:p>
        </w:tc>
      </w:tr>
      <w:tr w14:paraId="1494A1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89C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DC208C">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9B0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B63436">
            <w:pPr>
              <w:jc w:val="center"/>
            </w:pPr>
            <w:r>
              <w:rPr>
                <w:rFonts w:ascii="宋体" w:hAnsi="宋体" w:eastAsia="宋体"/>
                <w:sz w:val="16"/>
              </w:rPr>
              <w:t>托里县自然资源局</w:t>
            </w:r>
          </w:p>
        </w:tc>
      </w:tr>
      <w:tr w14:paraId="4198F2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ADAA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603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05C6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FC5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2ED0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9399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93A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4EF2F">
            <w:pPr>
              <w:jc w:val="center"/>
            </w:pPr>
            <w:r>
              <w:rPr>
                <w:rFonts w:ascii="宋体" w:hAnsi="宋体" w:eastAsia="宋体"/>
                <w:sz w:val="16"/>
              </w:rPr>
              <w:t>得分</w:t>
            </w:r>
          </w:p>
        </w:tc>
      </w:tr>
      <w:tr w14:paraId="73863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408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3C91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4AC44">
            <w:pPr>
              <w:jc w:val="center"/>
            </w:pPr>
            <w:r>
              <w:rPr>
                <w:rFonts w:ascii="宋体" w:hAnsi="宋体" w:eastAsia="宋体"/>
                <w:sz w:val="16"/>
              </w:rPr>
              <w:t>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80AC7">
            <w:pPr>
              <w:jc w:val="center"/>
            </w:pPr>
            <w:r>
              <w:rPr>
                <w:rFonts w:ascii="宋体" w:hAnsi="宋体" w:eastAsia="宋体"/>
                <w:sz w:val="16"/>
              </w:rPr>
              <w:t>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C88DE">
            <w:pPr>
              <w:jc w:val="center"/>
            </w:pPr>
            <w:r>
              <w:rPr>
                <w:rFonts w:ascii="宋体" w:hAnsi="宋体" w:eastAsia="宋体"/>
                <w:sz w:val="16"/>
              </w:rPr>
              <w:t>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259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BD71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A587A">
            <w:pPr>
              <w:jc w:val="center"/>
            </w:pPr>
            <w:r>
              <w:rPr>
                <w:rFonts w:ascii="宋体" w:hAnsi="宋体" w:eastAsia="宋体"/>
                <w:sz w:val="16"/>
              </w:rPr>
              <w:t>10.00</w:t>
            </w:r>
          </w:p>
        </w:tc>
      </w:tr>
      <w:tr w14:paraId="297E8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BAD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FA2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89DC8">
            <w:pPr>
              <w:jc w:val="center"/>
            </w:pPr>
            <w:r>
              <w:rPr>
                <w:rFonts w:ascii="宋体" w:hAnsi="宋体" w:eastAsia="宋体"/>
                <w:sz w:val="16"/>
              </w:rPr>
              <w:t>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31E48">
            <w:pPr>
              <w:jc w:val="center"/>
            </w:pPr>
            <w:r>
              <w:rPr>
                <w:rFonts w:ascii="宋体" w:hAnsi="宋体" w:eastAsia="宋体"/>
                <w:sz w:val="16"/>
              </w:rPr>
              <w:t>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90FA4">
            <w:pPr>
              <w:jc w:val="center"/>
            </w:pPr>
            <w:r>
              <w:rPr>
                <w:rFonts w:ascii="宋体" w:hAnsi="宋体" w:eastAsia="宋体"/>
                <w:sz w:val="16"/>
              </w:rPr>
              <w:t>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B7A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F43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7032">
            <w:pPr>
              <w:jc w:val="center"/>
            </w:pPr>
            <w:r>
              <w:rPr>
                <w:rFonts w:ascii="宋体" w:hAnsi="宋体" w:eastAsia="宋体"/>
                <w:sz w:val="16"/>
              </w:rPr>
              <w:t>—</w:t>
            </w:r>
          </w:p>
        </w:tc>
      </w:tr>
      <w:tr w14:paraId="40C5A7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57C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D2A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E38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97F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EB1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FF0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C64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D5338">
            <w:pPr>
              <w:jc w:val="center"/>
            </w:pPr>
            <w:r>
              <w:rPr>
                <w:rFonts w:ascii="宋体" w:hAnsi="宋体" w:eastAsia="宋体"/>
                <w:sz w:val="16"/>
              </w:rPr>
              <w:t>—</w:t>
            </w:r>
          </w:p>
        </w:tc>
      </w:tr>
      <w:tr w14:paraId="1E83BA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AC04B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7BE4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CAEAA5">
            <w:pPr>
              <w:jc w:val="center"/>
            </w:pPr>
            <w:r>
              <w:rPr>
                <w:rFonts w:ascii="宋体" w:hAnsi="宋体" w:eastAsia="宋体"/>
                <w:sz w:val="16"/>
              </w:rPr>
              <w:t>实际完成情况</w:t>
            </w:r>
          </w:p>
        </w:tc>
      </w:tr>
      <w:tr w14:paraId="5EAB7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249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40DBED">
            <w:pPr>
              <w:jc w:val="both"/>
            </w:pPr>
            <w:r>
              <w:rPr>
                <w:rFonts w:ascii="宋体" w:hAnsi="宋体" w:eastAsia="宋体"/>
                <w:sz w:val="16"/>
              </w:rPr>
              <w:t>项目资金：1.089万元，用于发放2020年退耕还林验收合格3个乡镇，0.0421亩，涉及阿克别里斗乡玛依拉根村1户也格孜库勒村1户、库普乡克孜勒加尔村16户，托里镇铁斯巴汗村1户的补助资金。实施完善退耕还林补助资金的意义重大，一、巩固退耕还林成果，维护生态安全：退耕还林工程是我国实施的一项重大生态工程，通过有计划、有步骤地停止耕种易造成水土流失的坡耕地，并植树造林，有效改善了生态环境。完善补助资金可以确保退耕还林成果的持续巩固，维护国家生态安全。防止复耕现象：补助资金的延续可以激励退耕农户继续维护退耕还林成果，防止因经济压力等原因导致的复耕现象，从而保护来之不易的生态建设成果。二、促进农民增收，直接经济支持：退耕还林补助资金直接发放到退耕农户手中，成为农民收入的一个重要组成部分。完善补助资金政策可以进一步增加退耕农户的收入，提高他们的生活水平。促进产业结构调整：退耕农户在获得补助资金的同时，可以更多地从事林业、副业和多种经营生产，推动农业产业结构的调整和优化，增加收入来源。三、推动农村经济发展，增加就业机会：退耕还林工程促进了农村劳动力的转移和就业。完善补助资金政策可以进一步激发农村经济的活力，为退耕农户提供更多的就业机会和创业空间。促进地方经济：退耕还林补助资金大部分投入中西部地区，有利于这些地区巩固生态建设成果，改善环境，增进投资，扩大消费，促进经济持续发展和社会全面进步。四、实现可持续发展，生态效益显著：退耕还林工程不仅提高了森林覆盖率，还增强了森林的水土保持、防风固沙、改善大气质量等生态效益。完善补助资金可以确保这些生态效益的持续发挥，为可持续发展奠定坚实基础。长远利益考量：从长远来看，退耕还林工程是调整农村产业结构、增加农民收入、促进地方经济可持续发展的重要途径。完善补助资金政策是党和国家着眼于经济和社会可持续发展全局作出的重大战略决策。五、体现国家政策关怀，关怀退耕农户：完善退耕还林补助资金政策充分体现了党中央、国务院对广大退耕农户的关心和重视，体现了国家加强生态环境保护建设、促进可持续发展的决心和信心。实施完善退耕还林补助资金对于巩固退耕还林成果、促进农民增收、推动农村经济发展、实现可持续发展以及体现国家政策关怀等方面都具有重要意义。受益人员满意度90%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FBB8B2">
            <w:pPr>
              <w:jc w:val="both"/>
            </w:pPr>
            <w:r>
              <w:rPr>
                <w:rFonts w:ascii="宋体" w:hAnsi="宋体" w:eastAsia="宋体"/>
                <w:sz w:val="16"/>
              </w:rPr>
              <w:t>项目资金：1.089万元，</w:t>
            </w:r>
            <w:r>
              <w:rPr>
                <w:rFonts w:hint="eastAsia" w:ascii="宋体" w:hAnsi="宋体"/>
                <w:sz w:val="16"/>
                <w:lang w:eastAsia="zh-CN"/>
              </w:rPr>
              <w:t>截至2024</w:t>
            </w:r>
            <w:r>
              <w:rPr>
                <w:rFonts w:ascii="宋体" w:hAnsi="宋体" w:eastAsia="宋体"/>
                <w:sz w:val="16"/>
              </w:rPr>
              <w:t>年12月31日已完成资金支付1.089万元，完成发放2020年退耕还林验收合格3个乡镇，0.0421亩，涉及阿克别里斗乡玛依拉根村1户也格孜库勒村1户、库普乡克孜勒加尔村16户，托里镇铁斯巴汗村1户的补助资金。提高补助发放充足率，改善和保护生态环境，恢复森林植被。受益人员满意度达到99.25%。</w:t>
            </w:r>
          </w:p>
        </w:tc>
      </w:tr>
      <w:tr w14:paraId="295472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1616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12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885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7F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C57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B7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20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FA05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AC44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00E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013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E62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982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5A190">
            <w:pPr>
              <w:jc w:val="center"/>
            </w:pPr>
            <w:r>
              <w:rPr>
                <w:rFonts w:ascii="宋体" w:hAnsi="宋体" w:eastAsia="宋体"/>
                <w:sz w:val="16"/>
              </w:rPr>
              <w:t>偏差原因分析及改进措施</w:t>
            </w:r>
          </w:p>
        </w:tc>
      </w:tr>
      <w:tr w14:paraId="1CD1FD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985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0F14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C3D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59A4F">
            <w:pPr>
              <w:jc w:val="center"/>
            </w:pPr>
            <w:r>
              <w:rPr>
                <w:rFonts w:ascii="宋体" w:hAnsi="宋体" w:eastAsia="宋体"/>
                <w:sz w:val="16"/>
              </w:rPr>
              <w:t>退耕还林涉及的乡镇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F63D3">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7D3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B72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725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98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F7E83">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1EB1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72E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EE8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7C25">
            <w:pPr>
              <w:jc w:val="center"/>
            </w:pPr>
          </w:p>
        </w:tc>
      </w:tr>
      <w:tr w14:paraId="48CB33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C2D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AF2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9A1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7256">
            <w:pPr>
              <w:jc w:val="center"/>
            </w:pPr>
            <w:r>
              <w:rPr>
                <w:rFonts w:ascii="宋体" w:hAnsi="宋体" w:eastAsia="宋体"/>
                <w:sz w:val="16"/>
              </w:rPr>
              <w:t>退耕还林涉及的亩数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3A585">
            <w:pPr>
              <w:jc w:val="center"/>
            </w:pPr>
            <w:r>
              <w:rPr>
                <w:rFonts w:ascii="宋体" w:hAnsi="宋体" w:eastAsia="宋体"/>
                <w:sz w:val="16"/>
              </w:rPr>
              <w:t>&gt;=0.04万亩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9C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EA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D47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3D9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747F">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FDA1">
            <w:pPr>
              <w:jc w:val="center"/>
            </w:pPr>
            <w:r>
              <w:rPr>
                <w:rFonts w:ascii="宋体" w:hAnsi="宋体" w:eastAsia="宋体"/>
                <w:sz w:val="16"/>
              </w:rPr>
              <w:t>=0.04万亩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38F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63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1903">
            <w:pPr>
              <w:jc w:val="center"/>
            </w:pPr>
          </w:p>
        </w:tc>
      </w:tr>
      <w:tr w14:paraId="28822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642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BAD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99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D21DC">
            <w:pPr>
              <w:jc w:val="center"/>
            </w:pPr>
            <w:r>
              <w:rPr>
                <w:rFonts w:ascii="宋体" w:hAnsi="宋体" w:eastAsia="宋体"/>
                <w:sz w:val="16"/>
              </w:rPr>
              <w:t>退耕还林保存率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14822">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29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D97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CAD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FB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ACC8">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D995D">
            <w:pPr>
              <w:jc w:val="center"/>
            </w:pPr>
            <w:r>
              <w:rPr>
                <w:rFonts w:ascii="宋体" w:hAnsi="宋体" w:eastAsia="宋体"/>
                <w:sz w:val="16"/>
              </w:rPr>
              <w: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15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B8F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A3B86">
            <w:pPr>
              <w:jc w:val="center"/>
            </w:pPr>
          </w:p>
        </w:tc>
      </w:tr>
      <w:tr w14:paraId="682880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8CD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AB0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4B4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3545">
            <w:pPr>
              <w:jc w:val="center"/>
            </w:pPr>
            <w:r>
              <w:rPr>
                <w:rFonts w:ascii="宋体" w:hAnsi="宋体" w:eastAsia="宋体"/>
                <w:sz w:val="16"/>
              </w:rPr>
              <w:t>退耕还林发放及时率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8A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D3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C23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DD8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1A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72F93">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998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319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03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152C5">
            <w:pPr>
              <w:jc w:val="center"/>
            </w:pPr>
          </w:p>
        </w:tc>
      </w:tr>
      <w:tr w14:paraId="6F591D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F2B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C52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405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4EB7">
            <w:pPr>
              <w:jc w:val="center"/>
            </w:pPr>
            <w:r>
              <w:rPr>
                <w:rFonts w:ascii="宋体" w:hAnsi="宋体" w:eastAsia="宋体"/>
                <w:sz w:val="16"/>
              </w:rPr>
              <w:t>退耕还林补助标准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1D3C7">
            <w:pPr>
              <w:jc w:val="center"/>
            </w:pPr>
            <w:r>
              <w:rPr>
                <w:rFonts w:ascii="宋体" w:hAnsi="宋体" w:eastAsia="宋体"/>
                <w:sz w:val="16"/>
              </w:rPr>
              <w:t>&lt;=90元/亩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868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68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95B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A8B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2AF8D">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B4B0">
            <w:pPr>
              <w:jc w:val="center"/>
            </w:pPr>
            <w:r>
              <w:rPr>
                <w:rFonts w:ascii="宋体" w:hAnsi="宋体" w:eastAsia="宋体"/>
                <w:sz w:val="16"/>
              </w:rPr>
              <w:t>=90元/亩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6B1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4C9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8C0C">
            <w:pPr>
              <w:jc w:val="center"/>
            </w:pPr>
          </w:p>
        </w:tc>
      </w:tr>
      <w:tr w14:paraId="0294EB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BCE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7ED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EDB8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081BA">
            <w:pPr>
              <w:jc w:val="center"/>
            </w:pPr>
            <w:r>
              <w:rPr>
                <w:rFonts w:ascii="宋体" w:hAnsi="宋体" w:eastAsia="宋体"/>
                <w:sz w:val="16"/>
              </w:rPr>
              <w:t>补助发放充足率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DB319">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966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59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128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E0D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471E">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D1B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42D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C61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98AC8">
            <w:pPr>
              <w:jc w:val="center"/>
            </w:pPr>
          </w:p>
        </w:tc>
      </w:tr>
      <w:tr w14:paraId="4A3AD0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32E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C2A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ED08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D7B8">
            <w:pPr>
              <w:jc w:val="center"/>
            </w:pPr>
            <w:r>
              <w:rPr>
                <w:rFonts w:ascii="宋体" w:hAnsi="宋体" w:eastAsia="宋体"/>
                <w:sz w:val="16"/>
              </w:rPr>
              <w:t>改善和保护生态环境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39B3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AF4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4F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B7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796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35B1">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24611">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C08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24D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A7BE">
            <w:pPr>
              <w:jc w:val="center"/>
            </w:pPr>
          </w:p>
        </w:tc>
      </w:tr>
      <w:tr w14:paraId="53B209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45D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365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34B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B50B2">
            <w:pPr>
              <w:jc w:val="center"/>
            </w:pPr>
            <w:r>
              <w:rPr>
                <w:rFonts w:ascii="宋体" w:hAnsi="宋体" w:eastAsia="宋体"/>
                <w:sz w:val="16"/>
              </w:rPr>
              <w:t>恢复森林植被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94EC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47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A4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FB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F13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3665">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ED218">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5E3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63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3FA13">
            <w:pPr>
              <w:jc w:val="center"/>
            </w:pPr>
          </w:p>
        </w:tc>
      </w:tr>
      <w:tr w14:paraId="3A9478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3C1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CB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93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343B">
            <w:pPr>
              <w:jc w:val="center"/>
            </w:pPr>
            <w:r>
              <w:rPr>
                <w:rFonts w:ascii="宋体" w:hAnsi="宋体" w:eastAsia="宋体"/>
                <w:sz w:val="16"/>
              </w:rPr>
              <w:t>受益人员满意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6050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4B9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7D6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7D6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217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77E0">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D08D">
            <w:pPr>
              <w:jc w:val="center"/>
            </w:pPr>
            <w:r>
              <w:rPr>
                <w:rFonts w:ascii="宋体" w:hAnsi="宋体" w:eastAsia="宋体"/>
                <w:sz w:val="16"/>
              </w:rPr>
              <w:t>=99.25%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867E">
            <w:pPr>
              <w:jc w:val="center"/>
            </w:pPr>
            <w:r>
              <w:rPr>
                <w:rFonts w:ascii="宋体" w:hAnsi="宋体" w:eastAsia="宋体"/>
                <w:sz w:val="16"/>
              </w:rPr>
              <w:t>110.27%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FC7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3B06E">
            <w:pPr>
              <w:jc w:val="center"/>
            </w:pPr>
            <w:r>
              <w:rPr>
                <w:rFonts w:ascii="宋体" w:hAnsi="宋体" w:eastAsia="宋体"/>
                <w:sz w:val="16"/>
              </w:rPr>
              <w:t>原因：年初设定的预期指标较低，实际完成的业绩值高，导致满意度有偏差。</w:t>
            </w:r>
          </w:p>
        </w:tc>
      </w:tr>
      <w:tr w14:paraId="2222E8D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47561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6656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4CD5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D523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1A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AED3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1546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F07E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4BDC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3D48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E8B7B4"/>
        </w:tc>
      </w:tr>
    </w:tbl>
    <w:p w14:paraId="7E6A9AEC">
      <w:r>
        <w:br w:type="page"/>
      </w:r>
    </w:p>
    <w:tbl>
      <w:tblPr>
        <w:tblStyle w:val="9"/>
        <w:tblW w:w="0" w:type="auto"/>
        <w:tblInd w:w="0" w:type="dxa"/>
        <w:tblLayout w:type="autofit"/>
        <w:tblCellMar>
          <w:top w:w="0" w:type="dxa"/>
          <w:left w:w="108" w:type="dxa"/>
          <w:bottom w:w="0" w:type="dxa"/>
          <w:right w:w="108" w:type="dxa"/>
        </w:tblCellMar>
      </w:tblPr>
      <w:tblGrid>
        <w:gridCol w:w="617"/>
        <w:gridCol w:w="592"/>
        <w:gridCol w:w="592"/>
        <w:gridCol w:w="617"/>
        <w:gridCol w:w="776"/>
        <w:gridCol w:w="592"/>
        <w:gridCol w:w="592"/>
        <w:gridCol w:w="605"/>
        <w:gridCol w:w="592"/>
        <w:gridCol w:w="605"/>
        <w:gridCol w:w="776"/>
        <w:gridCol w:w="776"/>
        <w:gridCol w:w="697"/>
        <w:gridCol w:w="631"/>
      </w:tblGrid>
      <w:tr w14:paraId="00296ADE">
        <w:tblPrEx>
          <w:tblCellMar>
            <w:top w:w="0" w:type="dxa"/>
            <w:left w:w="108" w:type="dxa"/>
            <w:bottom w:w="0" w:type="dxa"/>
            <w:right w:w="108" w:type="dxa"/>
          </w:tblCellMar>
        </w:tblPrEx>
        <w:tc>
          <w:tcPr>
            <w:tcW w:w="8848" w:type="dxa"/>
            <w:gridSpan w:val="14"/>
            <w:vAlign w:val="center"/>
          </w:tcPr>
          <w:p w14:paraId="6D50BA7C">
            <w:pPr>
              <w:jc w:val="center"/>
            </w:pPr>
            <w:r>
              <w:rPr>
                <w:rFonts w:ascii="宋体" w:hAnsi="宋体" w:eastAsia="宋体"/>
                <w:sz w:val="24"/>
              </w:rPr>
              <w:t>项目支出绩效自评表</w:t>
            </w:r>
          </w:p>
        </w:tc>
      </w:tr>
      <w:tr w14:paraId="37C47600">
        <w:tblPrEx>
          <w:tblCellMar>
            <w:top w:w="0" w:type="dxa"/>
            <w:left w:w="108" w:type="dxa"/>
            <w:bottom w:w="0" w:type="dxa"/>
            <w:right w:w="108" w:type="dxa"/>
          </w:tblCellMar>
        </w:tblPrEx>
        <w:tc>
          <w:tcPr>
            <w:tcW w:w="8848" w:type="dxa"/>
            <w:gridSpan w:val="14"/>
            <w:vAlign w:val="center"/>
          </w:tcPr>
          <w:p w14:paraId="32D4D59B">
            <w:pPr>
              <w:jc w:val="center"/>
            </w:pPr>
            <w:r>
              <w:rPr>
                <w:rFonts w:ascii="宋体" w:hAnsi="宋体" w:eastAsia="宋体"/>
                <w:sz w:val="24"/>
              </w:rPr>
              <w:t>(2024年度)</w:t>
            </w:r>
          </w:p>
        </w:tc>
      </w:tr>
      <w:tr w14:paraId="163266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A3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2C7F47">
            <w:pPr>
              <w:jc w:val="center"/>
            </w:pPr>
            <w:r>
              <w:rPr>
                <w:rFonts w:ascii="宋体" w:hAnsi="宋体" w:eastAsia="宋体"/>
                <w:sz w:val="16"/>
              </w:rPr>
              <w:t>2024年草原蝗虫灾害防治</w:t>
            </w:r>
          </w:p>
        </w:tc>
      </w:tr>
      <w:tr w14:paraId="745FA3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7D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979B09">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A4CE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EB394A">
            <w:pPr>
              <w:jc w:val="center"/>
            </w:pPr>
            <w:r>
              <w:rPr>
                <w:rFonts w:ascii="宋体" w:hAnsi="宋体" w:eastAsia="宋体"/>
                <w:sz w:val="16"/>
              </w:rPr>
              <w:t>托里县自然资源局</w:t>
            </w:r>
          </w:p>
        </w:tc>
      </w:tr>
      <w:tr w14:paraId="29D8B0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4E0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2B2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5CF9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229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1C1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42D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5B7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F5F8E">
            <w:pPr>
              <w:jc w:val="center"/>
            </w:pPr>
            <w:r>
              <w:rPr>
                <w:rFonts w:ascii="宋体" w:hAnsi="宋体" w:eastAsia="宋体"/>
                <w:sz w:val="16"/>
              </w:rPr>
              <w:t>得分</w:t>
            </w:r>
          </w:p>
        </w:tc>
      </w:tr>
      <w:tr w14:paraId="21CECE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DA8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837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749C7">
            <w:pPr>
              <w:jc w:val="center"/>
            </w:pPr>
            <w:r>
              <w:rPr>
                <w:rFonts w:ascii="宋体" w:hAnsi="宋体" w:eastAsia="宋体"/>
                <w:sz w:val="16"/>
              </w:rPr>
              <w:t>29.80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BA3FF">
            <w:pPr>
              <w:jc w:val="center"/>
            </w:pPr>
            <w:r>
              <w:rPr>
                <w:rFonts w:ascii="宋体" w:hAnsi="宋体" w:eastAsia="宋体"/>
                <w:sz w:val="16"/>
              </w:rPr>
              <w:t>29.80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22185">
            <w:pPr>
              <w:jc w:val="center"/>
            </w:pPr>
            <w:r>
              <w:rPr>
                <w:rFonts w:ascii="宋体" w:hAnsi="宋体" w:eastAsia="宋体"/>
                <w:sz w:val="16"/>
              </w:rPr>
              <w:t>29.80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82A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D11B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92B2F">
            <w:pPr>
              <w:jc w:val="center"/>
            </w:pPr>
            <w:r>
              <w:rPr>
                <w:rFonts w:ascii="宋体" w:hAnsi="宋体" w:eastAsia="宋体"/>
                <w:sz w:val="16"/>
              </w:rPr>
              <w:t>10.00</w:t>
            </w:r>
          </w:p>
        </w:tc>
      </w:tr>
      <w:tr w14:paraId="20B0C0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E59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FD92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4C523">
            <w:pPr>
              <w:jc w:val="center"/>
            </w:pPr>
            <w:r>
              <w:rPr>
                <w:rFonts w:ascii="宋体" w:hAnsi="宋体" w:eastAsia="宋体"/>
                <w:sz w:val="16"/>
              </w:rPr>
              <w:t>29.80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06F7B">
            <w:pPr>
              <w:jc w:val="center"/>
            </w:pPr>
            <w:r>
              <w:rPr>
                <w:rFonts w:ascii="宋体" w:hAnsi="宋体" w:eastAsia="宋体"/>
                <w:sz w:val="16"/>
              </w:rPr>
              <w:t>29.80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5C529">
            <w:pPr>
              <w:jc w:val="center"/>
            </w:pPr>
            <w:r>
              <w:rPr>
                <w:rFonts w:ascii="宋体" w:hAnsi="宋体" w:eastAsia="宋体"/>
                <w:sz w:val="16"/>
              </w:rPr>
              <w:t>29.80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F6F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9A6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E6C7A">
            <w:pPr>
              <w:jc w:val="center"/>
            </w:pPr>
            <w:r>
              <w:rPr>
                <w:rFonts w:ascii="宋体" w:hAnsi="宋体" w:eastAsia="宋体"/>
                <w:sz w:val="16"/>
              </w:rPr>
              <w:t>—</w:t>
            </w:r>
          </w:p>
        </w:tc>
      </w:tr>
      <w:tr w14:paraId="4A35A1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7F0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59CA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76C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4D1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86B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454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F7F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5D81">
            <w:pPr>
              <w:jc w:val="center"/>
            </w:pPr>
            <w:r>
              <w:rPr>
                <w:rFonts w:ascii="宋体" w:hAnsi="宋体" w:eastAsia="宋体"/>
                <w:sz w:val="16"/>
              </w:rPr>
              <w:t>—</w:t>
            </w:r>
          </w:p>
        </w:tc>
      </w:tr>
      <w:tr w14:paraId="22C28D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0DF7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7871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153210">
            <w:pPr>
              <w:jc w:val="center"/>
            </w:pPr>
            <w:r>
              <w:rPr>
                <w:rFonts w:ascii="宋体" w:hAnsi="宋体" w:eastAsia="宋体"/>
                <w:sz w:val="16"/>
              </w:rPr>
              <w:t>实际完成情况</w:t>
            </w:r>
          </w:p>
        </w:tc>
      </w:tr>
      <w:tr w14:paraId="7479DE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A92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D31667">
            <w:pPr>
              <w:jc w:val="both"/>
            </w:pPr>
            <w:r>
              <w:rPr>
                <w:rFonts w:ascii="宋体" w:hAnsi="宋体" w:eastAsia="宋体"/>
                <w:sz w:val="16"/>
              </w:rPr>
              <w:t>项目资金：29.8万元，用于林业有害生物防治，10万亩蝗虫灾害生物制剂采购和防治。实施草原蝗虫灾害防治项目的意义重大，一、保护草原生态环境，维护生态平衡，防止草原退化；二、保障畜牧业生产安全，提高牧草产量，减少经济损失；三、推动绿色防控技术发展，提供技术示范；四、增强公众环保意识，提高关注度，普及知识：通过宣传和教育活动；实施草原蝗虫灾害防治项目对于保护草原生态环境、保障畜牧业生产安全、推动绿色防控技术发展和增强公众环保意识等方面都具有重要意义。项目区群众满意度85%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D34A1F">
            <w:pPr>
              <w:jc w:val="both"/>
            </w:pPr>
            <w:r>
              <w:rPr>
                <w:rFonts w:ascii="宋体" w:hAnsi="宋体" w:eastAsia="宋体"/>
                <w:sz w:val="16"/>
              </w:rPr>
              <w:t>项目资金：29.8万元，</w:t>
            </w:r>
            <w:r>
              <w:rPr>
                <w:rFonts w:hint="eastAsia" w:ascii="宋体" w:hAnsi="宋体"/>
                <w:sz w:val="16"/>
                <w:lang w:eastAsia="zh-CN"/>
              </w:rPr>
              <w:t>截至</w:t>
            </w:r>
            <w:r>
              <w:rPr>
                <w:rFonts w:ascii="宋体" w:hAnsi="宋体" w:eastAsia="宋体"/>
                <w:sz w:val="16"/>
              </w:rPr>
              <w:t>2024年12月31日已完成资金支付29.8万元，完成林业有害生物防治，10万亩蝗虫灾害生物制剂采购和防治。减少蝗虫灾害的扩散蔓延，通过蝗虫灾害无公害防治成效。项目区群众满意度99.25%。</w:t>
            </w:r>
          </w:p>
        </w:tc>
      </w:tr>
      <w:tr w14:paraId="0B099B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D59F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A7E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2C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B1A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739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81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C1D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4B2E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92F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75C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EC8C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AD5D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1D1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726CD">
            <w:pPr>
              <w:jc w:val="center"/>
            </w:pPr>
            <w:r>
              <w:rPr>
                <w:rFonts w:ascii="宋体" w:hAnsi="宋体" w:eastAsia="宋体"/>
                <w:sz w:val="16"/>
              </w:rPr>
              <w:t>偏差原因分析及改进措施</w:t>
            </w:r>
          </w:p>
        </w:tc>
      </w:tr>
      <w:tr w14:paraId="737265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4A3F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2CE9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0F78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F261">
            <w:pPr>
              <w:jc w:val="center"/>
            </w:pPr>
            <w:r>
              <w:rPr>
                <w:rFonts w:ascii="宋体" w:hAnsi="宋体" w:eastAsia="宋体"/>
                <w:sz w:val="16"/>
              </w:rPr>
              <w:t>蝗虫灾害防治面积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C8B7">
            <w:pPr>
              <w:jc w:val="center"/>
            </w:pPr>
            <w:r>
              <w:rPr>
                <w:rFonts w:ascii="宋体" w:hAnsi="宋体" w:eastAsia="宋体"/>
                <w:sz w:val="16"/>
              </w:rPr>
              <w:t>&gt;=10万亩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AE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F4F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64D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804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8E493">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02D5B">
            <w:pPr>
              <w:jc w:val="center"/>
            </w:pPr>
            <w:r>
              <w:rPr>
                <w:rFonts w:ascii="宋体" w:hAnsi="宋体" w:eastAsia="宋体"/>
                <w:sz w:val="16"/>
              </w:rPr>
              <w:t>=10万亩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1ED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D83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5F7A">
            <w:pPr>
              <w:jc w:val="center"/>
            </w:pPr>
          </w:p>
        </w:tc>
      </w:tr>
      <w:tr w14:paraId="12B366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F6C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00E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468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A605">
            <w:pPr>
              <w:jc w:val="center"/>
            </w:pPr>
            <w:r>
              <w:rPr>
                <w:rFonts w:ascii="宋体" w:hAnsi="宋体" w:eastAsia="宋体"/>
                <w:sz w:val="16"/>
              </w:rPr>
              <w:t>蝗虫灾害成灾率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0914">
            <w:pPr>
              <w:jc w:val="center"/>
            </w:pPr>
            <w:r>
              <w:rPr>
                <w:rFonts w:ascii="宋体" w:hAnsi="宋体" w:eastAsia="宋体"/>
                <w:sz w:val="16"/>
              </w:rPr>
              <w:t>&lt;=8.50%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949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C7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2C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70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87311">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B0AEC">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9CA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AAD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28B9E">
            <w:pPr>
              <w:jc w:val="center"/>
            </w:pPr>
          </w:p>
        </w:tc>
      </w:tr>
      <w:tr w14:paraId="6714DA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381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AA0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939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3197">
            <w:pPr>
              <w:jc w:val="center"/>
            </w:pPr>
            <w:r>
              <w:rPr>
                <w:rFonts w:ascii="宋体" w:hAnsi="宋体" w:eastAsia="宋体"/>
                <w:sz w:val="16"/>
              </w:rPr>
              <w:t>蝗虫灾害防治任务按时完成率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2D992">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F79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C7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AD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EEF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F4051">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F995C">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7D3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925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0A99">
            <w:pPr>
              <w:jc w:val="center"/>
            </w:pPr>
          </w:p>
        </w:tc>
      </w:tr>
      <w:tr w14:paraId="1403BA25">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6AB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7503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464B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ADCFF">
            <w:pPr>
              <w:jc w:val="center"/>
            </w:pPr>
            <w:r>
              <w:rPr>
                <w:rFonts w:ascii="宋体" w:hAnsi="宋体" w:eastAsia="宋体"/>
                <w:sz w:val="16"/>
              </w:rPr>
              <w:t>蝗虫灾害防治生物制剂采购成本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903C5">
            <w:pPr>
              <w:jc w:val="center"/>
            </w:pPr>
            <w:r>
              <w:rPr>
                <w:rFonts w:ascii="宋体" w:hAnsi="宋体" w:eastAsia="宋体"/>
                <w:sz w:val="16"/>
              </w:rPr>
              <w:t>&lt;=29.8万元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46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4E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9C2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C5E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68D4">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E7CF">
            <w:pPr>
              <w:jc w:val="center"/>
            </w:pPr>
            <w:r>
              <w:rPr>
                <w:rFonts w:ascii="宋体" w:hAnsi="宋体" w:eastAsia="宋体"/>
                <w:sz w:val="16"/>
              </w:rPr>
              <w:t>=29.8万元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791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A5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0459E">
            <w:pPr>
              <w:jc w:val="center"/>
            </w:pPr>
          </w:p>
        </w:tc>
      </w:tr>
      <w:tr w14:paraId="271F88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8BF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E85A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0737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D6C1E">
            <w:pPr>
              <w:jc w:val="center"/>
            </w:pPr>
            <w:r>
              <w:rPr>
                <w:rFonts w:ascii="宋体" w:hAnsi="宋体" w:eastAsia="宋体"/>
                <w:sz w:val="16"/>
              </w:rPr>
              <w:t>蝗虫灾害的扩散蔓延（是否有效）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982F">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922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61E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2BA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121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69287">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D609">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11F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3D5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27861">
            <w:pPr>
              <w:jc w:val="center"/>
            </w:pPr>
          </w:p>
        </w:tc>
      </w:tr>
      <w:tr w14:paraId="3571FDF4">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1B2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EDD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72D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E0DC">
            <w:pPr>
              <w:jc w:val="center"/>
            </w:pPr>
            <w:r>
              <w:rPr>
                <w:rFonts w:ascii="宋体" w:hAnsi="宋体" w:eastAsia="宋体"/>
                <w:sz w:val="16"/>
              </w:rPr>
              <w:t>蝗虫灾害无公害防治成效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04024">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9F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98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71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BFC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66F6A">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9B0C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067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70A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C886">
            <w:pPr>
              <w:jc w:val="center"/>
            </w:pPr>
          </w:p>
        </w:tc>
      </w:tr>
      <w:tr w14:paraId="58D5AC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7CD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300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28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D8A8">
            <w:pPr>
              <w:jc w:val="center"/>
            </w:pPr>
            <w:r>
              <w:rPr>
                <w:rFonts w:ascii="宋体" w:hAnsi="宋体" w:eastAsia="宋体"/>
                <w:sz w:val="16"/>
              </w:rPr>
              <w:t>项目区群众满意度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F9685">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E46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614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E1E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76FD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09E33">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10B9">
            <w:pPr>
              <w:jc w:val="center"/>
            </w:pPr>
            <w:r>
              <w:rPr>
                <w:rFonts w:ascii="宋体" w:hAnsi="宋体" w:eastAsia="宋体"/>
                <w:sz w:val="16"/>
              </w:rPr>
              <w:t>=99.25%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599D">
            <w:pPr>
              <w:jc w:val="center"/>
            </w:pPr>
            <w:r>
              <w:rPr>
                <w:rFonts w:ascii="宋体" w:hAnsi="宋体" w:eastAsia="宋体"/>
                <w:sz w:val="16"/>
              </w:rPr>
              <w:t>116.76%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0F2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E8E1D">
            <w:pPr>
              <w:jc w:val="center"/>
            </w:pPr>
            <w:r>
              <w:rPr>
                <w:rFonts w:ascii="宋体" w:hAnsi="宋体" w:eastAsia="宋体"/>
                <w:sz w:val="16"/>
              </w:rPr>
              <w:t>原因：年初设定的预期指标较低，实际完成的业绩值高，导致满意度有偏差。</w:t>
            </w:r>
          </w:p>
        </w:tc>
      </w:tr>
      <w:tr w14:paraId="3E089B8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986D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94F8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3429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65E9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4C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19E9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0138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8C25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FF8B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84A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6CCD5C"/>
        </w:tc>
      </w:tr>
    </w:tbl>
    <w:p w14:paraId="37CC7DFB">
      <w:r>
        <w:br w:type="page"/>
      </w:r>
    </w:p>
    <w:tbl>
      <w:tblPr>
        <w:tblStyle w:val="9"/>
        <w:tblW w:w="0" w:type="auto"/>
        <w:tblInd w:w="0" w:type="dxa"/>
        <w:tblLayout w:type="autofit"/>
        <w:tblCellMar>
          <w:top w:w="0" w:type="dxa"/>
          <w:left w:w="108" w:type="dxa"/>
          <w:bottom w:w="0" w:type="dxa"/>
          <w:right w:w="108" w:type="dxa"/>
        </w:tblCellMar>
      </w:tblPr>
      <w:tblGrid>
        <w:gridCol w:w="614"/>
        <w:gridCol w:w="583"/>
        <w:gridCol w:w="583"/>
        <w:gridCol w:w="614"/>
        <w:gridCol w:w="776"/>
        <w:gridCol w:w="583"/>
        <w:gridCol w:w="583"/>
        <w:gridCol w:w="599"/>
        <w:gridCol w:w="583"/>
        <w:gridCol w:w="583"/>
        <w:gridCol w:w="856"/>
        <w:gridCol w:w="776"/>
        <w:gridCol w:w="697"/>
        <w:gridCol w:w="630"/>
      </w:tblGrid>
      <w:tr w14:paraId="715C3FBB">
        <w:tblPrEx>
          <w:tblCellMar>
            <w:top w:w="0" w:type="dxa"/>
            <w:left w:w="108" w:type="dxa"/>
            <w:bottom w:w="0" w:type="dxa"/>
            <w:right w:w="108" w:type="dxa"/>
          </w:tblCellMar>
        </w:tblPrEx>
        <w:tc>
          <w:tcPr>
            <w:tcW w:w="8848" w:type="dxa"/>
            <w:gridSpan w:val="14"/>
            <w:vAlign w:val="center"/>
          </w:tcPr>
          <w:p w14:paraId="5EC184EC">
            <w:pPr>
              <w:jc w:val="center"/>
            </w:pPr>
            <w:r>
              <w:rPr>
                <w:rFonts w:ascii="宋体" w:hAnsi="宋体" w:eastAsia="宋体"/>
                <w:sz w:val="24"/>
              </w:rPr>
              <w:t>项目支出绩效自评表</w:t>
            </w:r>
          </w:p>
        </w:tc>
      </w:tr>
      <w:tr w14:paraId="4ECA3E88">
        <w:tblPrEx>
          <w:tblCellMar>
            <w:top w:w="0" w:type="dxa"/>
            <w:left w:w="108" w:type="dxa"/>
            <w:bottom w:w="0" w:type="dxa"/>
            <w:right w:w="108" w:type="dxa"/>
          </w:tblCellMar>
        </w:tblPrEx>
        <w:tc>
          <w:tcPr>
            <w:tcW w:w="8848" w:type="dxa"/>
            <w:gridSpan w:val="14"/>
            <w:vAlign w:val="center"/>
          </w:tcPr>
          <w:p w14:paraId="7D81CD47">
            <w:pPr>
              <w:jc w:val="center"/>
            </w:pPr>
            <w:r>
              <w:rPr>
                <w:rFonts w:ascii="宋体" w:hAnsi="宋体" w:eastAsia="宋体"/>
                <w:sz w:val="24"/>
              </w:rPr>
              <w:t>(2024年度)</w:t>
            </w:r>
          </w:p>
        </w:tc>
      </w:tr>
      <w:tr w14:paraId="661528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32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493AE6">
            <w:pPr>
              <w:jc w:val="center"/>
            </w:pPr>
            <w:r>
              <w:rPr>
                <w:rFonts w:ascii="宋体" w:hAnsi="宋体" w:eastAsia="宋体"/>
                <w:sz w:val="16"/>
              </w:rPr>
              <w:t>托里县2019年中央财政林业和草原生态保护恢复项目（退牧还草）</w:t>
            </w:r>
          </w:p>
        </w:tc>
      </w:tr>
      <w:tr w14:paraId="48C0B9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F5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FF8DD5">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E22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EDA43D">
            <w:pPr>
              <w:jc w:val="center"/>
            </w:pPr>
            <w:r>
              <w:rPr>
                <w:rFonts w:ascii="宋体" w:hAnsi="宋体" w:eastAsia="宋体"/>
                <w:sz w:val="16"/>
              </w:rPr>
              <w:t>托里县自然资源局</w:t>
            </w:r>
          </w:p>
        </w:tc>
      </w:tr>
      <w:tr w14:paraId="41FC3A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9B3D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9520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25D5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B140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D92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164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83B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A5F5">
            <w:pPr>
              <w:jc w:val="center"/>
            </w:pPr>
            <w:r>
              <w:rPr>
                <w:rFonts w:ascii="宋体" w:hAnsi="宋体" w:eastAsia="宋体"/>
                <w:sz w:val="16"/>
              </w:rPr>
              <w:t>得分</w:t>
            </w:r>
          </w:p>
        </w:tc>
      </w:tr>
      <w:tr w14:paraId="5C493F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2D3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961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3F04C">
            <w:pPr>
              <w:jc w:val="center"/>
            </w:pPr>
            <w:r>
              <w:rPr>
                <w:rFonts w:ascii="宋体" w:hAnsi="宋体" w:eastAsia="宋体"/>
                <w:sz w:val="16"/>
              </w:rPr>
              <w:t>39.13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4389F">
            <w:pPr>
              <w:jc w:val="center"/>
            </w:pPr>
            <w:r>
              <w:rPr>
                <w:rFonts w:ascii="宋体" w:hAnsi="宋体" w:eastAsia="宋体"/>
                <w:sz w:val="16"/>
              </w:rPr>
              <w:t>39.13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20B8C">
            <w:pPr>
              <w:jc w:val="center"/>
            </w:pPr>
            <w:r>
              <w:rPr>
                <w:rFonts w:ascii="宋体" w:hAnsi="宋体" w:eastAsia="宋体"/>
                <w:sz w:val="16"/>
              </w:rPr>
              <w:t>39.13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786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19DE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EA8F5">
            <w:pPr>
              <w:jc w:val="center"/>
            </w:pPr>
            <w:r>
              <w:rPr>
                <w:rFonts w:ascii="宋体" w:hAnsi="宋体" w:eastAsia="宋体"/>
                <w:sz w:val="16"/>
              </w:rPr>
              <w:t>10.00</w:t>
            </w:r>
          </w:p>
        </w:tc>
      </w:tr>
      <w:tr w14:paraId="133E4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E91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2FB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A8A3B">
            <w:pPr>
              <w:jc w:val="center"/>
            </w:pPr>
            <w:r>
              <w:rPr>
                <w:rFonts w:ascii="宋体" w:hAnsi="宋体" w:eastAsia="宋体"/>
                <w:sz w:val="16"/>
              </w:rPr>
              <w:t>39.13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E80D6">
            <w:pPr>
              <w:jc w:val="center"/>
            </w:pPr>
            <w:r>
              <w:rPr>
                <w:rFonts w:ascii="宋体" w:hAnsi="宋体" w:eastAsia="宋体"/>
                <w:sz w:val="16"/>
              </w:rPr>
              <w:t>39.13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D239B">
            <w:pPr>
              <w:jc w:val="center"/>
            </w:pPr>
            <w:r>
              <w:rPr>
                <w:rFonts w:ascii="宋体" w:hAnsi="宋体" w:eastAsia="宋体"/>
                <w:sz w:val="16"/>
              </w:rPr>
              <w:t>39.13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A97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586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6AFDC">
            <w:pPr>
              <w:jc w:val="center"/>
            </w:pPr>
            <w:r>
              <w:rPr>
                <w:rFonts w:ascii="宋体" w:hAnsi="宋体" w:eastAsia="宋体"/>
                <w:sz w:val="16"/>
              </w:rPr>
              <w:t>—</w:t>
            </w:r>
          </w:p>
        </w:tc>
      </w:tr>
      <w:tr w14:paraId="345845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79F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FFF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5F9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FE0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1EF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81E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916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0476">
            <w:pPr>
              <w:jc w:val="center"/>
            </w:pPr>
            <w:r>
              <w:rPr>
                <w:rFonts w:ascii="宋体" w:hAnsi="宋体" w:eastAsia="宋体"/>
                <w:sz w:val="16"/>
              </w:rPr>
              <w:t>—</w:t>
            </w:r>
          </w:p>
        </w:tc>
      </w:tr>
      <w:tr w14:paraId="69C56B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CC3A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A1381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6D8237">
            <w:pPr>
              <w:jc w:val="center"/>
            </w:pPr>
            <w:r>
              <w:rPr>
                <w:rFonts w:ascii="宋体" w:hAnsi="宋体" w:eastAsia="宋体"/>
                <w:sz w:val="16"/>
              </w:rPr>
              <w:t>实际完成情况</w:t>
            </w:r>
          </w:p>
        </w:tc>
      </w:tr>
      <w:tr w14:paraId="2AC03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7F1B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33E3BA">
            <w:pPr>
              <w:jc w:val="both"/>
            </w:pPr>
            <w:r>
              <w:rPr>
                <w:rFonts w:ascii="宋体" w:hAnsi="宋体" w:eastAsia="宋体"/>
                <w:sz w:val="16"/>
              </w:rPr>
              <w:t>项目资金37.13万元，用于支付一标段中标企业新疆惠风和农业科技有限公司，退化草原改良1.4万亩剩余工程款24.1327万元。二标段昌吉市博耘草业有限公司，用于人工种草0.7万亩工程款15万元，提高退化草原改良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729028">
            <w:pPr>
              <w:jc w:val="both"/>
            </w:pPr>
            <w:r>
              <w:rPr>
                <w:rFonts w:ascii="宋体" w:hAnsi="宋体" w:eastAsia="宋体"/>
                <w:sz w:val="16"/>
              </w:rPr>
              <w:t>项目资金37.13万元，</w:t>
            </w:r>
            <w:r>
              <w:rPr>
                <w:rFonts w:hint="eastAsia" w:ascii="宋体" w:hAnsi="宋体"/>
                <w:sz w:val="16"/>
                <w:lang w:eastAsia="zh-CN"/>
              </w:rPr>
              <w:t>截至2024</w:t>
            </w:r>
            <w:r>
              <w:rPr>
                <w:rFonts w:ascii="宋体" w:hAnsi="宋体" w:eastAsia="宋体"/>
                <w:sz w:val="16"/>
              </w:rPr>
              <w:t>年12月31日已完成资金支付39.1327万元，完成支付一标段中标企业新疆惠风和农业科技有限公司，退化草原改良1.4万亩剩余工程款24.1327万元。二标段昌吉市博耘草业有限公司，用于人工种草0.7万亩工程款15万元，提高生态扶贫工程吸纳劳动力参与工程建设等、退化草原改良效果，企业满意度达到97.5%。</w:t>
            </w:r>
          </w:p>
        </w:tc>
      </w:tr>
      <w:tr w14:paraId="7CE9F8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FD39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00C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45C5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67CF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619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DA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89A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3BF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734A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1BB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487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8324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ADE9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F1726">
            <w:pPr>
              <w:jc w:val="center"/>
            </w:pPr>
            <w:r>
              <w:rPr>
                <w:rFonts w:ascii="宋体" w:hAnsi="宋体" w:eastAsia="宋体"/>
                <w:sz w:val="16"/>
              </w:rPr>
              <w:t>偏差原因分析及改进措施</w:t>
            </w:r>
          </w:p>
        </w:tc>
      </w:tr>
      <w:tr w14:paraId="4430D6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383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385F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C6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504B">
            <w:pPr>
              <w:jc w:val="center"/>
            </w:pPr>
            <w:r>
              <w:rPr>
                <w:rFonts w:ascii="宋体" w:hAnsi="宋体" w:eastAsia="宋体"/>
                <w:sz w:val="16"/>
              </w:rPr>
              <w:t>支付工程款项目数量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4BA15">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A1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D4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33D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547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755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AE6A">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04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5B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DBA16">
            <w:pPr>
              <w:jc w:val="center"/>
            </w:pPr>
          </w:p>
        </w:tc>
      </w:tr>
      <w:tr w14:paraId="2F1B17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4D6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091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919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019B">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B7E77">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B01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88D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76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A0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300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EB5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A8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6B6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B25FB">
            <w:pPr>
              <w:jc w:val="center"/>
            </w:pPr>
          </w:p>
        </w:tc>
      </w:tr>
      <w:tr w14:paraId="7723CE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78E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E11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DD7C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6AF00">
            <w:pPr>
              <w:jc w:val="center"/>
            </w:pPr>
            <w:r>
              <w:rPr>
                <w:rFonts w:ascii="宋体" w:hAnsi="宋体" w:eastAsia="宋体"/>
                <w:sz w:val="16"/>
              </w:rPr>
              <w:t>项目工程款支付及时率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08BB3">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08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71A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263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BF1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E57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6BF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95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2B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20485">
            <w:pPr>
              <w:jc w:val="center"/>
            </w:pPr>
          </w:p>
        </w:tc>
      </w:tr>
      <w:tr w14:paraId="7DB3DE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853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4E64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FBA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0D614">
            <w:pPr>
              <w:jc w:val="center"/>
            </w:pPr>
            <w:r>
              <w:rPr>
                <w:rFonts w:ascii="宋体" w:hAnsi="宋体" w:eastAsia="宋体"/>
                <w:sz w:val="16"/>
              </w:rPr>
              <w:t>项目一标段工程款（万元）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653C4">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BB4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E24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DAC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232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3FD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B0EA">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57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4A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56E4">
            <w:pPr>
              <w:jc w:val="center"/>
            </w:pPr>
          </w:p>
        </w:tc>
      </w:tr>
      <w:tr w14:paraId="0F4878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AB1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0D2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AAC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B7C35">
            <w:pPr>
              <w:jc w:val="center"/>
            </w:pPr>
            <w:r>
              <w:rPr>
                <w:rFonts w:ascii="宋体" w:hAnsi="宋体" w:eastAsia="宋体"/>
                <w:sz w:val="16"/>
              </w:rPr>
              <w:t>项目二标段工程款（万元）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726A">
            <w:pPr>
              <w:jc w:val="center"/>
            </w:pPr>
            <w:r>
              <w:rPr>
                <w:rFonts w:ascii="宋体" w:hAnsi="宋体" w:eastAsia="宋体"/>
                <w:sz w:val="16"/>
              </w:rPr>
              <w:t>&lt;=24.13万元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B0A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18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CA8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76C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A8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D68D">
            <w:pPr>
              <w:jc w:val="center"/>
            </w:pPr>
            <w:r>
              <w:rPr>
                <w:rFonts w:ascii="宋体" w:hAnsi="宋体" w:eastAsia="宋体"/>
                <w:sz w:val="16"/>
              </w:rPr>
              <w:t>=24.1327万元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96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A0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BD5D8">
            <w:pPr>
              <w:jc w:val="center"/>
            </w:pPr>
          </w:p>
        </w:tc>
      </w:tr>
      <w:tr w14:paraId="1BE45E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8CA0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9B8A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7E7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62D0D">
            <w:pPr>
              <w:jc w:val="center"/>
            </w:pPr>
            <w:r>
              <w:rPr>
                <w:rFonts w:ascii="宋体" w:hAnsi="宋体" w:eastAsia="宋体"/>
                <w:sz w:val="16"/>
              </w:rPr>
              <w:t>生态扶贫工程吸纳劳动力参与工程建设等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9024">
            <w:pPr>
              <w:jc w:val="center"/>
            </w:pPr>
            <w:r>
              <w:rPr>
                <w:rFonts w:ascii="宋体" w:hAnsi="宋体" w:eastAsia="宋体"/>
                <w:sz w:val="16"/>
              </w:rPr>
              <w:t>有效吸纳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5DA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84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55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75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43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53F8">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D3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97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22206">
            <w:pPr>
              <w:jc w:val="center"/>
            </w:pPr>
          </w:p>
        </w:tc>
      </w:tr>
      <w:tr w14:paraId="026CE6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2EF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ECA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5D7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90347">
            <w:pPr>
              <w:jc w:val="center"/>
            </w:pPr>
            <w:r>
              <w:rPr>
                <w:rFonts w:ascii="宋体" w:hAnsi="宋体" w:eastAsia="宋体"/>
                <w:sz w:val="16"/>
              </w:rPr>
              <w:t>提高退化草原改良效果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3D4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CB6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E74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00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B90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B8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DC8A">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95C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1FC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F2A92">
            <w:pPr>
              <w:jc w:val="center"/>
            </w:pPr>
          </w:p>
        </w:tc>
      </w:tr>
      <w:tr w14:paraId="500797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062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987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F0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D295F">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FF70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43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FC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AE4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8D3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C6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0E8C4">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C25BF">
            <w:pPr>
              <w:jc w:val="center"/>
            </w:pPr>
            <w:r>
              <w:rPr>
                <w:rFonts w:ascii="宋体" w:hAnsi="宋体" w:eastAsia="宋体"/>
                <w:sz w:val="16"/>
              </w:rPr>
              <w:t>108.33%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B3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80E9">
            <w:pPr>
              <w:jc w:val="center"/>
            </w:pPr>
            <w:r>
              <w:rPr>
                <w:rFonts w:ascii="宋体" w:hAnsi="宋体" w:eastAsia="宋体"/>
                <w:sz w:val="16"/>
              </w:rPr>
              <w:t>原因：年初设定的预期指标较低，实际完成的业绩值高，导致满意度有偏差。</w:t>
            </w:r>
          </w:p>
        </w:tc>
      </w:tr>
      <w:tr w14:paraId="750CF0C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9A9C9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850A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79F1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6EFE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220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CBE2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C69C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437A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F66D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C05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80D97A"/>
        </w:tc>
      </w:tr>
    </w:tbl>
    <w:p w14:paraId="71D643B5">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32"/>
        <w:gridCol w:w="624"/>
        <w:gridCol w:w="624"/>
        <w:gridCol w:w="627"/>
        <w:gridCol w:w="624"/>
        <w:gridCol w:w="627"/>
        <w:gridCol w:w="776"/>
        <w:gridCol w:w="696"/>
        <w:gridCol w:w="696"/>
        <w:gridCol w:w="633"/>
      </w:tblGrid>
      <w:tr w14:paraId="6087F165">
        <w:tblPrEx>
          <w:tblCellMar>
            <w:top w:w="0" w:type="dxa"/>
            <w:left w:w="108" w:type="dxa"/>
            <w:bottom w:w="0" w:type="dxa"/>
            <w:right w:w="108" w:type="dxa"/>
          </w:tblCellMar>
        </w:tblPrEx>
        <w:tc>
          <w:tcPr>
            <w:tcW w:w="8848" w:type="dxa"/>
            <w:gridSpan w:val="14"/>
            <w:vAlign w:val="center"/>
          </w:tcPr>
          <w:p w14:paraId="09B6125A">
            <w:pPr>
              <w:jc w:val="center"/>
            </w:pPr>
            <w:r>
              <w:rPr>
                <w:rFonts w:ascii="宋体" w:hAnsi="宋体" w:eastAsia="宋体"/>
                <w:sz w:val="24"/>
              </w:rPr>
              <w:t>项目支出绩效自评表</w:t>
            </w:r>
          </w:p>
        </w:tc>
      </w:tr>
      <w:tr w14:paraId="477E8573">
        <w:tblPrEx>
          <w:tblCellMar>
            <w:top w:w="0" w:type="dxa"/>
            <w:left w:w="108" w:type="dxa"/>
            <w:bottom w:w="0" w:type="dxa"/>
            <w:right w:w="108" w:type="dxa"/>
          </w:tblCellMar>
        </w:tblPrEx>
        <w:tc>
          <w:tcPr>
            <w:tcW w:w="8848" w:type="dxa"/>
            <w:gridSpan w:val="14"/>
            <w:vAlign w:val="center"/>
          </w:tcPr>
          <w:p w14:paraId="55A7431A">
            <w:pPr>
              <w:jc w:val="center"/>
            </w:pPr>
            <w:r>
              <w:rPr>
                <w:rFonts w:ascii="宋体" w:hAnsi="宋体" w:eastAsia="宋体"/>
                <w:sz w:val="24"/>
              </w:rPr>
              <w:t>(2024年度)</w:t>
            </w:r>
          </w:p>
        </w:tc>
      </w:tr>
      <w:tr w14:paraId="5F092D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A42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7611BB">
            <w:pPr>
              <w:jc w:val="center"/>
            </w:pPr>
            <w:r>
              <w:rPr>
                <w:rFonts w:ascii="宋体" w:hAnsi="宋体" w:eastAsia="宋体"/>
                <w:sz w:val="16"/>
              </w:rPr>
              <w:t>托里县耕地和永久基本农田规划成果核实处置工作项目</w:t>
            </w:r>
          </w:p>
        </w:tc>
      </w:tr>
      <w:tr w14:paraId="328C10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C69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D91F4B">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C0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119027">
            <w:pPr>
              <w:jc w:val="center"/>
            </w:pPr>
            <w:r>
              <w:rPr>
                <w:rFonts w:ascii="宋体" w:hAnsi="宋体" w:eastAsia="宋体"/>
                <w:sz w:val="16"/>
              </w:rPr>
              <w:t>托里县自然资源局</w:t>
            </w:r>
          </w:p>
        </w:tc>
      </w:tr>
      <w:tr w14:paraId="2BE327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05C0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C2D0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E855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1BE6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627A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1FC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E5DC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5B04">
            <w:pPr>
              <w:jc w:val="center"/>
            </w:pPr>
            <w:r>
              <w:rPr>
                <w:rFonts w:ascii="宋体" w:hAnsi="宋体" w:eastAsia="宋体"/>
                <w:sz w:val="16"/>
              </w:rPr>
              <w:t>得分</w:t>
            </w:r>
          </w:p>
        </w:tc>
      </w:tr>
      <w:tr w14:paraId="6D4922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FDD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1633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56A00">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82247">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E10F9">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8EC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BECB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6383">
            <w:pPr>
              <w:jc w:val="center"/>
            </w:pPr>
            <w:r>
              <w:rPr>
                <w:rFonts w:ascii="宋体" w:hAnsi="宋体" w:eastAsia="宋体"/>
                <w:sz w:val="16"/>
              </w:rPr>
              <w:t>10.00</w:t>
            </w:r>
          </w:p>
        </w:tc>
      </w:tr>
      <w:tr w14:paraId="0BEEB8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573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E879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754FA">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E181E">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425A1">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896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5F4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F7ED">
            <w:pPr>
              <w:jc w:val="center"/>
            </w:pPr>
            <w:r>
              <w:rPr>
                <w:rFonts w:ascii="宋体" w:hAnsi="宋体" w:eastAsia="宋体"/>
                <w:sz w:val="16"/>
              </w:rPr>
              <w:t>—</w:t>
            </w:r>
          </w:p>
        </w:tc>
      </w:tr>
      <w:tr w14:paraId="3492DA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9F3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D99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A07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0FA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06A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9A1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081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CF2D">
            <w:pPr>
              <w:jc w:val="center"/>
            </w:pPr>
            <w:r>
              <w:rPr>
                <w:rFonts w:ascii="宋体" w:hAnsi="宋体" w:eastAsia="宋体"/>
                <w:sz w:val="16"/>
              </w:rPr>
              <w:t>—</w:t>
            </w:r>
          </w:p>
        </w:tc>
      </w:tr>
      <w:tr w14:paraId="3B1876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D930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0704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E45247">
            <w:pPr>
              <w:jc w:val="center"/>
            </w:pPr>
            <w:r>
              <w:rPr>
                <w:rFonts w:ascii="宋体" w:hAnsi="宋体" w:eastAsia="宋体"/>
                <w:sz w:val="16"/>
              </w:rPr>
              <w:t>实际完成情况</w:t>
            </w:r>
          </w:p>
        </w:tc>
      </w:tr>
      <w:tr w14:paraId="2A32A3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3CFD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71F855">
            <w:pPr>
              <w:jc w:val="both"/>
            </w:pPr>
            <w:r>
              <w:rPr>
                <w:rFonts w:ascii="宋体" w:hAnsi="宋体" w:eastAsia="宋体"/>
                <w:sz w:val="16"/>
              </w:rPr>
              <w:t>项目资金：25万元，完成托里县耕地和永久基本农田规划成果核实处置工</w:t>
            </w:r>
            <w:r>
              <w:rPr>
                <w:rFonts w:hint="eastAsia" w:ascii="宋体" w:hAnsi="宋体"/>
                <w:sz w:val="16"/>
                <w:lang w:eastAsia="zh-CN"/>
              </w:rPr>
              <w:t>作和</w:t>
            </w:r>
            <w:r>
              <w:rPr>
                <w:rFonts w:ascii="宋体" w:hAnsi="宋体" w:eastAsia="宋体"/>
                <w:sz w:val="16"/>
              </w:rPr>
              <w:t>项目预算技术服务工作。实施耕地和永久基本农田规划成果核实处置工作项目的意义深远，一、保护耕地资源，确保粮食安全，严守耕地红线，及时发现和纠正问题；二、优化土地利用，促进可持续发展，提高土地利用效率，推动农业现代化；三、维护农民权益，促进社会和谐，保障农民合法权益，促进农民增收；四、加强监管力度，提升管理水平，建立健全监管机制，提升管理水平；五、推动政策落实，实现规划目标，确保政策落实，为未来规划提供依据，实施耕地和永久基本农田规划成果核实处置工作项目对于保护耕地资源、优化土地利用、维护农民权益、加强监管力度以及推动政策落实等方面都具有重要意义。提供技术服务单位满意度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039EA3">
            <w:pPr>
              <w:jc w:val="both"/>
            </w:pPr>
            <w:r>
              <w:rPr>
                <w:rFonts w:ascii="宋体" w:hAnsi="宋体" w:eastAsia="宋体"/>
                <w:sz w:val="16"/>
              </w:rPr>
              <w:t>项目资金：25万元，</w:t>
            </w:r>
            <w:r>
              <w:rPr>
                <w:rFonts w:hint="eastAsia" w:ascii="宋体" w:hAnsi="宋体"/>
                <w:sz w:val="16"/>
                <w:lang w:eastAsia="zh-CN"/>
              </w:rPr>
              <w:t>截至2024</w:t>
            </w:r>
            <w:r>
              <w:rPr>
                <w:rFonts w:ascii="宋体" w:hAnsi="宋体" w:eastAsia="宋体"/>
                <w:sz w:val="16"/>
              </w:rPr>
              <w:t>年12月31日完成资金支付25万元，完成托里县耕地和永久基本农田规划成果核实处置工作项目预算技术服务工作。实施耕地和永久基本农田规划成果核实处置工作项目的意义深远，一、保护耕地资源，确保粮食安全，严守耕地红线，及时发现和纠正问题；二、优化土地利用，促进可持续发展，提高土地利用效率，推动农业现代化；三、维护农民权益，促进社会和谐，保障农民合法权益，促进农民增收；四、加强监管力度，提升管理水平，建立健全监管机制，提升管理水平；五、推动政策落实，实现规划目标，确保政策落实，为未来规划提供依据，实施耕地和永久基本农田规划成果核实处置工作项目对于保护耕地资源、优化土地利用、维护农民权益、加强监管力度以及推动政策落实等方面都具有重要意义。提供技术服务单位满意度98.33%。</w:t>
            </w:r>
          </w:p>
        </w:tc>
      </w:tr>
      <w:tr w14:paraId="2CDE3C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815D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8C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EB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495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CB64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01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AD1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FBFF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E4AE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00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8C1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77C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347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9F8E">
            <w:pPr>
              <w:jc w:val="center"/>
            </w:pPr>
            <w:r>
              <w:rPr>
                <w:rFonts w:ascii="宋体" w:hAnsi="宋体" w:eastAsia="宋体"/>
                <w:sz w:val="16"/>
              </w:rPr>
              <w:t>偏差原因分析及改进措施</w:t>
            </w:r>
          </w:p>
        </w:tc>
      </w:tr>
      <w:tr w14:paraId="2B431A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1B0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6B06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0C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01AB1">
            <w:pPr>
              <w:jc w:val="center"/>
            </w:pPr>
            <w:r>
              <w:rPr>
                <w:rFonts w:ascii="宋体" w:hAnsi="宋体" w:eastAsia="宋体"/>
                <w:sz w:val="16"/>
              </w:rPr>
              <w:t>耕地和永久基本农田规划成果核实处置工作项目预算技术服务项目数量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3C62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E2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4B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EA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A30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6368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48FD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4A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96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1EBC">
            <w:pPr>
              <w:jc w:val="center"/>
            </w:pPr>
          </w:p>
        </w:tc>
      </w:tr>
      <w:tr w14:paraId="11C960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F60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5B2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C4A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B4A8">
            <w:pPr>
              <w:jc w:val="center"/>
            </w:pPr>
            <w:r>
              <w:rPr>
                <w:rFonts w:ascii="宋体" w:hAnsi="宋体" w:eastAsia="宋体"/>
                <w:sz w:val="16"/>
              </w:rPr>
              <w:t>技术服务成果验收合格率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00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92A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0D0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627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6D1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7A22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DC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66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AB8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49E2">
            <w:pPr>
              <w:jc w:val="center"/>
            </w:pPr>
          </w:p>
        </w:tc>
      </w:tr>
      <w:tr w14:paraId="51945D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EDD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F47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505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F0B42">
            <w:pPr>
              <w:jc w:val="center"/>
            </w:pPr>
            <w:r>
              <w:rPr>
                <w:rFonts w:ascii="宋体" w:hAnsi="宋体" w:eastAsia="宋体"/>
                <w:sz w:val="16"/>
              </w:rPr>
              <w:t>预算技术服务工作按时完成率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313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858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FDF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FC9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C3A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4201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7D7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925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ED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E673">
            <w:pPr>
              <w:jc w:val="center"/>
            </w:pPr>
          </w:p>
        </w:tc>
      </w:tr>
      <w:tr w14:paraId="1A1226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94B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0DC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D3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D725">
            <w:pPr>
              <w:jc w:val="center"/>
            </w:pPr>
            <w:r>
              <w:rPr>
                <w:rFonts w:ascii="宋体" w:hAnsi="宋体" w:eastAsia="宋体"/>
                <w:sz w:val="16"/>
              </w:rPr>
              <w:t>技术服务费支付及时率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70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BD5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2F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AC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0C9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194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48C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A45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E31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EA5F">
            <w:pPr>
              <w:jc w:val="center"/>
            </w:pPr>
          </w:p>
        </w:tc>
      </w:tr>
      <w:tr w14:paraId="417976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073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4B05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C2E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C1774">
            <w:pPr>
              <w:jc w:val="center"/>
            </w:pPr>
            <w:r>
              <w:rPr>
                <w:rFonts w:ascii="宋体" w:hAnsi="宋体" w:eastAsia="宋体"/>
                <w:sz w:val="16"/>
              </w:rPr>
              <w:t>项目技术服务费成本标准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4F18">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81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42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21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67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B6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A6E49">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F17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2A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B8408">
            <w:pPr>
              <w:jc w:val="center"/>
            </w:pPr>
          </w:p>
        </w:tc>
      </w:tr>
      <w:tr w14:paraId="110F82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3B8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33C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317B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C7F8B">
            <w:pPr>
              <w:jc w:val="center"/>
            </w:pPr>
            <w:r>
              <w:rPr>
                <w:rFonts w:ascii="宋体" w:hAnsi="宋体" w:eastAsia="宋体"/>
                <w:sz w:val="16"/>
              </w:rPr>
              <w:t>提高耕地和永久基本农田规划成果核实处置工作效果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994A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F7D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58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C4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297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60241">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D746">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EF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72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04AC4">
            <w:pPr>
              <w:jc w:val="center"/>
            </w:pPr>
          </w:p>
        </w:tc>
      </w:tr>
      <w:tr w14:paraId="64A5E2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B7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E2B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E7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A975">
            <w:pPr>
              <w:jc w:val="center"/>
            </w:pPr>
            <w:r>
              <w:rPr>
                <w:rFonts w:ascii="宋体" w:hAnsi="宋体" w:eastAsia="宋体"/>
                <w:sz w:val="16"/>
              </w:rPr>
              <w:t>提供技术服务公司满意度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847D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305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4D9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F6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B52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6A2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2801D">
            <w:pPr>
              <w:jc w:val="center"/>
            </w:pPr>
            <w:r>
              <w:rPr>
                <w:rFonts w:ascii="宋体" w:hAnsi="宋体" w:eastAsia="宋体"/>
                <w:sz w:val="16"/>
              </w:rPr>
              <w:t>=98.33%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858E">
            <w:pPr>
              <w:jc w:val="center"/>
            </w:pPr>
            <w:r>
              <w:rPr>
                <w:rFonts w:ascii="宋体" w:hAnsi="宋体" w:eastAsia="宋体"/>
                <w:sz w:val="16"/>
              </w:rPr>
              <w:t>103.5%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2E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8B7C">
            <w:pPr>
              <w:jc w:val="center"/>
            </w:pPr>
            <w:r>
              <w:rPr>
                <w:rFonts w:ascii="宋体" w:hAnsi="宋体" w:eastAsia="宋体"/>
                <w:sz w:val="16"/>
              </w:rPr>
              <w:t>原因：年初设定的预期指标较低，实际完成的业绩值高，导致满意度有偏差。</w:t>
            </w:r>
          </w:p>
        </w:tc>
      </w:tr>
      <w:tr w14:paraId="3016404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0B45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3503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03C6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E15F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D5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0AEC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4416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731B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58F2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E8E9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F8EB52"/>
        </w:tc>
      </w:tr>
    </w:tbl>
    <w:p w14:paraId="745A29B2">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1"/>
        <w:gridCol w:w="696"/>
        <w:gridCol w:w="604"/>
        <w:gridCol w:w="604"/>
        <w:gridCol w:w="612"/>
        <w:gridCol w:w="604"/>
        <w:gridCol w:w="612"/>
        <w:gridCol w:w="776"/>
        <w:gridCol w:w="776"/>
        <w:gridCol w:w="696"/>
        <w:gridCol w:w="630"/>
      </w:tblGrid>
      <w:tr w14:paraId="0C772074">
        <w:tblPrEx>
          <w:tblCellMar>
            <w:top w:w="0" w:type="dxa"/>
            <w:left w:w="108" w:type="dxa"/>
            <w:bottom w:w="0" w:type="dxa"/>
            <w:right w:w="108" w:type="dxa"/>
          </w:tblCellMar>
        </w:tblPrEx>
        <w:tc>
          <w:tcPr>
            <w:tcW w:w="8848" w:type="dxa"/>
            <w:gridSpan w:val="14"/>
            <w:vAlign w:val="center"/>
          </w:tcPr>
          <w:p w14:paraId="03D1101A">
            <w:pPr>
              <w:jc w:val="center"/>
            </w:pPr>
            <w:r>
              <w:rPr>
                <w:rFonts w:ascii="宋体" w:hAnsi="宋体" w:eastAsia="宋体"/>
                <w:sz w:val="24"/>
              </w:rPr>
              <w:t>项目支出绩效自评表</w:t>
            </w:r>
          </w:p>
        </w:tc>
      </w:tr>
      <w:tr w14:paraId="672EC1E8">
        <w:tblPrEx>
          <w:tblCellMar>
            <w:top w:w="0" w:type="dxa"/>
            <w:left w:w="108" w:type="dxa"/>
            <w:bottom w:w="0" w:type="dxa"/>
            <w:right w:w="108" w:type="dxa"/>
          </w:tblCellMar>
        </w:tblPrEx>
        <w:tc>
          <w:tcPr>
            <w:tcW w:w="8848" w:type="dxa"/>
            <w:gridSpan w:val="14"/>
            <w:vAlign w:val="center"/>
          </w:tcPr>
          <w:p w14:paraId="3E0120B5">
            <w:pPr>
              <w:jc w:val="center"/>
            </w:pPr>
            <w:r>
              <w:rPr>
                <w:rFonts w:ascii="宋体" w:hAnsi="宋体" w:eastAsia="宋体"/>
                <w:sz w:val="24"/>
              </w:rPr>
              <w:t>(2024年度)</w:t>
            </w:r>
          </w:p>
        </w:tc>
      </w:tr>
      <w:tr w14:paraId="523614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4E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B338F6">
            <w:pPr>
              <w:jc w:val="center"/>
            </w:pPr>
            <w:r>
              <w:rPr>
                <w:rFonts w:ascii="宋体" w:hAnsi="宋体" w:eastAsia="宋体"/>
                <w:sz w:val="16"/>
              </w:rPr>
              <w:t>塔地财建</w:t>
            </w:r>
            <w:r>
              <w:rPr>
                <w:rFonts w:hint="eastAsia" w:ascii="宋体" w:hAnsi="宋体"/>
                <w:sz w:val="16"/>
                <w:lang w:eastAsia="zh-CN"/>
              </w:rPr>
              <w:t>〔2024〕41号</w:t>
            </w:r>
            <w:r>
              <w:rPr>
                <w:rFonts w:ascii="宋体" w:hAnsi="宋体" w:eastAsia="宋体"/>
                <w:sz w:val="16"/>
              </w:rPr>
              <w:t>，2024年第二批中央林业草原生态保护恢复资金（国家重点野生动物保护项目）</w:t>
            </w:r>
          </w:p>
        </w:tc>
      </w:tr>
      <w:tr w14:paraId="2BDB69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8B7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1FFE40">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3BA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7D64F0">
            <w:pPr>
              <w:jc w:val="center"/>
            </w:pPr>
            <w:r>
              <w:rPr>
                <w:rFonts w:ascii="宋体" w:hAnsi="宋体" w:eastAsia="宋体"/>
                <w:sz w:val="16"/>
              </w:rPr>
              <w:t>托里县自然资源局</w:t>
            </w:r>
          </w:p>
        </w:tc>
      </w:tr>
      <w:tr w14:paraId="3F2E43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AD37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F25F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9484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263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AF7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0AF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9BD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DBD90">
            <w:pPr>
              <w:jc w:val="center"/>
            </w:pPr>
            <w:r>
              <w:rPr>
                <w:rFonts w:ascii="宋体" w:hAnsi="宋体" w:eastAsia="宋体"/>
                <w:sz w:val="16"/>
              </w:rPr>
              <w:t>得分</w:t>
            </w:r>
          </w:p>
        </w:tc>
      </w:tr>
      <w:tr w14:paraId="01A94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852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084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3C492">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E4CED">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4B8C7">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0AC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5692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E80F">
            <w:pPr>
              <w:jc w:val="center"/>
            </w:pPr>
            <w:r>
              <w:rPr>
                <w:rFonts w:ascii="宋体" w:hAnsi="宋体" w:eastAsia="宋体"/>
                <w:sz w:val="16"/>
              </w:rPr>
              <w:t>10.00</w:t>
            </w:r>
          </w:p>
        </w:tc>
      </w:tr>
      <w:tr w14:paraId="64195B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E99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2CE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F9791">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D5E7E">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4E944">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A75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81D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B67BE">
            <w:pPr>
              <w:jc w:val="center"/>
            </w:pPr>
            <w:r>
              <w:rPr>
                <w:rFonts w:ascii="宋体" w:hAnsi="宋体" w:eastAsia="宋体"/>
                <w:sz w:val="16"/>
              </w:rPr>
              <w:t>—</w:t>
            </w:r>
          </w:p>
        </w:tc>
      </w:tr>
      <w:tr w14:paraId="370DFE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F0A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5724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2A1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7B9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D68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B36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2C6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36D80">
            <w:pPr>
              <w:jc w:val="center"/>
            </w:pPr>
            <w:r>
              <w:rPr>
                <w:rFonts w:ascii="宋体" w:hAnsi="宋体" w:eastAsia="宋体"/>
                <w:sz w:val="16"/>
              </w:rPr>
              <w:t>—</w:t>
            </w:r>
          </w:p>
        </w:tc>
      </w:tr>
      <w:tr w14:paraId="6C91E9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C9A7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20C8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7CD2BC">
            <w:pPr>
              <w:jc w:val="center"/>
            </w:pPr>
            <w:r>
              <w:rPr>
                <w:rFonts w:ascii="宋体" w:hAnsi="宋体" w:eastAsia="宋体"/>
                <w:sz w:val="16"/>
              </w:rPr>
              <w:t>实际完成情况</w:t>
            </w:r>
          </w:p>
        </w:tc>
      </w:tr>
      <w:tr w14:paraId="57EB5B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4D21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C8C751">
            <w:pPr>
              <w:jc w:val="both"/>
            </w:pPr>
            <w:r>
              <w:rPr>
                <w:rFonts w:ascii="宋体" w:hAnsi="宋体" w:eastAsia="宋体"/>
                <w:sz w:val="16"/>
              </w:rPr>
              <w:t>项目资金8万元，用于采购锣、鼓、警示牌及印刷宣传手册。实施2024年第二批中央林业草原生态保护恢复资金（国家重点野生动物保护项目）提高辖区农牧民保护野生动物意识及野生动物致害防控意识。项目区群众满意度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2B81EB">
            <w:pPr>
              <w:jc w:val="both"/>
            </w:pPr>
            <w:r>
              <w:rPr>
                <w:rFonts w:ascii="宋体" w:hAnsi="宋体" w:eastAsia="宋体"/>
                <w:sz w:val="16"/>
              </w:rPr>
              <w:t>项目资金8万元，</w:t>
            </w:r>
            <w:r>
              <w:rPr>
                <w:rFonts w:hint="eastAsia" w:ascii="宋体" w:hAnsi="宋体"/>
                <w:sz w:val="16"/>
                <w:lang w:eastAsia="zh-CN"/>
              </w:rPr>
              <w:t>截至</w:t>
            </w:r>
            <w:r>
              <w:rPr>
                <w:rFonts w:ascii="宋体" w:hAnsi="宋体" w:eastAsia="宋体"/>
                <w:sz w:val="16"/>
              </w:rPr>
              <w:t>2024年12月31日已完成资金支付8万元。用于采购锣、鼓、警示牌及印刷宣传手册。实施2024年第二批中央林业草原生态保护恢复资金（国家重点野生动物保护项目）有效提高辖区农牧民保护野生动物意识及野生动物致害防控意识。项目区群众满意度95%以上。</w:t>
            </w:r>
          </w:p>
        </w:tc>
      </w:tr>
      <w:tr w14:paraId="08C853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8DAB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6C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EF3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51A4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14A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1D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45F0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CF8B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108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0E11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B4E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FC02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5B6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4AA70">
            <w:pPr>
              <w:jc w:val="center"/>
            </w:pPr>
            <w:r>
              <w:rPr>
                <w:rFonts w:ascii="宋体" w:hAnsi="宋体" w:eastAsia="宋体"/>
                <w:sz w:val="16"/>
              </w:rPr>
              <w:t>偏差原因分析及改进措施</w:t>
            </w:r>
          </w:p>
        </w:tc>
      </w:tr>
      <w:tr w14:paraId="52E7EC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90D3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7AE8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1E6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E7D1">
            <w:pPr>
              <w:jc w:val="center"/>
            </w:pPr>
            <w:r>
              <w:rPr>
                <w:rFonts w:ascii="宋体" w:hAnsi="宋体" w:eastAsia="宋体"/>
                <w:sz w:val="16"/>
              </w:rPr>
              <w:t>采购大、小警示牌项目数量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3F7F">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99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A45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2B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E8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9458E">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893FD">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A3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39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18EB">
            <w:pPr>
              <w:jc w:val="center"/>
            </w:pPr>
          </w:p>
        </w:tc>
      </w:tr>
      <w:tr w14:paraId="4EE4E8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67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A6E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4E8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26331">
            <w:pPr>
              <w:jc w:val="center"/>
            </w:pPr>
            <w:r>
              <w:rPr>
                <w:rFonts w:ascii="宋体" w:hAnsi="宋体" w:eastAsia="宋体"/>
                <w:sz w:val="16"/>
              </w:rPr>
              <w:t>采购锣、鼓项目数量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45EE5">
            <w:pPr>
              <w:jc w:val="center"/>
            </w:pPr>
            <w:r>
              <w:rPr>
                <w:rFonts w:ascii="宋体" w:hAnsi="宋体" w:eastAsia="宋体"/>
                <w:sz w:val="16"/>
              </w:rPr>
              <w:t>=110套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39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3D9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0A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08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A08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B1D03">
            <w:pPr>
              <w:jc w:val="center"/>
            </w:pPr>
            <w:r>
              <w:rPr>
                <w:rFonts w:ascii="宋体" w:hAnsi="宋体" w:eastAsia="宋体"/>
                <w:sz w:val="16"/>
              </w:rPr>
              <w:t>=110套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C39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2EC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4064C">
            <w:pPr>
              <w:jc w:val="center"/>
            </w:pPr>
          </w:p>
        </w:tc>
      </w:tr>
      <w:tr w14:paraId="002E1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3E9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503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C9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1CB9">
            <w:pPr>
              <w:jc w:val="center"/>
            </w:pPr>
            <w:r>
              <w:rPr>
                <w:rFonts w:ascii="宋体" w:hAnsi="宋体" w:eastAsia="宋体"/>
                <w:sz w:val="16"/>
              </w:rPr>
              <w:t>印刷宣传手册项目数量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A483">
            <w:pPr>
              <w:jc w:val="center"/>
            </w:pPr>
            <w:r>
              <w:rPr>
                <w:rFonts w:ascii="宋体" w:hAnsi="宋体" w:eastAsia="宋体"/>
                <w:sz w:val="16"/>
              </w:rPr>
              <w:t>=1875本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BE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652F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F23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E23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3A99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3B68E">
            <w:pPr>
              <w:jc w:val="center"/>
            </w:pPr>
            <w:r>
              <w:rPr>
                <w:rFonts w:ascii="宋体" w:hAnsi="宋体" w:eastAsia="宋体"/>
                <w:sz w:val="16"/>
              </w:rPr>
              <w:t>=1875本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AD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5E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68F8">
            <w:pPr>
              <w:jc w:val="center"/>
            </w:pPr>
          </w:p>
        </w:tc>
      </w:tr>
      <w:tr w14:paraId="04C4CB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9AA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FAA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4A7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9615">
            <w:pPr>
              <w:jc w:val="center"/>
            </w:pPr>
            <w:r>
              <w:rPr>
                <w:rFonts w:ascii="宋体" w:hAnsi="宋体" w:eastAsia="宋体"/>
                <w:sz w:val="16"/>
              </w:rPr>
              <w:t>项目所需物资验收合格率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CAE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0FE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09A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1C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DC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6DB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E9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1F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94D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FDD84">
            <w:pPr>
              <w:jc w:val="center"/>
            </w:pPr>
          </w:p>
        </w:tc>
      </w:tr>
      <w:tr w14:paraId="1B12E3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F9B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5B3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805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19878">
            <w:pPr>
              <w:jc w:val="center"/>
            </w:pPr>
            <w:r>
              <w:rPr>
                <w:rFonts w:ascii="宋体" w:hAnsi="宋体" w:eastAsia="宋体"/>
                <w:sz w:val="16"/>
              </w:rPr>
              <w:t>项目采购资金支付及时率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652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6D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EC9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7EF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AB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80F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479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F28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A6E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06941">
            <w:pPr>
              <w:jc w:val="center"/>
            </w:pPr>
          </w:p>
        </w:tc>
      </w:tr>
      <w:tr w14:paraId="6DC846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B3E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29AF8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52A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29CCA">
            <w:pPr>
              <w:jc w:val="center"/>
            </w:pPr>
            <w:r>
              <w:rPr>
                <w:rFonts w:ascii="宋体" w:hAnsi="宋体" w:eastAsia="宋体"/>
                <w:sz w:val="16"/>
              </w:rPr>
              <w:t>采购大、小警示牌成本标准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C28CD">
            <w:pPr>
              <w:jc w:val="center"/>
            </w:pPr>
            <w:r>
              <w:rPr>
                <w:rFonts w:ascii="宋体" w:hAnsi="宋体" w:eastAsia="宋体"/>
                <w:sz w:val="16"/>
              </w:rPr>
              <w:t>=34000元/批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E6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EE9B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681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48A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30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2CDE8">
            <w:pPr>
              <w:jc w:val="center"/>
            </w:pPr>
            <w:r>
              <w:rPr>
                <w:rFonts w:ascii="宋体" w:hAnsi="宋体" w:eastAsia="宋体"/>
                <w:sz w:val="16"/>
              </w:rPr>
              <w:t>=34000元/批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E4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7D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53EC">
            <w:pPr>
              <w:jc w:val="center"/>
            </w:pPr>
          </w:p>
        </w:tc>
      </w:tr>
      <w:tr w14:paraId="77377B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0E2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335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264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903A">
            <w:pPr>
              <w:jc w:val="center"/>
            </w:pPr>
            <w:r>
              <w:rPr>
                <w:rFonts w:ascii="宋体" w:hAnsi="宋体" w:eastAsia="宋体"/>
                <w:sz w:val="16"/>
              </w:rPr>
              <w:t>采购锣、鼓成本标准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2935">
            <w:pPr>
              <w:jc w:val="center"/>
            </w:pPr>
            <w:r>
              <w:rPr>
                <w:rFonts w:ascii="宋体" w:hAnsi="宋体" w:eastAsia="宋体"/>
                <w:sz w:val="16"/>
              </w:rPr>
              <w:t>=350元/套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A2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67AE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D5E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5B0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FE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CC63">
            <w:pPr>
              <w:jc w:val="center"/>
            </w:pPr>
            <w:r>
              <w:rPr>
                <w:rFonts w:ascii="宋体" w:hAnsi="宋体" w:eastAsia="宋体"/>
                <w:sz w:val="16"/>
              </w:rPr>
              <w:t>=350元/套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3C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52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97E6">
            <w:pPr>
              <w:jc w:val="center"/>
            </w:pPr>
          </w:p>
        </w:tc>
      </w:tr>
      <w:tr w14:paraId="0023CA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57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90A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800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5BCDE">
            <w:pPr>
              <w:jc w:val="center"/>
            </w:pPr>
            <w:r>
              <w:rPr>
                <w:rFonts w:ascii="宋体" w:hAnsi="宋体" w:eastAsia="宋体"/>
                <w:sz w:val="16"/>
              </w:rPr>
              <w:t>印刷宣传手册成本标准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311ED">
            <w:pPr>
              <w:jc w:val="center"/>
            </w:pPr>
            <w:r>
              <w:rPr>
                <w:rFonts w:ascii="宋体" w:hAnsi="宋体" w:eastAsia="宋体"/>
                <w:sz w:val="16"/>
              </w:rPr>
              <w:t>=4元/本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877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A31E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C64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C0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43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4F9F">
            <w:pPr>
              <w:jc w:val="center"/>
            </w:pPr>
            <w:r>
              <w:rPr>
                <w:rFonts w:ascii="宋体" w:hAnsi="宋体" w:eastAsia="宋体"/>
                <w:sz w:val="16"/>
              </w:rPr>
              <w:t>=4元/本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02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BA1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E741">
            <w:pPr>
              <w:jc w:val="center"/>
            </w:pPr>
          </w:p>
        </w:tc>
      </w:tr>
      <w:tr w14:paraId="0F09EC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F36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08DB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7D0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F2F7">
            <w:pPr>
              <w:jc w:val="center"/>
            </w:pPr>
            <w:r>
              <w:rPr>
                <w:rFonts w:ascii="宋体" w:hAnsi="宋体" w:eastAsia="宋体"/>
                <w:sz w:val="16"/>
              </w:rPr>
              <w:t>提高辖区农牧民保护野生动物意识及野生动物致害防控意识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12C8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FB7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79C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1F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16D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9E82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F64B7">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C62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077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94A02">
            <w:pPr>
              <w:jc w:val="center"/>
            </w:pPr>
          </w:p>
        </w:tc>
      </w:tr>
      <w:tr w14:paraId="01C72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AF7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22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2CD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67D63">
            <w:pPr>
              <w:jc w:val="center"/>
            </w:pPr>
            <w:r>
              <w:rPr>
                <w:rFonts w:ascii="宋体" w:hAnsi="宋体" w:eastAsia="宋体"/>
                <w:sz w:val="16"/>
              </w:rPr>
              <w:t>辖区农牧民群众满意度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BDDA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5D0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BCBF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74E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28F7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B844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27F5">
            <w:pPr>
              <w:jc w:val="center"/>
            </w:pPr>
            <w:r>
              <w:rPr>
                <w:rFonts w:ascii="宋体" w:hAnsi="宋体" w:eastAsia="宋体"/>
                <w:sz w:val="16"/>
              </w:rPr>
              <w:t>=99.25%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87C6">
            <w:pPr>
              <w:jc w:val="center"/>
            </w:pPr>
            <w:r>
              <w:rPr>
                <w:rFonts w:ascii="宋体" w:hAnsi="宋体" w:eastAsia="宋体"/>
                <w:sz w:val="16"/>
              </w:rPr>
              <w:t>104.47%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43E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7F1B">
            <w:pPr>
              <w:jc w:val="center"/>
            </w:pPr>
            <w:r>
              <w:rPr>
                <w:rFonts w:ascii="宋体" w:hAnsi="宋体" w:eastAsia="宋体"/>
                <w:sz w:val="16"/>
              </w:rPr>
              <w:t>原因：年初设定的预期指标较低，实际完成的业绩值高，导致满意度有偏差。</w:t>
            </w:r>
          </w:p>
        </w:tc>
      </w:tr>
      <w:tr w14:paraId="602AF05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98F6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5845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44A7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812C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243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EBA9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8DAA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C7BD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E663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E878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B61A10"/>
        </w:tc>
      </w:tr>
    </w:tbl>
    <w:p w14:paraId="7E39FFA2">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2"/>
        <w:gridCol w:w="625"/>
        <w:gridCol w:w="696"/>
        <w:gridCol w:w="613"/>
        <w:gridCol w:w="613"/>
        <w:gridCol w:w="619"/>
        <w:gridCol w:w="613"/>
        <w:gridCol w:w="619"/>
        <w:gridCol w:w="776"/>
        <w:gridCol w:w="776"/>
        <w:gridCol w:w="631"/>
        <w:gridCol w:w="631"/>
      </w:tblGrid>
      <w:tr w14:paraId="7899DEF2">
        <w:tblPrEx>
          <w:tblCellMar>
            <w:top w:w="0" w:type="dxa"/>
            <w:left w:w="108" w:type="dxa"/>
            <w:bottom w:w="0" w:type="dxa"/>
            <w:right w:w="108" w:type="dxa"/>
          </w:tblCellMar>
        </w:tblPrEx>
        <w:tc>
          <w:tcPr>
            <w:tcW w:w="8848" w:type="dxa"/>
            <w:gridSpan w:val="14"/>
            <w:vAlign w:val="center"/>
          </w:tcPr>
          <w:p w14:paraId="467E26FF">
            <w:pPr>
              <w:jc w:val="center"/>
            </w:pPr>
            <w:r>
              <w:rPr>
                <w:rFonts w:ascii="宋体" w:hAnsi="宋体" w:eastAsia="宋体"/>
                <w:sz w:val="24"/>
              </w:rPr>
              <w:t>项目支出绩效自评表</w:t>
            </w:r>
          </w:p>
        </w:tc>
      </w:tr>
      <w:tr w14:paraId="45E15A86">
        <w:tblPrEx>
          <w:tblCellMar>
            <w:top w:w="0" w:type="dxa"/>
            <w:left w:w="108" w:type="dxa"/>
            <w:bottom w:w="0" w:type="dxa"/>
            <w:right w:w="108" w:type="dxa"/>
          </w:tblCellMar>
        </w:tblPrEx>
        <w:tc>
          <w:tcPr>
            <w:tcW w:w="8848" w:type="dxa"/>
            <w:gridSpan w:val="14"/>
            <w:vAlign w:val="center"/>
          </w:tcPr>
          <w:p w14:paraId="4D054D78">
            <w:pPr>
              <w:jc w:val="center"/>
            </w:pPr>
            <w:r>
              <w:rPr>
                <w:rFonts w:ascii="宋体" w:hAnsi="宋体" w:eastAsia="宋体"/>
                <w:sz w:val="24"/>
              </w:rPr>
              <w:t>(2024年度)</w:t>
            </w:r>
          </w:p>
        </w:tc>
      </w:tr>
      <w:tr w14:paraId="183905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4C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B4CE20">
            <w:pPr>
              <w:jc w:val="center"/>
            </w:pPr>
            <w:r>
              <w:rPr>
                <w:rFonts w:ascii="宋体" w:hAnsi="宋体" w:eastAsia="宋体"/>
                <w:sz w:val="16"/>
              </w:rPr>
              <w:t>托里县2017年森林防火隔离带维护和视频</w:t>
            </w:r>
            <w:r>
              <w:rPr>
                <w:rFonts w:hint="eastAsia" w:ascii="宋体" w:hAnsi="宋体"/>
                <w:sz w:val="16"/>
                <w:lang w:eastAsia="zh-CN"/>
              </w:rPr>
              <w:t>智能</w:t>
            </w:r>
            <w:r>
              <w:rPr>
                <w:rFonts w:ascii="宋体" w:hAnsi="宋体" w:eastAsia="宋体"/>
                <w:sz w:val="16"/>
              </w:rPr>
              <w:t>管控系统建设项目工程质保金及监理费</w:t>
            </w:r>
          </w:p>
        </w:tc>
      </w:tr>
      <w:tr w14:paraId="03665C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631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990BE1">
            <w:pPr>
              <w:jc w:val="center"/>
            </w:pPr>
            <w:r>
              <w:rPr>
                <w:rFonts w:ascii="宋体" w:hAnsi="宋体" w:eastAsia="宋体"/>
                <w:sz w:val="16"/>
              </w:rPr>
              <w:t>托里县自然资源局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FEA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74D563">
            <w:pPr>
              <w:jc w:val="center"/>
            </w:pPr>
            <w:r>
              <w:rPr>
                <w:rFonts w:ascii="宋体" w:hAnsi="宋体" w:eastAsia="宋体"/>
                <w:sz w:val="16"/>
              </w:rPr>
              <w:t>托里县自然资源局</w:t>
            </w:r>
          </w:p>
        </w:tc>
      </w:tr>
      <w:tr w14:paraId="2467AB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518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E640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3B0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2543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E26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D93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2CD0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4F990">
            <w:pPr>
              <w:jc w:val="center"/>
            </w:pPr>
            <w:r>
              <w:rPr>
                <w:rFonts w:ascii="宋体" w:hAnsi="宋体" w:eastAsia="宋体"/>
                <w:sz w:val="16"/>
              </w:rPr>
              <w:t>得分</w:t>
            </w:r>
          </w:p>
        </w:tc>
      </w:tr>
      <w:tr w14:paraId="321A25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1A0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45E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10E8B">
            <w:pPr>
              <w:jc w:val="center"/>
            </w:pPr>
            <w:r>
              <w:rPr>
                <w:rFonts w:ascii="宋体" w:hAnsi="宋体" w:eastAsia="宋体"/>
                <w:sz w:val="16"/>
              </w:rPr>
              <w:t>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9116D">
            <w:pPr>
              <w:jc w:val="center"/>
            </w:pPr>
            <w:r>
              <w:rPr>
                <w:rFonts w:ascii="宋体" w:hAnsi="宋体" w:eastAsia="宋体"/>
                <w:sz w:val="16"/>
              </w:rPr>
              <w:t>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192E8">
            <w:pPr>
              <w:jc w:val="center"/>
            </w:pPr>
            <w:r>
              <w:rPr>
                <w:rFonts w:ascii="宋体" w:hAnsi="宋体" w:eastAsia="宋体"/>
                <w:sz w:val="16"/>
              </w:rPr>
              <w:t>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8B0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3E8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091B">
            <w:pPr>
              <w:jc w:val="center"/>
            </w:pPr>
            <w:r>
              <w:rPr>
                <w:rFonts w:ascii="宋体" w:hAnsi="宋体" w:eastAsia="宋体"/>
                <w:sz w:val="16"/>
              </w:rPr>
              <w:t>10.00</w:t>
            </w:r>
          </w:p>
        </w:tc>
      </w:tr>
      <w:tr w14:paraId="236C9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810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C7C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DE11E">
            <w:pPr>
              <w:jc w:val="center"/>
            </w:pPr>
            <w:r>
              <w:rPr>
                <w:rFonts w:ascii="宋体" w:hAnsi="宋体" w:eastAsia="宋体"/>
                <w:sz w:val="16"/>
              </w:rPr>
              <w:t>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CF064">
            <w:pPr>
              <w:jc w:val="center"/>
            </w:pPr>
            <w:r>
              <w:rPr>
                <w:rFonts w:ascii="宋体" w:hAnsi="宋体" w:eastAsia="宋体"/>
                <w:sz w:val="16"/>
              </w:rPr>
              <w:t>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F59A6">
            <w:pPr>
              <w:jc w:val="center"/>
            </w:pPr>
            <w:r>
              <w:rPr>
                <w:rFonts w:ascii="宋体" w:hAnsi="宋体" w:eastAsia="宋体"/>
                <w:sz w:val="16"/>
              </w:rPr>
              <w:t>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C2F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2D2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6882">
            <w:pPr>
              <w:jc w:val="center"/>
            </w:pPr>
            <w:r>
              <w:rPr>
                <w:rFonts w:ascii="宋体" w:hAnsi="宋体" w:eastAsia="宋体"/>
                <w:sz w:val="16"/>
              </w:rPr>
              <w:t>—</w:t>
            </w:r>
          </w:p>
        </w:tc>
      </w:tr>
      <w:tr w14:paraId="1A3F6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DCE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A32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72D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613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EED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272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0C8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39EB">
            <w:pPr>
              <w:jc w:val="center"/>
            </w:pPr>
            <w:r>
              <w:rPr>
                <w:rFonts w:ascii="宋体" w:hAnsi="宋体" w:eastAsia="宋体"/>
                <w:sz w:val="16"/>
              </w:rPr>
              <w:t>—</w:t>
            </w:r>
          </w:p>
        </w:tc>
      </w:tr>
      <w:tr w14:paraId="23D820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42B4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93685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3F5542">
            <w:pPr>
              <w:jc w:val="center"/>
            </w:pPr>
            <w:r>
              <w:rPr>
                <w:rFonts w:ascii="宋体" w:hAnsi="宋体" w:eastAsia="宋体"/>
                <w:sz w:val="16"/>
              </w:rPr>
              <w:t>实际完成情况</w:t>
            </w:r>
          </w:p>
        </w:tc>
      </w:tr>
      <w:tr w14:paraId="3CD019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F5F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64F7F8">
            <w:pPr>
              <w:jc w:val="both"/>
            </w:pPr>
            <w:r>
              <w:rPr>
                <w:rFonts w:ascii="宋体" w:hAnsi="宋体" w:eastAsia="宋体"/>
                <w:sz w:val="16"/>
              </w:rPr>
              <w:t>项目资金：135万元，用于防火隔离带维护6公里，安装2套视频监控设备。已完成支付119.268万元；本次支付5.438万元，其中工程质保金3.438万元，工程监理费2万元。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8AF40D">
            <w:pPr>
              <w:jc w:val="both"/>
            </w:pPr>
            <w:r>
              <w:rPr>
                <w:rFonts w:ascii="宋体" w:hAnsi="宋体" w:eastAsia="宋体"/>
                <w:sz w:val="16"/>
              </w:rPr>
              <w:t>项目资金：135万元，用于防火隔离带维护6公里，安装2套视频监控设备。已完成支付119.268万元；本次支付5.438万元，</w:t>
            </w:r>
            <w:r>
              <w:rPr>
                <w:rFonts w:hint="eastAsia" w:ascii="宋体" w:hAnsi="宋体"/>
                <w:sz w:val="16"/>
                <w:lang w:eastAsia="zh-CN"/>
              </w:rPr>
              <w:t>截至</w:t>
            </w:r>
            <w:r>
              <w:rPr>
                <w:rFonts w:ascii="宋体" w:hAnsi="宋体" w:eastAsia="宋体"/>
                <w:sz w:val="16"/>
              </w:rPr>
              <w:t>2024年12月31日已完成资金支付5.438万元，其中工程质保金3.438万元，工程监理费2万元。有效提高森林草原防灾减灾能力，服务对象满意度达到99.63%。</w:t>
            </w:r>
          </w:p>
        </w:tc>
      </w:tr>
      <w:tr w14:paraId="4C155A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9805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25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566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7761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AE0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05E8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79D8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37A9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15A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BBE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6C1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EC8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716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F9CFF">
            <w:pPr>
              <w:jc w:val="center"/>
            </w:pPr>
            <w:r>
              <w:rPr>
                <w:rFonts w:ascii="宋体" w:hAnsi="宋体" w:eastAsia="宋体"/>
                <w:sz w:val="16"/>
              </w:rPr>
              <w:t>偏差原因分析及改进措施</w:t>
            </w:r>
          </w:p>
        </w:tc>
      </w:tr>
      <w:tr w14:paraId="2D7A85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F47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2A6E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080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ADC8">
            <w:pPr>
              <w:jc w:val="center"/>
            </w:pPr>
            <w:r>
              <w:rPr>
                <w:rFonts w:ascii="宋体" w:hAnsi="宋体" w:eastAsia="宋体"/>
                <w:sz w:val="16"/>
              </w:rPr>
              <w:t>工程质保金项目数量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6A2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188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0F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E0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EA6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76B1">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51D4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A54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72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B65C8">
            <w:pPr>
              <w:jc w:val="center"/>
            </w:pPr>
          </w:p>
        </w:tc>
      </w:tr>
      <w:tr w14:paraId="5C5C4C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4E7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96C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2FB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4ECD">
            <w:pPr>
              <w:jc w:val="center"/>
            </w:pPr>
            <w:r>
              <w:rPr>
                <w:rFonts w:ascii="宋体" w:hAnsi="宋体" w:eastAsia="宋体"/>
                <w:sz w:val="16"/>
              </w:rPr>
              <w:t>工程监理费项目数量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8A1B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B0B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386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77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A7C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8E68">
            <w:pPr>
              <w:jc w:val="center"/>
            </w:pPr>
            <w:r>
              <w:rPr>
                <w:rFonts w:ascii="宋体" w:hAnsi="宋体" w:eastAsia="宋体"/>
                <w:sz w:val="16"/>
              </w:rPr>
              <w:t>工作资料,说明材料,正式材料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B58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E3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BEE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BA25">
            <w:pPr>
              <w:jc w:val="center"/>
            </w:pPr>
          </w:p>
        </w:tc>
      </w:tr>
      <w:tr w14:paraId="28FACA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EAC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97C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A768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9314">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569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7F4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89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033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2D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5D9C">
            <w:pPr>
              <w:jc w:val="center"/>
            </w:pPr>
            <w:r>
              <w:rPr>
                <w:rFonts w:ascii="宋体" w:hAnsi="宋体" w:eastAsia="宋体"/>
                <w:sz w:val="16"/>
              </w:rPr>
              <w:t>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69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C9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F09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E7D84">
            <w:pPr>
              <w:jc w:val="center"/>
            </w:pPr>
          </w:p>
        </w:tc>
      </w:tr>
      <w:tr w14:paraId="4654A4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B88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647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7B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81D00">
            <w:pPr>
              <w:jc w:val="center"/>
            </w:pPr>
            <w:r>
              <w:rPr>
                <w:rFonts w:ascii="宋体" w:hAnsi="宋体" w:eastAsia="宋体"/>
                <w:sz w:val="16"/>
              </w:rPr>
              <w:t>项目质保金、监理费资金支付及时率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69A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37D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F2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9BB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E4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D15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713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B29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71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BE03">
            <w:pPr>
              <w:jc w:val="center"/>
            </w:pPr>
          </w:p>
        </w:tc>
      </w:tr>
      <w:tr w14:paraId="3A4FDC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D5B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B6F8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B9E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EBC63">
            <w:pPr>
              <w:jc w:val="center"/>
            </w:pPr>
            <w:r>
              <w:rPr>
                <w:rFonts w:ascii="宋体" w:hAnsi="宋体" w:eastAsia="宋体"/>
                <w:sz w:val="16"/>
              </w:rPr>
              <w:t>项目质保金成本标准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958F3">
            <w:pPr>
              <w:jc w:val="center"/>
            </w:pPr>
            <w:r>
              <w:rPr>
                <w:rFonts w:ascii="宋体" w:hAnsi="宋体" w:eastAsia="宋体"/>
                <w:sz w:val="16"/>
              </w:rPr>
              <w:t>&lt;=3.44万元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C5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D5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55E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4C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55F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F4D8">
            <w:pPr>
              <w:jc w:val="center"/>
            </w:pPr>
            <w:r>
              <w:rPr>
                <w:rFonts w:ascii="宋体" w:hAnsi="宋体" w:eastAsia="宋体"/>
                <w:sz w:val="16"/>
              </w:rPr>
              <w:t>=3.438万元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EAD4">
            <w:pPr>
              <w:jc w:val="center"/>
            </w:pPr>
            <w:r>
              <w:rPr>
                <w:rFonts w:ascii="宋体" w:hAnsi="宋体" w:eastAsia="宋体"/>
                <w:sz w:val="16"/>
              </w:rPr>
              <w:t>99.94%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E7963">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8D07">
            <w:pPr>
              <w:jc w:val="center"/>
            </w:pPr>
            <w:r>
              <w:rPr>
                <w:rFonts w:ascii="宋体" w:hAnsi="宋体" w:eastAsia="宋体"/>
                <w:sz w:val="16"/>
              </w:rPr>
              <w:t>偏差原因：项目质保金3.438万元，已完成指标。系统无法保留3位小数。</w:t>
            </w:r>
          </w:p>
        </w:tc>
      </w:tr>
      <w:tr w14:paraId="534146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139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59D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8D4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B20AC">
            <w:pPr>
              <w:jc w:val="center"/>
            </w:pPr>
            <w:r>
              <w:rPr>
                <w:rFonts w:ascii="宋体" w:hAnsi="宋体" w:eastAsia="宋体"/>
                <w:sz w:val="16"/>
              </w:rPr>
              <w:t>项目监理费成本标准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6E2C">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3A2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5A0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92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5A1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41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5EB9A">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15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DFB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58ED7">
            <w:pPr>
              <w:jc w:val="center"/>
            </w:pPr>
          </w:p>
        </w:tc>
      </w:tr>
      <w:tr w14:paraId="736F5E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68D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270F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C3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810B">
            <w:pPr>
              <w:jc w:val="center"/>
            </w:pPr>
            <w:r>
              <w:rPr>
                <w:rFonts w:ascii="宋体" w:hAnsi="宋体" w:eastAsia="宋体"/>
                <w:sz w:val="16"/>
              </w:rPr>
              <w:t>提高森林草原防灾减灾能力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546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0D2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F47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068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DA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63305">
            <w:pPr>
              <w:jc w:val="center"/>
            </w:pPr>
            <w:r>
              <w:rPr>
                <w:rFonts w:ascii="宋体" w:hAnsi="宋体" w:eastAsia="宋体"/>
                <w:sz w:val="16"/>
              </w:rPr>
              <w:t>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56D5B">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116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7B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39D3A">
            <w:pPr>
              <w:jc w:val="center"/>
            </w:pPr>
          </w:p>
        </w:tc>
      </w:tr>
      <w:tr w14:paraId="5D83B9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F26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C9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402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920DD">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F89E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EC0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1E07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931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064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9565E">
            <w:pPr>
              <w:jc w:val="center"/>
            </w:pPr>
            <w:r>
              <w:rPr>
                <w:rFonts w:ascii="宋体" w:hAnsi="宋体" w:eastAsia="宋体"/>
                <w:sz w:val="16"/>
              </w:rPr>
              <w:t>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E895C">
            <w:pPr>
              <w:jc w:val="center"/>
            </w:pPr>
            <w:r>
              <w:rPr>
                <w:rFonts w:ascii="宋体" w:hAnsi="宋体" w:eastAsia="宋体"/>
                <w:sz w:val="16"/>
              </w:rPr>
              <w:t>=99.63%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264F9">
            <w:pPr>
              <w:jc w:val="center"/>
            </w:pPr>
            <w:r>
              <w:rPr>
                <w:rFonts w:ascii="宋体" w:hAnsi="宋体" w:eastAsia="宋体"/>
                <w:sz w:val="16"/>
              </w:rPr>
              <w:t>104.87%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498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F7DDB">
            <w:pPr>
              <w:jc w:val="center"/>
            </w:pPr>
            <w:r>
              <w:rPr>
                <w:rFonts w:ascii="宋体" w:hAnsi="宋体" w:eastAsia="宋体"/>
                <w:sz w:val="16"/>
              </w:rPr>
              <w:t>原因：年初设定的预期指标较低，实际完成的业绩值高，导致满意度有偏差。</w:t>
            </w:r>
          </w:p>
        </w:tc>
      </w:tr>
      <w:tr w14:paraId="7EB5D15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5B7C3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89B0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5AB5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AD45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12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BA07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6EF4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2A0B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16A5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BDE2">
            <w:pPr>
              <w:jc w:val="center"/>
            </w:pPr>
            <w:r>
              <w:rPr>
                <w:rFonts w:ascii="宋体" w:hAnsi="宋体" w:eastAsia="宋体"/>
                <w:sz w:val="16"/>
              </w:rPr>
              <w:t>99.99分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2529E0"/>
        </w:tc>
      </w:tr>
    </w:tbl>
    <w:p w14:paraId="4CFEE097">
      <w:r>
        <w:br w:type="page"/>
      </w:r>
    </w:p>
    <w:p w14:paraId="358AD42B">
      <w:pPr>
        <w:spacing w:line="640" w:lineRule="exact"/>
        <w:ind w:firstLine="640"/>
        <w:jc w:val="both"/>
        <w:outlineLvl w:val="2"/>
      </w:pPr>
      <w:r>
        <w:rPr>
          <w:rFonts w:ascii="黑体" w:hAnsi="黑体" w:eastAsia="黑体"/>
          <w:sz w:val="32"/>
        </w:rPr>
        <w:t>十二、其他需说明的事项</w:t>
      </w:r>
    </w:p>
    <w:p w14:paraId="31F30E39">
      <w:pPr>
        <w:spacing w:line="580" w:lineRule="exact"/>
        <w:ind w:firstLine="640"/>
        <w:jc w:val="both"/>
      </w:pPr>
      <w:r>
        <w:rPr>
          <w:rFonts w:ascii="仿宋_GB2312" w:hAnsi="仿宋_GB2312" w:eastAsia="仿宋_GB2312"/>
          <w:b w:val="0"/>
          <w:sz w:val="32"/>
        </w:rPr>
        <w:t>本单位无其他需说明的事项。</w:t>
      </w:r>
    </w:p>
    <w:p w14:paraId="532E9221">
      <w:r>
        <w:br w:type="page"/>
      </w:r>
    </w:p>
    <w:p w14:paraId="45ED6CEC">
      <w:pPr>
        <w:spacing w:line="240" w:lineRule="auto"/>
        <w:jc w:val="center"/>
        <w:outlineLvl w:val="1"/>
      </w:pPr>
      <w:r>
        <w:rPr>
          <w:rFonts w:ascii="黑体" w:hAnsi="黑体" w:eastAsia="黑体"/>
          <w:sz w:val="32"/>
        </w:rPr>
        <w:t>第三部分 专业名词解释</w:t>
      </w:r>
    </w:p>
    <w:p w14:paraId="7D26C88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B15411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83456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E3FFCA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6BDDF3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1826FB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684EC3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B7279E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6C40C2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521CDF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F89537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D43819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1AA99E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E20E9B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493177">
      <w:r>
        <w:br w:type="page"/>
      </w:r>
    </w:p>
    <w:p w14:paraId="086EFF07">
      <w:pPr>
        <w:spacing w:line="240" w:lineRule="auto"/>
        <w:jc w:val="center"/>
        <w:outlineLvl w:val="1"/>
      </w:pPr>
      <w:r>
        <w:rPr>
          <w:rFonts w:ascii="黑体" w:hAnsi="黑体" w:eastAsia="黑体"/>
          <w:sz w:val="32"/>
        </w:rPr>
        <w:t>第四部分 部门决算报表（见附表）</w:t>
      </w:r>
    </w:p>
    <w:p w14:paraId="0213B4B2">
      <w:pPr>
        <w:spacing w:line="240" w:lineRule="auto"/>
        <w:ind w:firstLine="640"/>
        <w:jc w:val="both"/>
      </w:pPr>
      <w:r>
        <w:rPr>
          <w:rFonts w:ascii="仿宋_GB2312" w:hAnsi="仿宋_GB2312" w:eastAsia="仿宋_GB2312"/>
          <w:b w:val="0"/>
          <w:sz w:val="32"/>
        </w:rPr>
        <w:t>一、《收入支出决算总表》</w:t>
      </w:r>
    </w:p>
    <w:p w14:paraId="556096CF">
      <w:pPr>
        <w:spacing w:line="240" w:lineRule="auto"/>
        <w:ind w:firstLine="640"/>
        <w:jc w:val="both"/>
      </w:pPr>
      <w:r>
        <w:rPr>
          <w:rFonts w:ascii="仿宋_GB2312" w:hAnsi="仿宋_GB2312" w:eastAsia="仿宋_GB2312"/>
          <w:b w:val="0"/>
          <w:sz w:val="32"/>
        </w:rPr>
        <w:t>二、《收入决算表》</w:t>
      </w:r>
    </w:p>
    <w:p w14:paraId="03B944B3">
      <w:pPr>
        <w:spacing w:line="240" w:lineRule="auto"/>
        <w:ind w:firstLine="640"/>
        <w:jc w:val="both"/>
      </w:pPr>
      <w:r>
        <w:rPr>
          <w:rFonts w:ascii="仿宋_GB2312" w:hAnsi="仿宋_GB2312" w:eastAsia="仿宋_GB2312"/>
          <w:b w:val="0"/>
          <w:sz w:val="32"/>
        </w:rPr>
        <w:t>三、《支出决算表》</w:t>
      </w:r>
    </w:p>
    <w:p w14:paraId="6A058CA0">
      <w:pPr>
        <w:spacing w:line="240" w:lineRule="auto"/>
        <w:ind w:firstLine="640"/>
        <w:jc w:val="both"/>
      </w:pPr>
      <w:r>
        <w:rPr>
          <w:rFonts w:ascii="仿宋_GB2312" w:hAnsi="仿宋_GB2312" w:eastAsia="仿宋_GB2312"/>
          <w:b w:val="0"/>
          <w:sz w:val="32"/>
        </w:rPr>
        <w:t>四、《财政拨款收入支出决算总表》</w:t>
      </w:r>
    </w:p>
    <w:p w14:paraId="53D19F59">
      <w:pPr>
        <w:spacing w:line="240" w:lineRule="auto"/>
        <w:ind w:firstLine="640"/>
        <w:jc w:val="both"/>
      </w:pPr>
      <w:r>
        <w:rPr>
          <w:rFonts w:ascii="仿宋_GB2312" w:hAnsi="仿宋_GB2312" w:eastAsia="仿宋_GB2312"/>
          <w:b w:val="0"/>
          <w:sz w:val="32"/>
        </w:rPr>
        <w:t>五、《一般公共预算财政拨款支出决算表》</w:t>
      </w:r>
    </w:p>
    <w:p w14:paraId="0A62E30E">
      <w:pPr>
        <w:spacing w:line="240" w:lineRule="auto"/>
        <w:ind w:firstLine="640"/>
        <w:jc w:val="both"/>
      </w:pPr>
      <w:r>
        <w:rPr>
          <w:rFonts w:ascii="仿宋_GB2312" w:hAnsi="仿宋_GB2312" w:eastAsia="仿宋_GB2312"/>
          <w:b w:val="0"/>
          <w:sz w:val="32"/>
        </w:rPr>
        <w:t>六、《一般公共预算财政拨款基本支出决算表》</w:t>
      </w:r>
    </w:p>
    <w:p w14:paraId="6B4534DF">
      <w:pPr>
        <w:spacing w:line="240" w:lineRule="auto"/>
        <w:ind w:firstLine="640"/>
        <w:jc w:val="both"/>
      </w:pPr>
      <w:r>
        <w:rPr>
          <w:rFonts w:ascii="仿宋_GB2312" w:hAnsi="仿宋_GB2312" w:eastAsia="仿宋_GB2312"/>
          <w:b w:val="0"/>
          <w:sz w:val="32"/>
        </w:rPr>
        <w:t>七、《政府性基金预算财政拨款收入支出决算表》</w:t>
      </w:r>
    </w:p>
    <w:p w14:paraId="426E3EEA">
      <w:pPr>
        <w:spacing w:line="240" w:lineRule="auto"/>
        <w:ind w:firstLine="640"/>
        <w:jc w:val="both"/>
      </w:pPr>
      <w:r>
        <w:rPr>
          <w:rFonts w:ascii="仿宋_GB2312" w:hAnsi="仿宋_GB2312" w:eastAsia="仿宋_GB2312"/>
          <w:b w:val="0"/>
          <w:sz w:val="32"/>
        </w:rPr>
        <w:t>八、《国有资本经营预算财政拨款收入支出决算表》</w:t>
      </w:r>
    </w:p>
    <w:p w14:paraId="57B6AB19">
      <w:pPr>
        <w:spacing w:line="240" w:lineRule="auto"/>
        <w:ind w:firstLine="640"/>
        <w:jc w:val="both"/>
      </w:pPr>
      <w:r>
        <w:rPr>
          <w:rFonts w:ascii="仿宋_GB2312" w:hAnsi="仿宋_GB2312" w:eastAsia="仿宋_GB2312"/>
          <w:b w:val="0"/>
          <w:sz w:val="32"/>
        </w:rPr>
        <w:t>九、《财政拨款“三公”经费支出决算表》</w:t>
      </w:r>
    </w:p>
    <w:p w14:paraId="2D1E0777">
      <w:pPr>
        <w:spacing w:line="240" w:lineRule="auto"/>
        <w:ind w:firstLine="640"/>
        <w:jc w:val="both"/>
      </w:pPr>
    </w:p>
    <w:p w14:paraId="514BA868">
      <w:pPr>
        <w:spacing w:line="240" w:lineRule="auto"/>
        <w:ind w:firstLine="640"/>
        <w:jc w:val="both"/>
      </w:pPr>
    </w:p>
    <w:p w14:paraId="5F075A85">
      <w:pPr>
        <w:spacing w:line="240" w:lineRule="auto"/>
        <w:ind w:firstLine="640"/>
        <w:jc w:val="both"/>
      </w:pPr>
    </w:p>
    <w:p w14:paraId="3907BD5B">
      <w:pPr>
        <w:spacing w:line="240" w:lineRule="auto"/>
        <w:ind w:firstLine="640"/>
        <w:jc w:val="both"/>
      </w:pPr>
    </w:p>
    <w:p w14:paraId="4254516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237E67"/>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D714A5"/>
    <w:rsid w:val="19071D6C"/>
    <w:rsid w:val="19B5554D"/>
    <w:rsid w:val="1B8F2D19"/>
    <w:rsid w:val="1C317E4F"/>
    <w:rsid w:val="1C472464"/>
    <w:rsid w:val="1DAF458D"/>
    <w:rsid w:val="1E086ACE"/>
    <w:rsid w:val="1E4B5CA5"/>
    <w:rsid w:val="1EAA4A5F"/>
    <w:rsid w:val="1F587A0B"/>
    <w:rsid w:val="2064678E"/>
    <w:rsid w:val="20BC0B75"/>
    <w:rsid w:val="20DD6197"/>
    <w:rsid w:val="211E60E5"/>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083929"/>
    <w:rsid w:val="38006E2C"/>
    <w:rsid w:val="3914510A"/>
    <w:rsid w:val="3B1220C9"/>
    <w:rsid w:val="3D5275AC"/>
    <w:rsid w:val="3EA7725F"/>
    <w:rsid w:val="3EC014A1"/>
    <w:rsid w:val="40834692"/>
    <w:rsid w:val="423A32B2"/>
    <w:rsid w:val="423C0CB4"/>
    <w:rsid w:val="427B5743"/>
    <w:rsid w:val="42E64542"/>
    <w:rsid w:val="455D012C"/>
    <w:rsid w:val="464B7E04"/>
    <w:rsid w:val="464F7E64"/>
    <w:rsid w:val="46901EEE"/>
    <w:rsid w:val="469C74D2"/>
    <w:rsid w:val="47445515"/>
    <w:rsid w:val="4B4C0111"/>
    <w:rsid w:val="4BB23021"/>
    <w:rsid w:val="4F3F074E"/>
    <w:rsid w:val="50DB5F45"/>
    <w:rsid w:val="52F92565"/>
    <w:rsid w:val="53FB5873"/>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120</Pages>
  <Words>11710</Words>
  <Characters>13026</Characters>
  <Lines>0</Lines>
  <Paragraphs>0</Paragraphs>
  <TotalTime>0</TotalTime>
  <ScaleCrop>false</ScaleCrop>
  <LinksUpToDate>false</LinksUpToDate>
  <CharactersWithSpaces>13034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2025-11-10T04:07:08Z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