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8F00D24">
      <w:r>
        <w:br w:type="page"/>
      </w:r>
    </w:p>
    <w:p w14:paraId="7028C08B">
      <w:pPr>
        <w:spacing w:line="640" w:lineRule="exact"/>
        <w:jc w:val="center"/>
        <w:outlineLvl w:val="1"/>
      </w:pPr>
      <w:r>
        <w:rPr>
          <w:rFonts w:ascii="黑体" w:hAnsi="黑体" w:eastAsia="黑体"/>
          <w:sz w:val="32"/>
        </w:rPr>
        <w:t>第一部分 单位概况</w:t>
      </w:r>
    </w:p>
    <w:p w14:paraId="2E23003D">
      <w:pPr>
        <w:spacing w:line="640" w:lineRule="exact"/>
        <w:ind w:firstLine="640"/>
        <w:jc w:val="both"/>
        <w:outlineLvl w:val="2"/>
      </w:pPr>
      <w:r>
        <w:rPr>
          <w:rFonts w:ascii="黑体" w:hAnsi="黑体" w:eastAsia="黑体"/>
          <w:sz w:val="32"/>
        </w:rPr>
        <w:t>一、主要职能</w:t>
      </w:r>
    </w:p>
    <w:p w14:paraId="502E25D5">
      <w:pPr>
        <w:spacing w:line="580" w:lineRule="exact"/>
        <w:ind w:firstLine="640"/>
        <w:jc w:val="both"/>
      </w:pPr>
      <w:r>
        <w:rPr>
          <w:rFonts w:ascii="仿宋_GB2312" w:hAnsi="仿宋_GB2312" w:eastAsia="仿宋_GB2312"/>
          <w:sz w:val="32"/>
        </w:rPr>
        <w:t>（1）贯彻执行党和国家有关发展残疾人事业的方针、政策、法律法规；贯彻执行党委、政府的有关指标和决定；接受上级残联的业务指导，积极完成各项任务。</w:t>
      </w:r>
    </w:p>
    <w:p w14:paraId="2E4A5FE7">
      <w:pPr>
        <w:spacing w:line="580" w:lineRule="exact"/>
        <w:ind w:firstLine="640"/>
        <w:jc w:val="both"/>
      </w:pPr>
      <w:r>
        <w:rPr>
          <w:rFonts w:ascii="仿宋_GB2312" w:hAnsi="仿宋_GB2312" w:eastAsia="仿宋_GB2312"/>
          <w:sz w:val="32"/>
        </w:rPr>
        <w:t>（2）听取残疾人意见，反映残疾人需求，维护残疾人权益，为残疾人服务。</w:t>
      </w:r>
    </w:p>
    <w:p w14:paraId="705128AA">
      <w:pPr>
        <w:spacing w:line="580" w:lineRule="exact"/>
        <w:ind w:firstLine="640"/>
        <w:jc w:val="both"/>
      </w:pPr>
      <w:r>
        <w:rPr>
          <w:rFonts w:ascii="仿宋_GB2312" w:hAnsi="仿宋_GB2312" w:eastAsia="仿宋_GB2312"/>
          <w:sz w:val="32"/>
        </w:rPr>
        <w:t>（3）团结、教育残疾人，遵守法律，履行应尽义务，发扬乐观进取精神，自尊、自信、自强、自立，为社会主义建设贡献力量。</w:t>
      </w:r>
    </w:p>
    <w:p w14:paraId="4B1106CA">
      <w:pPr>
        <w:spacing w:line="580" w:lineRule="exact"/>
        <w:ind w:firstLine="640"/>
        <w:jc w:val="both"/>
      </w:pPr>
      <w:r>
        <w:rPr>
          <w:rFonts w:ascii="仿宋_GB2312" w:hAnsi="仿宋_GB2312" w:eastAsia="仿宋_GB2312"/>
          <w:sz w:val="32"/>
        </w:rPr>
        <w:t>（4）弘扬人道主义，宣传残疾人事业，沟通政府、社会与残疾人之间的联系。动员社会理解、尊重、关心、帮助残疾人。</w:t>
      </w:r>
    </w:p>
    <w:p w14:paraId="150352AD">
      <w:pPr>
        <w:spacing w:line="580" w:lineRule="exact"/>
        <w:ind w:firstLine="640"/>
        <w:jc w:val="both"/>
      </w:pPr>
      <w:r>
        <w:rPr>
          <w:rFonts w:ascii="仿宋_GB2312" w:hAnsi="仿宋_GB2312" w:eastAsia="仿宋_GB2312"/>
          <w:sz w:val="32"/>
        </w:rPr>
        <w:t>（5）掌握本地残疾人基本情况，建立档案，实行动态管理。做到情况明、底子清。</w:t>
      </w:r>
    </w:p>
    <w:p w14:paraId="1364D349">
      <w:pPr>
        <w:spacing w:line="580" w:lineRule="exact"/>
        <w:ind w:firstLine="640"/>
        <w:jc w:val="both"/>
      </w:pPr>
      <w:r>
        <w:rPr>
          <w:rFonts w:ascii="仿宋_GB2312" w:hAnsi="仿宋_GB2312" w:eastAsia="仿宋_GB2312"/>
          <w:sz w:val="32"/>
        </w:rPr>
        <w:t>（6）开展残疾人康复、教育、劳动就业、文化、体育、科研用品供应、福利、社会服务、无障碍设施和残疾预防工作，创造良好的环境和条件，扶助残疾人平等参与社会生活。</w:t>
      </w:r>
    </w:p>
    <w:p w14:paraId="1820A7F1">
      <w:pPr>
        <w:spacing w:line="580" w:lineRule="exact"/>
        <w:ind w:firstLine="640"/>
        <w:jc w:val="both"/>
      </w:pPr>
      <w:r>
        <w:rPr>
          <w:rFonts w:ascii="仿宋_GB2312" w:hAnsi="仿宋_GB2312" w:eastAsia="仿宋_GB2312"/>
          <w:sz w:val="32"/>
        </w:rPr>
        <w:t>（7）大力宣传扶残助残先进典型和残疾人自强不息的精神，营造良好社会氛围，弘扬社会正气。</w:t>
      </w:r>
    </w:p>
    <w:p w14:paraId="5B7E4CF5">
      <w:pPr>
        <w:spacing w:line="580" w:lineRule="exact"/>
        <w:ind w:firstLine="640"/>
        <w:jc w:val="both"/>
      </w:pPr>
      <w:r>
        <w:rPr>
          <w:rFonts w:ascii="仿宋_GB2312" w:hAnsi="仿宋_GB2312" w:eastAsia="仿宋_GB2312"/>
          <w:sz w:val="32"/>
        </w:rPr>
        <w:t>（8）指导做好各个社区残疾人协会及有关专门协会的工作，发挥协会的作用。</w:t>
      </w:r>
    </w:p>
    <w:p w14:paraId="11FAE984">
      <w:pPr>
        <w:spacing w:line="640" w:lineRule="exact"/>
        <w:ind w:firstLine="640"/>
        <w:jc w:val="both"/>
        <w:outlineLvl w:val="2"/>
      </w:pPr>
      <w:r>
        <w:rPr>
          <w:rFonts w:ascii="黑体" w:hAnsi="黑体" w:eastAsia="黑体"/>
          <w:sz w:val="32"/>
        </w:rPr>
        <w:t>二、机构设置及人员情况</w:t>
      </w:r>
    </w:p>
    <w:p w14:paraId="72888220">
      <w:pPr>
        <w:spacing w:line="580" w:lineRule="exact"/>
        <w:ind w:firstLine="640"/>
        <w:jc w:val="both"/>
      </w:pPr>
      <w:r>
        <w:rPr>
          <w:rFonts w:ascii="仿宋_GB2312" w:hAnsi="仿宋_GB2312" w:eastAsia="仿宋_GB2312"/>
          <w:sz w:val="32"/>
        </w:rPr>
        <w:t>托里县残疾人联合会2024年度，实有人数21人，其中：在职人员13人，减少1人；离休人员0人，增加0人；退休人员8人,增加1人。</w:t>
      </w:r>
    </w:p>
    <w:p w14:paraId="1517AF00">
      <w:pPr>
        <w:spacing w:line="580" w:lineRule="exact"/>
        <w:ind w:firstLine="640"/>
        <w:jc w:val="both"/>
      </w:pPr>
      <w:r>
        <w:rPr>
          <w:rFonts w:ascii="仿宋_GB2312" w:hAnsi="仿宋_GB2312" w:eastAsia="仿宋_GB2312"/>
          <w:sz w:val="32"/>
        </w:rPr>
        <w:t>托里县残疾人联合会无下属预算单位，下设4个科室，分别是：办公室、财务室、教就所、康复室。</w:t>
      </w:r>
    </w:p>
    <w:p w14:paraId="31E46FA4">
      <w:r>
        <w:br w:type="page"/>
      </w:r>
    </w:p>
    <w:p w14:paraId="43622910">
      <w:pPr>
        <w:spacing w:line="240" w:lineRule="auto"/>
        <w:jc w:val="center"/>
        <w:outlineLvl w:val="1"/>
      </w:pPr>
      <w:r>
        <w:rPr>
          <w:rFonts w:ascii="黑体" w:hAnsi="黑体" w:eastAsia="黑体"/>
          <w:sz w:val="32"/>
        </w:rPr>
        <w:t>第二部分 部门决算情况说明</w:t>
      </w:r>
    </w:p>
    <w:p w14:paraId="3A3F7F3B">
      <w:pPr>
        <w:spacing w:line="640" w:lineRule="exact"/>
        <w:ind w:firstLine="640"/>
        <w:jc w:val="both"/>
        <w:outlineLvl w:val="2"/>
      </w:pPr>
      <w:r>
        <w:rPr>
          <w:rFonts w:ascii="黑体" w:hAnsi="黑体" w:eastAsia="黑体"/>
          <w:sz w:val="32"/>
        </w:rPr>
        <w:t>一、收入支出决算总体情况说明</w:t>
      </w:r>
    </w:p>
    <w:p w14:paraId="3E4AA0BF">
      <w:pPr>
        <w:spacing w:line="580" w:lineRule="exact"/>
        <w:ind w:firstLine="640"/>
        <w:jc w:val="both"/>
      </w:pPr>
      <w:r>
        <w:rPr>
          <w:rFonts w:ascii="仿宋_GB2312" w:hAnsi="仿宋_GB2312" w:eastAsia="仿宋_GB2312"/>
          <w:b/>
          <w:sz w:val="32"/>
        </w:rPr>
        <w:t>2024年度收入总计341.37万元，</w:t>
      </w:r>
      <w:r>
        <w:rPr>
          <w:rFonts w:ascii="仿宋_GB2312" w:hAnsi="仿宋_GB2312" w:eastAsia="仿宋_GB2312"/>
          <w:b w:val="0"/>
          <w:sz w:val="32"/>
        </w:rPr>
        <w:t>其中：本年收入合计340.53万元，使用非财政拨款结余（含专用结余）0.00万元，年初结转和结余0.85万元。</w:t>
      </w:r>
    </w:p>
    <w:p w14:paraId="7A2708D9">
      <w:pPr>
        <w:spacing w:line="580" w:lineRule="exact"/>
        <w:ind w:firstLine="640"/>
        <w:jc w:val="both"/>
      </w:pPr>
      <w:r>
        <w:rPr>
          <w:rFonts w:ascii="仿宋_GB2312" w:hAnsi="仿宋_GB2312" w:eastAsia="仿宋_GB2312"/>
          <w:b/>
          <w:sz w:val="32"/>
        </w:rPr>
        <w:t>2024年度支出总计341.37万元，</w:t>
      </w:r>
      <w:r>
        <w:rPr>
          <w:rFonts w:ascii="仿宋_GB2312" w:hAnsi="仿宋_GB2312" w:eastAsia="仿宋_GB2312"/>
          <w:b w:val="0"/>
          <w:sz w:val="32"/>
        </w:rPr>
        <w:t>其中：本年支出合计340.53万元，结余分配0.00万元，年末结转和结余0.84万元。</w:t>
      </w:r>
    </w:p>
    <w:p w14:paraId="51C44752">
      <w:pPr>
        <w:spacing w:line="580" w:lineRule="exact"/>
        <w:ind w:firstLine="640"/>
        <w:jc w:val="both"/>
      </w:pPr>
      <w:r>
        <w:rPr>
          <w:rFonts w:ascii="仿宋_GB2312" w:hAnsi="仿宋_GB2312" w:eastAsia="仿宋_GB2312"/>
          <w:b w:val="0"/>
          <w:sz w:val="32"/>
        </w:rPr>
        <w:t>收入支出总体与上年相比，减少22.37万元，下降6.15%，主要原因是：本年减少中央残疾人事业发展补助资金一般公共预算（第二批）、残疾人事业发展补助项目。</w:t>
      </w:r>
    </w:p>
    <w:p w14:paraId="7EFC68B5">
      <w:pPr>
        <w:spacing w:line="640" w:lineRule="exact"/>
        <w:ind w:firstLine="640"/>
        <w:jc w:val="both"/>
        <w:outlineLvl w:val="2"/>
      </w:pPr>
      <w:r>
        <w:rPr>
          <w:rFonts w:ascii="黑体" w:hAnsi="黑体" w:eastAsia="黑体"/>
          <w:sz w:val="32"/>
        </w:rPr>
        <w:t>二、收入决算情况说明</w:t>
      </w:r>
    </w:p>
    <w:p w14:paraId="7308A825">
      <w:pPr>
        <w:spacing w:line="580" w:lineRule="exact"/>
        <w:ind w:firstLine="640"/>
        <w:jc w:val="both"/>
      </w:pPr>
      <w:r>
        <w:rPr>
          <w:rFonts w:ascii="仿宋_GB2312" w:hAnsi="仿宋_GB2312" w:eastAsia="仿宋_GB2312"/>
          <w:b/>
          <w:sz w:val="32"/>
        </w:rPr>
        <w:t>本年收入340.53万元，</w:t>
      </w:r>
      <w:r>
        <w:rPr>
          <w:rFonts w:ascii="仿宋_GB2312" w:hAnsi="仿宋_GB2312" w:eastAsia="仿宋_GB2312"/>
          <w:b w:val="0"/>
          <w:sz w:val="32"/>
        </w:rPr>
        <w:t>其中：财政拨款收入337.84万元，占99.21%；上级补助收入0.00万元，占0.00%；事业收入0.00万元，占0.00%；经营收入0.00万元，占0.00%；附属单位上缴收入0.00万元，占0.00%；其他收入2.69万元，占0.79%。</w:t>
      </w:r>
    </w:p>
    <w:p w14:paraId="090EECB7">
      <w:pPr>
        <w:spacing w:line="640" w:lineRule="exact"/>
        <w:ind w:firstLine="640"/>
        <w:jc w:val="both"/>
        <w:outlineLvl w:val="2"/>
      </w:pPr>
      <w:r>
        <w:rPr>
          <w:rFonts w:ascii="黑体" w:hAnsi="黑体" w:eastAsia="黑体"/>
          <w:sz w:val="32"/>
        </w:rPr>
        <w:t>三、支出决算情况说明</w:t>
      </w:r>
    </w:p>
    <w:p w14:paraId="35EFC51F">
      <w:pPr>
        <w:spacing w:line="580" w:lineRule="exact"/>
        <w:ind w:firstLine="640"/>
        <w:jc w:val="both"/>
      </w:pPr>
      <w:r>
        <w:rPr>
          <w:rFonts w:ascii="仿宋_GB2312" w:hAnsi="仿宋_GB2312" w:eastAsia="仿宋_GB2312"/>
          <w:b/>
          <w:sz w:val="32"/>
        </w:rPr>
        <w:t>本年支出340.53万元，</w:t>
      </w:r>
      <w:r>
        <w:rPr>
          <w:rFonts w:ascii="仿宋_GB2312" w:hAnsi="仿宋_GB2312" w:eastAsia="仿宋_GB2312"/>
          <w:b w:val="0"/>
          <w:sz w:val="32"/>
        </w:rPr>
        <w:t>其中：基本支出279.59万元，占82.10%；项目支出60.95万元，占17.90%；上缴上级支出0.00万元，占0.00%；经营支出0.00万元，占0.00%；对附属单位补助支出0.00万元，占0.00%。</w:t>
      </w:r>
    </w:p>
    <w:p w14:paraId="2D47D56E">
      <w:pPr>
        <w:spacing w:line="640" w:lineRule="exact"/>
        <w:ind w:firstLine="640"/>
        <w:jc w:val="both"/>
        <w:outlineLvl w:val="2"/>
      </w:pPr>
      <w:r>
        <w:rPr>
          <w:rFonts w:ascii="黑体" w:hAnsi="黑体" w:eastAsia="黑体"/>
          <w:sz w:val="32"/>
        </w:rPr>
        <w:t>四、财政拨款收入支出决算总体情况说明</w:t>
      </w:r>
    </w:p>
    <w:p w14:paraId="289CDE3A">
      <w:pPr>
        <w:spacing w:line="580" w:lineRule="exact"/>
        <w:ind w:firstLine="640"/>
        <w:jc w:val="both"/>
      </w:pPr>
      <w:r>
        <w:rPr>
          <w:rFonts w:ascii="仿宋_GB2312" w:hAnsi="仿宋_GB2312" w:eastAsia="仿宋_GB2312"/>
          <w:b/>
          <w:sz w:val="32"/>
        </w:rPr>
        <w:t>2024年度财政拨款收入总计337.84万元，</w:t>
      </w:r>
      <w:r>
        <w:rPr>
          <w:rFonts w:ascii="仿宋_GB2312" w:hAnsi="仿宋_GB2312" w:eastAsia="仿宋_GB2312"/>
          <w:b w:val="0"/>
          <w:sz w:val="32"/>
        </w:rPr>
        <w:t>其中：年初财政拨款结转和结余0.00万元，本年财政拨款收入337.84万元。</w:t>
      </w:r>
      <w:r>
        <w:rPr>
          <w:rFonts w:ascii="仿宋_GB2312" w:hAnsi="仿宋_GB2312" w:eastAsia="仿宋_GB2312"/>
          <w:b/>
          <w:sz w:val="32"/>
        </w:rPr>
        <w:t>财政拨款支出总计337.84万元，</w:t>
      </w:r>
      <w:r>
        <w:rPr>
          <w:rFonts w:ascii="仿宋_GB2312" w:hAnsi="仿宋_GB2312" w:eastAsia="仿宋_GB2312"/>
          <w:b w:val="0"/>
          <w:sz w:val="32"/>
        </w:rPr>
        <w:t>其中：年末财政拨款结转和结余0.00万元，本年财政拨款支出337.84万元。</w:t>
      </w:r>
    </w:p>
    <w:p w14:paraId="422719C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减少25.05万元，下降6.90%，主要原因是：本年减少中央残疾人事业发展补助资金一般公共预算（第二批）、残疾人事业发展补助项目。</w:t>
      </w:r>
      <w:r>
        <w:rPr>
          <w:rFonts w:ascii="仿宋_GB2312" w:hAnsi="仿宋_GB2312" w:eastAsia="仿宋_GB2312"/>
          <w:b/>
          <w:sz w:val="32"/>
        </w:rPr>
        <w:t>与年初预算相比，</w:t>
      </w:r>
      <w:r>
        <w:rPr>
          <w:rFonts w:ascii="仿宋_GB2312" w:hAnsi="仿宋_GB2312" w:eastAsia="仿宋_GB2312"/>
          <w:b w:val="0"/>
          <w:sz w:val="32"/>
        </w:rPr>
        <w:t>年初预算数265.20万元，决算数337.84万元，预决算差异率27.39%，主要原因是：年中追加2017年度2022年半年奖励性绩效工资、补发基本工资调标；年中追加人员经费及人员工资、社保、公积金基数调增部分资金，导致预决算存在差异。</w:t>
      </w:r>
    </w:p>
    <w:p w14:paraId="3DE6CE43">
      <w:pPr>
        <w:spacing w:line="640" w:lineRule="exact"/>
        <w:ind w:firstLine="640"/>
        <w:jc w:val="both"/>
        <w:outlineLvl w:val="2"/>
      </w:pPr>
      <w:r>
        <w:rPr>
          <w:rFonts w:ascii="黑体" w:hAnsi="黑体" w:eastAsia="黑体"/>
          <w:sz w:val="32"/>
        </w:rPr>
        <w:t>五、一般公共预算财政拨款支出决算情况说明</w:t>
      </w:r>
    </w:p>
    <w:p w14:paraId="0061B044">
      <w:pPr>
        <w:spacing w:line="640" w:lineRule="exact"/>
        <w:ind w:firstLine="640"/>
        <w:jc w:val="both"/>
        <w:outlineLvl w:val="3"/>
      </w:pPr>
      <w:r>
        <w:rPr>
          <w:rFonts w:ascii="楷体_GB2312" w:hAnsi="楷体_GB2312" w:eastAsia="楷体_GB2312"/>
          <w:b/>
          <w:sz w:val="32"/>
        </w:rPr>
        <w:t>（一）一般公共预算财政拨款支出决算总体情况</w:t>
      </w:r>
    </w:p>
    <w:p w14:paraId="0F49FF98">
      <w:pPr>
        <w:spacing w:line="580" w:lineRule="exact"/>
        <w:ind w:firstLine="640"/>
        <w:jc w:val="both"/>
      </w:pPr>
      <w:r>
        <w:rPr>
          <w:rFonts w:ascii="仿宋_GB2312" w:hAnsi="仿宋_GB2312" w:eastAsia="仿宋_GB2312"/>
          <w:b/>
          <w:sz w:val="32"/>
        </w:rPr>
        <w:t>2024年度一般公共预算财政拨款支出309.87万元，</w:t>
      </w:r>
      <w:r>
        <w:rPr>
          <w:rFonts w:ascii="仿宋_GB2312" w:hAnsi="仿宋_GB2312" w:eastAsia="仿宋_GB2312"/>
          <w:b w:val="0"/>
          <w:sz w:val="32"/>
        </w:rPr>
        <w:t>占本年支出合计的91.00%。</w:t>
      </w:r>
      <w:r>
        <w:rPr>
          <w:rFonts w:ascii="仿宋_GB2312" w:hAnsi="仿宋_GB2312" w:eastAsia="仿宋_GB2312"/>
          <w:b/>
          <w:sz w:val="32"/>
        </w:rPr>
        <w:t>与上年相比，</w:t>
      </w:r>
      <w:r>
        <w:rPr>
          <w:rFonts w:ascii="仿宋_GB2312" w:hAnsi="仿宋_GB2312" w:eastAsia="仿宋_GB2312"/>
          <w:b w:val="0"/>
          <w:sz w:val="32"/>
        </w:rPr>
        <w:t>减少39.72万元，下降11.36%，主要原因是：本年减少中央残疾人事业发展补助资金一般公共预算（第二批）、残疾人事业发展补助项目。</w:t>
      </w:r>
      <w:r>
        <w:rPr>
          <w:rFonts w:ascii="仿宋_GB2312" w:hAnsi="仿宋_GB2312" w:eastAsia="仿宋_GB2312"/>
          <w:b/>
          <w:sz w:val="32"/>
        </w:rPr>
        <w:t>与年初预算相比,</w:t>
      </w:r>
      <w:r>
        <w:rPr>
          <w:rFonts w:ascii="仿宋_GB2312" w:hAnsi="仿宋_GB2312" w:eastAsia="仿宋_GB2312"/>
          <w:b w:val="0"/>
          <w:sz w:val="32"/>
        </w:rPr>
        <w:t>年初预算数246.38万元，决算数309.87万元，预决算差异率25.77%，主要原因是：年中追加2017年度2022年半年奖励性绩效工资、补发基本工资调标；年中追加人员经费及人员工资、社保、公积金基数调增部分资金，导致预决算存在差异。</w:t>
      </w:r>
    </w:p>
    <w:p w14:paraId="448629B8">
      <w:pPr>
        <w:spacing w:line="640" w:lineRule="exact"/>
        <w:ind w:firstLine="640"/>
        <w:jc w:val="both"/>
        <w:outlineLvl w:val="3"/>
      </w:pPr>
      <w:r>
        <w:rPr>
          <w:rFonts w:ascii="楷体_GB2312" w:hAnsi="楷体_GB2312" w:eastAsia="楷体_GB2312"/>
          <w:b/>
          <w:sz w:val="32"/>
        </w:rPr>
        <w:t>（二）一般公共预算财政拨款支出决算结构情况</w:t>
      </w:r>
    </w:p>
    <w:p w14:paraId="16AF1D39">
      <w:pPr>
        <w:spacing w:line="580" w:lineRule="exact"/>
        <w:ind w:firstLine="640"/>
        <w:jc w:val="both"/>
      </w:pPr>
      <w:r>
        <w:rPr>
          <w:rFonts w:ascii="仿宋_GB2312" w:hAnsi="仿宋_GB2312" w:eastAsia="仿宋_GB2312"/>
          <w:b w:val="0"/>
          <w:sz w:val="32"/>
        </w:rPr>
        <w:t>1.社会保障和就业支出(类)277.58万元,占89.58%。</w:t>
      </w:r>
    </w:p>
    <w:p w14:paraId="561584A2">
      <w:pPr>
        <w:spacing w:line="580" w:lineRule="exact"/>
        <w:ind w:firstLine="640"/>
        <w:jc w:val="both"/>
      </w:pPr>
      <w:r>
        <w:rPr>
          <w:rFonts w:ascii="仿宋_GB2312" w:hAnsi="仿宋_GB2312" w:eastAsia="仿宋_GB2312"/>
          <w:b w:val="0"/>
          <w:sz w:val="32"/>
        </w:rPr>
        <w:t>2.卫生健康支出(类)13.01万元,占4.20%。</w:t>
      </w:r>
    </w:p>
    <w:p w14:paraId="7B0DAE47">
      <w:pPr>
        <w:spacing w:line="580" w:lineRule="exact"/>
        <w:ind w:firstLine="640"/>
        <w:jc w:val="both"/>
      </w:pPr>
      <w:r>
        <w:rPr>
          <w:rFonts w:ascii="仿宋_GB2312" w:hAnsi="仿宋_GB2312" w:eastAsia="仿宋_GB2312"/>
          <w:b w:val="0"/>
          <w:sz w:val="32"/>
        </w:rPr>
        <w:t>3.住房保障支出(类)19.29万元,占6.23%。</w:t>
      </w:r>
    </w:p>
    <w:p w14:paraId="2E8A2D0E">
      <w:pPr>
        <w:spacing w:line="640" w:lineRule="exact"/>
        <w:ind w:firstLine="640"/>
        <w:jc w:val="both"/>
        <w:outlineLvl w:val="3"/>
      </w:pPr>
      <w:r>
        <w:rPr>
          <w:rFonts w:ascii="楷体_GB2312" w:hAnsi="楷体_GB2312" w:eastAsia="楷体_GB2312"/>
          <w:b/>
          <w:sz w:val="32"/>
        </w:rPr>
        <w:t>（三）一般公共预算财政拨款支出决算具体情况</w:t>
      </w:r>
    </w:p>
    <w:p w14:paraId="5AB518A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1.社会保障和就业支出(类)行政事业单位养老支出(款)行政单位离退休(项):支出决算数为6.48万元，比上年决算增加1.28万元，增长24.62%,主要原因是：本年增加退休</w:t>
      </w:r>
      <w:r>
        <w:rPr>
          <w:rFonts w:hint="eastAsia" w:ascii="仿宋_GB2312" w:hAnsi="仿宋_GB2312" w:eastAsia="仿宋_GB2312"/>
          <w:b w:val="0"/>
          <w:sz w:val="32"/>
          <w:lang w:val="en-US" w:eastAsia="zh-CN"/>
        </w:rPr>
        <w:t>人员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w:t>
      </w:r>
      <w:r>
        <w:rPr>
          <w:rFonts w:ascii="仿宋_GB2312" w:hAnsi="仿宋_GB2312" w:eastAsia="仿宋_GB2312"/>
          <w:b w:val="0"/>
          <w:sz w:val="32"/>
        </w:rPr>
        <w:t>退休</w:t>
      </w:r>
      <w:r>
        <w:rPr>
          <w:rFonts w:hint="eastAsia" w:ascii="仿宋_GB2312" w:hAnsi="仿宋_GB2312" w:eastAsia="仿宋_GB2312"/>
          <w:b w:val="0"/>
          <w:sz w:val="32"/>
          <w:lang w:val="en-US" w:eastAsia="zh-CN"/>
        </w:rPr>
        <w:t>人员</w:t>
      </w:r>
      <w:r>
        <w:rPr>
          <w:rFonts w:ascii="仿宋_GB2312" w:hAnsi="仿宋_GB2312" w:eastAsia="仿宋_GB2312"/>
          <w:b w:val="0"/>
          <w:sz w:val="32"/>
        </w:rPr>
        <w:t>奖励金</w:t>
      </w:r>
      <w:r>
        <w:rPr>
          <w:rFonts w:hint="eastAsia" w:ascii="仿宋_GB2312" w:hAnsi="仿宋_GB2312" w:eastAsia="仿宋_GB2312"/>
          <w:b w:val="0"/>
          <w:sz w:val="32"/>
          <w:lang w:eastAsia="zh-CN"/>
        </w:rPr>
        <w:t>、</w:t>
      </w:r>
      <w:r>
        <w:rPr>
          <w:rFonts w:ascii="仿宋_GB2312" w:hAnsi="仿宋_GB2312" w:eastAsia="仿宋_GB2312"/>
          <w:b w:val="0"/>
          <w:sz w:val="32"/>
        </w:rPr>
        <w:t>取暖费等</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38536D8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23.57万元，比上年决算增加0.56万元，增长2.43%,主要原因是：本年在职人员工资基数调增，养老缴费基数上涨，相应支出增加。</w:t>
      </w:r>
    </w:p>
    <w:p w14:paraId="5933006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7.62万元，比上年决算减少20.22万元，下降72.63%,主要原因是：本年新增退休人员较上年减少，职业年金缴费较上年减少。</w:t>
      </w:r>
    </w:p>
    <w:p w14:paraId="2E9F6579">
      <w:pPr>
        <w:spacing w:line="580" w:lineRule="exact"/>
        <w:ind w:firstLine="640"/>
        <w:jc w:val="both"/>
      </w:pPr>
      <w:r>
        <w:rPr>
          <w:rFonts w:ascii="仿宋_GB2312" w:hAnsi="仿宋_GB2312" w:eastAsia="仿宋_GB2312"/>
          <w:b w:val="0"/>
          <w:sz w:val="32"/>
        </w:rPr>
        <w:t>4.社会保障和就业支出(类)就业补助(款)社会保险补贴(项):支出决算数为4.29万元，比上年决算增加3.53万元，增长464.47%,主要原因是：本年公益性岗位人员增加，增加中央财政就业补助资金[第二批]。</w:t>
      </w:r>
    </w:p>
    <w:p w14:paraId="2E3B20DE">
      <w:pPr>
        <w:spacing w:line="580" w:lineRule="exact"/>
        <w:ind w:firstLine="640"/>
        <w:jc w:val="both"/>
      </w:pPr>
      <w:r>
        <w:rPr>
          <w:rFonts w:ascii="仿宋_GB2312" w:hAnsi="仿宋_GB2312" w:eastAsia="仿宋_GB2312"/>
          <w:b w:val="0"/>
          <w:sz w:val="32"/>
        </w:rPr>
        <w:t>5.社会保障和就业支出(类)残疾人事业(款)行政运行(项):支出决算数为209.62万元，比上年决算减少9.29万元，下降4.24%,主要原因是：本年在职人员减少，相应人员经费较上年减少。</w:t>
      </w:r>
    </w:p>
    <w:p w14:paraId="6DD117CF">
      <w:pPr>
        <w:spacing w:line="580" w:lineRule="exact"/>
        <w:ind w:firstLine="640"/>
        <w:jc w:val="both"/>
      </w:pPr>
      <w:r>
        <w:rPr>
          <w:rFonts w:ascii="仿宋_GB2312" w:hAnsi="仿宋_GB2312" w:eastAsia="仿宋_GB2312"/>
          <w:b w:val="0"/>
          <w:sz w:val="32"/>
        </w:rPr>
        <w:t>6.社会保障和就业支出(类)残疾人事业(款)残疾人康复(项):支出决算数为3.00万元，比上年决算减少13.99万元，下降82.34%,主要原因是：本年减少残疾人事业发展补助项目。</w:t>
      </w:r>
    </w:p>
    <w:p w14:paraId="52586735">
      <w:pPr>
        <w:spacing w:line="580" w:lineRule="exact"/>
        <w:ind w:firstLine="640"/>
        <w:jc w:val="both"/>
      </w:pPr>
      <w:r>
        <w:rPr>
          <w:rFonts w:ascii="仿宋_GB2312" w:hAnsi="仿宋_GB2312" w:eastAsia="仿宋_GB2312"/>
          <w:b w:val="0"/>
          <w:sz w:val="32"/>
        </w:rPr>
        <w:t>7.社会保障和就业支出(类)残疾人事业(款)其他残疾人事业支出(项):支出决算数为23.00万元，比上年决算减少1.20万元，下降4.96%,主要原因是：本年减少中央残疾人事业发展补助资金一般公共预算（第二批）。</w:t>
      </w:r>
    </w:p>
    <w:p w14:paraId="35D92034">
      <w:pPr>
        <w:spacing w:line="580" w:lineRule="exact"/>
        <w:ind w:firstLine="640"/>
        <w:jc w:val="both"/>
      </w:pPr>
      <w:r>
        <w:rPr>
          <w:rFonts w:ascii="仿宋_GB2312" w:hAnsi="仿宋_GB2312" w:eastAsia="仿宋_GB2312"/>
          <w:b w:val="0"/>
          <w:sz w:val="32"/>
        </w:rPr>
        <w:t>8.卫生健康支出(类)行政事业单位医疗(款)行政单位医疗(项):支出决算数为10.30万元，比上年决算减少1.08万元，下降9.49%,主要原因是：本年在职人员减少，行政单位医疗支出较上年减少。</w:t>
      </w:r>
    </w:p>
    <w:p w14:paraId="621D9A3A">
      <w:pPr>
        <w:spacing w:line="580" w:lineRule="exact"/>
        <w:ind w:firstLine="640"/>
        <w:jc w:val="both"/>
      </w:pPr>
      <w:r>
        <w:rPr>
          <w:rFonts w:ascii="仿宋_GB2312" w:hAnsi="仿宋_GB2312" w:eastAsia="仿宋_GB2312"/>
          <w:b w:val="0"/>
          <w:sz w:val="32"/>
        </w:rPr>
        <w:t>9.卫生健康支出(类)行政事业单位医疗(款)公务员医疗补助(项):支出决算数为2.71万元，比上年决算减少0.43万元，下降13.69%,主要原因是：本年在职人员减少，公务员医疗补助较上年减少。</w:t>
      </w:r>
    </w:p>
    <w:p w14:paraId="77E07CBF">
      <w:pPr>
        <w:spacing w:line="580" w:lineRule="exact"/>
        <w:ind w:firstLine="640"/>
        <w:jc w:val="both"/>
      </w:pPr>
      <w:r>
        <w:rPr>
          <w:rFonts w:ascii="仿宋_GB2312" w:hAnsi="仿宋_GB2312" w:eastAsia="仿宋_GB2312"/>
          <w:b w:val="0"/>
          <w:sz w:val="32"/>
        </w:rPr>
        <w:t>10.住房保障支出(类)住房改革支出(款)住房公积金(项):支出决算数为19.29万元，比上年决算增加1.11万元，增长6.11%,主要原因是：本年在职人员工资基数调增，公积金缴费基数上涨，相应支出增加。</w:t>
      </w:r>
    </w:p>
    <w:p w14:paraId="29399B08">
      <w:pPr>
        <w:spacing w:line="640" w:lineRule="exact"/>
        <w:ind w:firstLine="640"/>
        <w:jc w:val="both"/>
        <w:outlineLvl w:val="2"/>
      </w:pPr>
      <w:r>
        <w:rPr>
          <w:rFonts w:ascii="黑体" w:hAnsi="黑体" w:eastAsia="黑体"/>
          <w:sz w:val="32"/>
        </w:rPr>
        <w:t>六、一般公共预算财政拨款基本支出决算情况说明</w:t>
      </w:r>
    </w:p>
    <w:p w14:paraId="3566F2BD">
      <w:pPr>
        <w:spacing w:line="580" w:lineRule="exact"/>
        <w:ind w:firstLine="640"/>
        <w:jc w:val="both"/>
      </w:pPr>
      <w:r>
        <w:rPr>
          <w:rFonts w:ascii="仿宋_GB2312" w:hAnsi="仿宋_GB2312" w:eastAsia="仿宋_GB2312"/>
          <w:b w:val="0"/>
          <w:sz w:val="32"/>
        </w:rPr>
        <w:t>2024年度一般公共预算财政拨款基本支出279.58万元，其中：</w:t>
      </w:r>
      <w:r>
        <w:rPr>
          <w:rFonts w:ascii="仿宋_GB2312" w:hAnsi="仿宋_GB2312" w:eastAsia="仿宋_GB2312"/>
          <w:b/>
          <w:sz w:val="32"/>
        </w:rPr>
        <w:t>人员经费264.55万元，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医疗费补助、奖励金。</w:t>
      </w:r>
    </w:p>
    <w:p w14:paraId="3F85EFA7">
      <w:pPr>
        <w:spacing w:line="580" w:lineRule="exact"/>
        <w:ind w:firstLine="640"/>
        <w:jc w:val="both"/>
      </w:pPr>
      <w:r>
        <w:rPr>
          <w:rFonts w:ascii="仿宋_GB2312" w:hAnsi="仿宋_GB2312" w:eastAsia="仿宋_GB2312"/>
          <w:b/>
          <w:sz w:val="32"/>
        </w:rPr>
        <w:t>公用经费15.03万元，</w:t>
      </w:r>
      <w:r>
        <w:rPr>
          <w:rFonts w:ascii="仿宋_GB2312" w:hAnsi="仿宋_GB2312" w:eastAsia="仿宋_GB2312"/>
          <w:b w:val="0"/>
          <w:sz w:val="32"/>
        </w:rPr>
        <w:t>包括：办公费、电费、邮电费、取暖费、培训费、公务接待费、劳务费、工会经费、公务用车运行维护费。</w:t>
      </w:r>
    </w:p>
    <w:p w14:paraId="3DF1F089">
      <w:pPr>
        <w:spacing w:line="640" w:lineRule="exact"/>
        <w:ind w:firstLine="640"/>
        <w:jc w:val="both"/>
        <w:outlineLvl w:val="2"/>
      </w:pPr>
      <w:r>
        <w:rPr>
          <w:rFonts w:ascii="黑体" w:hAnsi="黑体" w:eastAsia="黑体"/>
          <w:sz w:val="32"/>
        </w:rPr>
        <w:t>七、政府性基金预算财政拨款收入支出决算情况说明</w:t>
      </w:r>
    </w:p>
    <w:p w14:paraId="287119F6">
      <w:pPr>
        <w:spacing w:line="580" w:lineRule="exact"/>
        <w:ind w:firstLine="640"/>
        <w:jc w:val="both"/>
      </w:pPr>
      <w:r>
        <w:rPr>
          <w:rFonts w:ascii="仿宋_GB2312" w:hAnsi="仿宋_GB2312" w:eastAsia="仿宋_GB2312"/>
          <w:b/>
          <w:sz w:val="32"/>
        </w:rPr>
        <w:t>2024年度政府性基金预算财政拨款收入总计27.97万元，</w:t>
      </w:r>
      <w:r>
        <w:rPr>
          <w:rFonts w:ascii="仿宋_GB2312" w:hAnsi="仿宋_GB2312" w:eastAsia="仿宋_GB2312"/>
          <w:b w:val="0"/>
          <w:sz w:val="32"/>
        </w:rPr>
        <w:t>其中：年初结转和结余0.00万元，本年收入27.97万元。</w:t>
      </w:r>
      <w:r>
        <w:rPr>
          <w:rFonts w:ascii="仿宋_GB2312" w:hAnsi="仿宋_GB2312" w:eastAsia="仿宋_GB2312"/>
          <w:b/>
          <w:sz w:val="32"/>
        </w:rPr>
        <w:t>政府性基金预算财政拨款支出总计27.97万元，</w:t>
      </w:r>
      <w:r>
        <w:rPr>
          <w:rFonts w:ascii="仿宋_GB2312" w:hAnsi="仿宋_GB2312" w:eastAsia="仿宋_GB2312"/>
          <w:b w:val="0"/>
          <w:sz w:val="32"/>
        </w:rPr>
        <w:t>其中：年末结转和结余0.00万元，本年支出27.97万元。</w:t>
      </w:r>
    </w:p>
    <w:p w14:paraId="39ED1F9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增加14.67万元，增长110.30%，主要原因是：本年增加中央专项彩票公益金支持地方社会公益事业发展（残疾人事业）资金。</w:t>
      </w:r>
      <w:r>
        <w:rPr>
          <w:rFonts w:ascii="仿宋_GB2312" w:hAnsi="仿宋_GB2312" w:eastAsia="仿宋_GB2312"/>
          <w:b/>
          <w:sz w:val="32"/>
        </w:rPr>
        <w:t>与年初预算相比，</w:t>
      </w:r>
      <w:r>
        <w:rPr>
          <w:rFonts w:ascii="仿宋_GB2312" w:hAnsi="仿宋_GB2312" w:eastAsia="仿宋_GB2312"/>
          <w:b w:val="0"/>
          <w:sz w:val="32"/>
        </w:rPr>
        <w:t>年初预算数18.82万元，决算数27.97万元，预决算差异率48.62%，主要原因是：年中追加中央专项彩票公益金支持地方社会公益事业发展（残疾人事业）资金，导致预决算存在差异。</w:t>
      </w:r>
    </w:p>
    <w:p w14:paraId="0EFA6AB7">
      <w:pPr>
        <w:spacing w:line="580" w:lineRule="exact"/>
        <w:ind w:firstLine="640"/>
        <w:jc w:val="both"/>
      </w:pPr>
      <w:r>
        <w:rPr>
          <w:rFonts w:ascii="仿宋_GB2312" w:hAnsi="仿宋_GB2312" w:eastAsia="仿宋_GB2312"/>
          <w:b w:val="0"/>
          <w:sz w:val="32"/>
        </w:rPr>
        <w:t>政府性基金预算财政拨款支出27.97万元。</w:t>
      </w:r>
    </w:p>
    <w:p w14:paraId="0065DA92">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1.其他支出(类)彩票公益金安排的支出(款)用于社会福利的彩票公益金支出(项):支出决算数为0.04万元，比上年决算增加0.04万元，增长100.00%,主要原因是：本年增加</w:t>
      </w:r>
      <w:r>
        <w:rPr>
          <w:rFonts w:hint="eastAsia" w:ascii="仿宋_GB2312" w:hAnsi="仿宋_GB2312" w:eastAsia="仿宋_GB2312"/>
          <w:b w:val="0"/>
          <w:sz w:val="32"/>
        </w:rPr>
        <w:t>中央专项彩票公益金支持残疾人事业发展补助资金（用于残疾儿童康复发放的补助资金）</w:t>
      </w:r>
      <w:r>
        <w:rPr>
          <w:rFonts w:ascii="仿宋_GB2312" w:hAnsi="仿宋_GB2312" w:eastAsia="仿宋_GB2312"/>
          <w:b w:val="0"/>
          <w:sz w:val="32"/>
        </w:rPr>
        <w:t>。</w:t>
      </w:r>
    </w:p>
    <w:p w14:paraId="2646460A">
      <w:pPr>
        <w:spacing w:line="580" w:lineRule="exact"/>
        <w:ind w:firstLine="640"/>
        <w:jc w:val="both"/>
      </w:pPr>
      <w:r>
        <w:rPr>
          <w:rFonts w:ascii="仿宋_GB2312" w:hAnsi="仿宋_GB2312" w:eastAsia="仿宋_GB2312"/>
          <w:b w:val="0"/>
          <w:sz w:val="32"/>
        </w:rPr>
        <w:t>2.其他支出(类)彩票公益金安排的支出(款)用于残疾人事业的彩票公益金支出(项):支出决算数为27.93万元，比上年决算增加14.63万元，增长110.00%,主要原因是：本年增加</w:t>
      </w:r>
      <w:r>
        <w:rPr>
          <w:rFonts w:hint="eastAsia" w:ascii="仿宋_GB2312" w:hAnsi="仿宋_GB2312" w:eastAsia="仿宋_GB2312"/>
          <w:b w:val="0"/>
          <w:sz w:val="32"/>
        </w:rPr>
        <w:t>中央财政残疾人事业发展补助资金（用于残疾人员委托业务费，儿童康复医疗保补助）</w:t>
      </w:r>
      <w:r>
        <w:rPr>
          <w:rFonts w:ascii="仿宋_GB2312" w:hAnsi="仿宋_GB2312" w:eastAsia="仿宋_GB2312"/>
          <w:b w:val="0"/>
          <w:sz w:val="32"/>
        </w:rPr>
        <w:t>。</w:t>
      </w:r>
    </w:p>
    <w:p w14:paraId="22BD8505">
      <w:pPr>
        <w:spacing w:line="640" w:lineRule="exact"/>
        <w:ind w:firstLine="640"/>
        <w:jc w:val="both"/>
        <w:outlineLvl w:val="2"/>
      </w:pPr>
      <w:r>
        <w:rPr>
          <w:rFonts w:ascii="黑体" w:hAnsi="黑体" w:eastAsia="黑体"/>
          <w:sz w:val="32"/>
        </w:rPr>
        <w:t>八、国有资本经营预算财政拨款收入支出决算情况说明</w:t>
      </w:r>
    </w:p>
    <w:p w14:paraId="44A21B4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B3056C">
      <w:pPr>
        <w:spacing w:line="640" w:lineRule="exact"/>
        <w:ind w:firstLine="640"/>
        <w:jc w:val="both"/>
        <w:outlineLvl w:val="2"/>
      </w:pPr>
      <w:r>
        <w:rPr>
          <w:rFonts w:ascii="黑体" w:hAnsi="黑体" w:eastAsia="黑体"/>
          <w:sz w:val="32"/>
        </w:rPr>
        <w:t>九、财政拨款“三公”经费支出决算情况说明</w:t>
      </w:r>
    </w:p>
    <w:p w14:paraId="7DD1CDF8">
      <w:pPr>
        <w:spacing w:line="580" w:lineRule="exact"/>
        <w:ind w:firstLine="640"/>
        <w:jc w:val="both"/>
      </w:pPr>
      <w:r>
        <w:rPr>
          <w:rFonts w:ascii="仿宋_GB2312" w:hAnsi="仿宋_GB2312" w:eastAsia="仿宋_GB2312"/>
          <w:b/>
          <w:sz w:val="32"/>
        </w:rPr>
        <w:t>2024年度财政拨款“三公”经费支出3.02万元，</w:t>
      </w:r>
      <w:r>
        <w:rPr>
          <w:rFonts w:ascii="仿宋_GB2312" w:hAnsi="仿宋_GB2312" w:eastAsia="仿宋_GB2312"/>
          <w:b w:val="0"/>
          <w:sz w:val="32"/>
        </w:rPr>
        <w:t>比上年增加2.42万元，增长403.33%，主要原因是：支付本年度以前年度的公务用车运行维护费、接待费。其中：因公出国（境）费支出0.00万元，占0.00%，比上年增加0.00万元，增长0.00%，主要原因是：2023年与2024年均未安排因公出国（境）费支出。公务用车购置及运行维护费支出1.77万元，占58.61%，比上年增加1.17万元，增长195.00%，主要原因是：支付本年度以前年度的公务</w:t>
      </w:r>
      <w:bookmarkStart w:id="0" w:name="_GoBack"/>
      <w:bookmarkEnd w:id="0"/>
      <w:r>
        <w:rPr>
          <w:rFonts w:ascii="仿宋_GB2312" w:hAnsi="仿宋_GB2312" w:eastAsia="仿宋_GB2312"/>
          <w:b w:val="0"/>
          <w:sz w:val="32"/>
        </w:rPr>
        <w:t>用车运行维护费。公务接待费支出1.25万元，占41.39%，比上年增加1.25万元，增长100.00%，主要原因是：支付本年度以前年度的公务接待费。</w:t>
      </w:r>
    </w:p>
    <w:p w14:paraId="5E1BE8C7">
      <w:pPr>
        <w:spacing w:line="580" w:lineRule="exact"/>
        <w:ind w:firstLine="640"/>
        <w:jc w:val="both"/>
      </w:pPr>
      <w:r>
        <w:rPr>
          <w:rFonts w:ascii="仿宋_GB2312" w:hAnsi="仿宋_GB2312" w:eastAsia="仿宋_GB2312"/>
          <w:b/>
          <w:sz w:val="32"/>
        </w:rPr>
        <w:t>具体情况如下：</w:t>
      </w:r>
    </w:p>
    <w:p w14:paraId="470ACD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8B919C">
      <w:pPr>
        <w:spacing w:line="580" w:lineRule="exact"/>
        <w:ind w:firstLine="640"/>
        <w:jc w:val="both"/>
      </w:pPr>
      <w:r>
        <w:rPr>
          <w:rFonts w:ascii="仿宋_GB2312" w:hAnsi="仿宋_GB2312" w:eastAsia="仿宋_GB2312"/>
          <w:b w:val="0"/>
          <w:sz w:val="32"/>
        </w:rPr>
        <w:t>公务用车购置及运行维护费1.77万元，其中：公务用车购置费0.00万元，公务用车运行维护费1.77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2D4416E5">
      <w:pPr>
        <w:spacing w:line="580" w:lineRule="exact"/>
        <w:ind w:firstLine="640"/>
        <w:jc w:val="both"/>
      </w:pPr>
      <w:r>
        <w:rPr>
          <w:rFonts w:ascii="仿宋_GB2312" w:hAnsi="仿宋_GB2312" w:eastAsia="仿宋_GB2312"/>
          <w:b w:val="0"/>
          <w:sz w:val="32"/>
        </w:rPr>
        <w:t>公务接待费1.25万元，开支内容包括因工作检查，接待上级领导检查产生的就餐费。单位全年安排的国内公务接待25批次，250人次。</w:t>
      </w:r>
    </w:p>
    <w:p w14:paraId="53CDB25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3.02万元，决算数3.02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1.77万元，决算数1.77万元，预决算差异率0.00%，主要原因是：严格按照预算执行，预决算无差异。公务接待费全年预算数1.25万元，决算数1.25万元，预决算差异率0.00%，主要原因是：严格按照预算执行，预决算无差异。</w:t>
      </w:r>
    </w:p>
    <w:p w14:paraId="09569FC3">
      <w:pPr>
        <w:spacing w:line="640" w:lineRule="exact"/>
        <w:ind w:firstLine="640"/>
        <w:jc w:val="both"/>
        <w:outlineLvl w:val="2"/>
      </w:pPr>
      <w:r>
        <w:rPr>
          <w:rFonts w:ascii="黑体" w:hAnsi="黑体" w:eastAsia="黑体"/>
          <w:sz w:val="32"/>
        </w:rPr>
        <w:t>十、其他重要事项的情况说明</w:t>
      </w:r>
    </w:p>
    <w:p w14:paraId="6824CF41">
      <w:pPr>
        <w:spacing w:line="640" w:lineRule="exact"/>
        <w:ind w:firstLine="640"/>
        <w:jc w:val="both"/>
        <w:outlineLvl w:val="3"/>
      </w:pPr>
      <w:r>
        <w:rPr>
          <w:rFonts w:ascii="楷体_GB2312" w:hAnsi="楷体_GB2312" w:eastAsia="楷体_GB2312"/>
          <w:b/>
          <w:sz w:val="32"/>
        </w:rPr>
        <w:t>（一）机关运行经费及公用经费支出情况</w:t>
      </w:r>
    </w:p>
    <w:p w14:paraId="37666238">
      <w:pPr>
        <w:spacing w:line="580" w:lineRule="exact"/>
        <w:ind w:firstLine="640"/>
        <w:jc w:val="both"/>
      </w:pPr>
      <w:r>
        <w:rPr>
          <w:rFonts w:ascii="仿宋_GB2312" w:hAnsi="仿宋_GB2312" w:eastAsia="仿宋_GB2312"/>
          <w:b w:val="0"/>
          <w:sz w:val="32"/>
        </w:rPr>
        <w:t>2024年度托里县残疾人联合会（行政单位和参照公务员法管理事业单位）机关运行经费支出15.03万元，比上年增加6.66万元，增长79.57%，主要原因是：本年更新、维护补充办公用品，导致机关运行经费较上年增加。</w:t>
      </w:r>
    </w:p>
    <w:p w14:paraId="7B715AA2">
      <w:pPr>
        <w:spacing w:line="640" w:lineRule="exact"/>
        <w:ind w:firstLine="640"/>
        <w:jc w:val="both"/>
        <w:outlineLvl w:val="3"/>
      </w:pPr>
      <w:r>
        <w:rPr>
          <w:rFonts w:ascii="楷体_GB2312" w:hAnsi="楷体_GB2312" w:eastAsia="楷体_GB2312"/>
          <w:b/>
          <w:sz w:val="32"/>
        </w:rPr>
        <w:t>（二）政府采购情况</w:t>
      </w:r>
    </w:p>
    <w:p w14:paraId="1680AD1B">
      <w:pPr>
        <w:spacing w:line="580" w:lineRule="exact"/>
        <w:ind w:firstLine="640"/>
        <w:jc w:val="both"/>
      </w:pPr>
      <w:r>
        <w:rPr>
          <w:rFonts w:ascii="仿宋_GB2312" w:hAnsi="仿宋_GB2312" w:eastAsia="仿宋_GB2312"/>
          <w:b w:val="0"/>
          <w:sz w:val="32"/>
        </w:rPr>
        <w:t>2024年度政府采购支出总额43.58万元，其中：政府采购货物支出39.75万元、政府采购工程支出0.00万元、政府采购服务支出3.83万元。</w:t>
      </w:r>
    </w:p>
    <w:p w14:paraId="3B9BC653">
      <w:pPr>
        <w:spacing w:line="580" w:lineRule="exact"/>
        <w:ind w:firstLine="640"/>
        <w:jc w:val="both"/>
      </w:pPr>
      <w:r>
        <w:rPr>
          <w:rFonts w:ascii="仿宋_GB2312" w:hAnsi="仿宋_GB2312" w:eastAsia="仿宋_GB2312"/>
          <w:b w:val="0"/>
          <w:sz w:val="32"/>
        </w:rPr>
        <w:t>授予中小企业合同金额43.18万元，占政府采购支出总额的99.08%，其中：授予小微企业合同金额43.18万元，占政府采购支出总额的99.08%。</w:t>
      </w:r>
    </w:p>
    <w:p w14:paraId="52005734">
      <w:pPr>
        <w:spacing w:line="640" w:lineRule="exact"/>
        <w:ind w:firstLine="640"/>
        <w:jc w:val="both"/>
        <w:outlineLvl w:val="3"/>
      </w:pPr>
      <w:r>
        <w:rPr>
          <w:rFonts w:ascii="楷体_GB2312" w:hAnsi="楷体_GB2312" w:eastAsia="楷体_GB2312"/>
          <w:b/>
          <w:sz w:val="32"/>
        </w:rPr>
        <w:t>（三）国有资产占用情况说明</w:t>
      </w:r>
    </w:p>
    <w:p w14:paraId="680B493C">
      <w:pPr>
        <w:spacing w:line="580" w:lineRule="exact"/>
        <w:ind w:firstLine="640"/>
        <w:jc w:val="both"/>
      </w:pPr>
      <w:r>
        <w:rPr>
          <w:rFonts w:ascii="仿宋_GB2312" w:hAnsi="仿宋_GB2312" w:eastAsia="仿宋_GB2312"/>
          <w:b w:val="0"/>
          <w:sz w:val="32"/>
        </w:rPr>
        <w:t>截至2024年12月31日，房屋0.00平方米，价值0.00万元。车辆1辆，价值15.21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F00DBEE">
      <w:pPr>
        <w:spacing w:line="640" w:lineRule="exact"/>
        <w:ind w:firstLine="640"/>
        <w:jc w:val="both"/>
        <w:outlineLvl w:val="2"/>
      </w:pPr>
      <w:r>
        <w:rPr>
          <w:rFonts w:ascii="黑体" w:hAnsi="黑体" w:eastAsia="黑体"/>
          <w:sz w:val="32"/>
        </w:rPr>
        <w:t>十一、预算绩效的情况说明</w:t>
      </w:r>
    </w:p>
    <w:p w14:paraId="77D00A0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342.85万元，实际执行总额340.53万元；预算绩效评价项目3个，全年预算数63.22万元，全年执行数60.95万元。预算绩效管理取得的成效：资金管控：一是优化预算编制，结合业务需求精准测算，整体支出预算执行偏差率降低；二是强化项目支出审核，</w:t>
      </w:r>
      <w:r>
        <w:rPr>
          <w:rFonts w:hint="eastAsia" w:ascii="仿宋_GB2312" w:hAnsi="仿宋_GB2312" w:eastAsia="仿宋_GB2312"/>
          <w:b w:val="0"/>
          <w:sz w:val="32"/>
          <w:lang w:eastAsia="zh-CN"/>
        </w:rPr>
        <w:t>调减</w:t>
      </w:r>
      <w:r>
        <w:rPr>
          <w:rFonts w:ascii="仿宋_GB2312" w:hAnsi="仿宋_GB2312" w:eastAsia="仿宋_GB2312"/>
          <w:b w:val="0"/>
          <w:sz w:val="32"/>
        </w:rPr>
        <w:t>不必要开支，提高资金使用效率。业务推动：一是保障残疾人就业培训、康复服务等重点项目足额经费，服务覆盖人数提升；二是通过绩效自评，及时调整资源分配，让残疾人辅助器具适配、无障碍设施建设等工作落地更高效。发现的问题及原因：通过本次决算报表的填报及决算分析材料的撰写过程，</w:t>
      </w:r>
      <w:r>
        <w:rPr>
          <w:rFonts w:hint="eastAsia" w:ascii="仿宋_GB2312" w:hAnsi="仿宋_GB2312" w:eastAsia="仿宋_GB2312"/>
          <w:b w:val="0"/>
          <w:sz w:val="32"/>
          <w:lang w:eastAsia="zh-CN"/>
        </w:rPr>
        <w:t>本单位</w:t>
      </w:r>
      <w:r>
        <w:rPr>
          <w:rFonts w:ascii="仿宋_GB2312" w:hAnsi="仿宋_GB2312" w:eastAsia="仿宋_GB2312"/>
          <w:b w:val="0"/>
          <w:sz w:val="32"/>
        </w:rPr>
        <w:t>深刻</w:t>
      </w:r>
      <w:r>
        <w:rPr>
          <w:rFonts w:hint="eastAsia" w:ascii="仿宋_GB2312" w:hAnsi="仿宋_GB2312" w:eastAsia="仿宋_GB2312"/>
          <w:b w:val="0"/>
          <w:sz w:val="32"/>
          <w:lang w:eastAsia="zh-CN"/>
        </w:rPr>
        <w:t>地</w:t>
      </w:r>
      <w:r>
        <w:rPr>
          <w:rFonts w:ascii="仿宋_GB2312" w:hAnsi="仿宋_GB2312" w:eastAsia="仿宋_GB2312"/>
          <w:b w:val="0"/>
          <w:sz w:val="32"/>
        </w:rPr>
        <w:t>认识到财务人员素质亟待进一步提升。当下财务工作对人员素质提出了更高的要求，而且</w:t>
      </w:r>
      <w:r>
        <w:rPr>
          <w:rFonts w:hint="eastAsia" w:ascii="仿宋_GB2312" w:hAnsi="仿宋_GB2312" w:eastAsia="仿宋_GB2312"/>
          <w:b w:val="0"/>
          <w:sz w:val="32"/>
          <w:lang w:eastAsia="zh-CN"/>
        </w:rPr>
        <w:t>大部分</w:t>
      </w:r>
      <w:r>
        <w:rPr>
          <w:rFonts w:ascii="仿宋_GB2312" w:hAnsi="仿宋_GB2312" w:eastAsia="仿宋_GB2312"/>
          <w:b w:val="0"/>
          <w:sz w:val="32"/>
        </w:rPr>
        <w:t>财务人员业务能力和知识水平存在不足，难以完全适配工作需求，这需要持续提高他们的业务能力和知识水平。下一步改进措施：各级管理科室为我们提供了口径一致、全面的资源数据信息。财务人员在编制部门决算报表时，察觉到相关数据分析工作至关重要，它能助力我们对预算科目进行分析与细化，让预算编制更契合实际业务需求，提升预算精准度。所以，本单位会以决算报表数据为核心依据，深入分析基本支出情况、资产负债状况等关键指标。同时，着力加强单位决算分析工作，不断提高预算管理水平，以此推动单位财务工作</w:t>
      </w:r>
      <w:r>
        <w:rPr>
          <w:rFonts w:hint="eastAsia" w:ascii="仿宋_GB2312" w:hAnsi="仿宋_GB2312" w:eastAsia="仿宋_GB2312"/>
          <w:b w:val="0"/>
          <w:sz w:val="32"/>
          <w:lang w:eastAsia="zh-CN"/>
        </w:rPr>
        <w:t>更加</w:t>
      </w:r>
      <w:r>
        <w:rPr>
          <w:rFonts w:ascii="仿宋_GB2312" w:hAnsi="仿宋_GB2312" w:eastAsia="仿宋_GB2312"/>
          <w:b w:val="0"/>
          <w:sz w:val="32"/>
        </w:rPr>
        <w:t>规范</w:t>
      </w:r>
      <w:r>
        <w:rPr>
          <w:rFonts w:hint="eastAsia" w:ascii="仿宋_GB2312" w:hAnsi="仿宋_GB2312" w:eastAsia="仿宋_GB2312"/>
          <w:b w:val="0"/>
          <w:sz w:val="32"/>
          <w:lang w:eastAsia="zh-CN"/>
        </w:rPr>
        <w:t>、更</w:t>
      </w:r>
      <w:r>
        <w:rPr>
          <w:rFonts w:ascii="仿宋_GB2312" w:hAnsi="仿宋_GB2312" w:eastAsia="仿宋_GB2312"/>
          <w:b w:val="0"/>
          <w:sz w:val="32"/>
        </w:rPr>
        <w:t>高效地开展。具体附整体支出绩效自评表，项目支出绩效自评表和评价报告。</w:t>
      </w:r>
    </w:p>
    <w:p w14:paraId="5BBF61E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E6F3429">
        <w:tblPrEx>
          <w:tblCellMar>
            <w:top w:w="0" w:type="dxa"/>
            <w:left w:w="108" w:type="dxa"/>
            <w:bottom w:w="0" w:type="dxa"/>
            <w:right w:w="108" w:type="dxa"/>
          </w:tblCellMar>
        </w:tblPrEx>
        <w:tc>
          <w:tcPr>
            <w:tcW w:w="8840" w:type="dxa"/>
            <w:gridSpan w:val="8"/>
            <w:vAlign w:val="center"/>
          </w:tcPr>
          <w:p w14:paraId="246B4DFA">
            <w:pPr>
              <w:jc w:val="center"/>
            </w:pPr>
            <w:r>
              <w:rPr>
                <w:rFonts w:ascii="宋体" w:hAnsi="宋体" w:eastAsia="宋体"/>
                <w:sz w:val="24"/>
              </w:rPr>
              <w:t>单位整体支出绩效自评表</w:t>
            </w:r>
          </w:p>
        </w:tc>
      </w:tr>
      <w:tr w14:paraId="769632BC">
        <w:tblPrEx>
          <w:tblCellMar>
            <w:top w:w="0" w:type="dxa"/>
            <w:left w:w="108" w:type="dxa"/>
            <w:bottom w:w="0" w:type="dxa"/>
            <w:right w:w="108" w:type="dxa"/>
          </w:tblCellMar>
        </w:tblPrEx>
        <w:tc>
          <w:tcPr>
            <w:tcW w:w="8840" w:type="dxa"/>
            <w:gridSpan w:val="8"/>
            <w:vAlign w:val="center"/>
          </w:tcPr>
          <w:p w14:paraId="1654EBF8">
            <w:pPr>
              <w:jc w:val="center"/>
            </w:pPr>
            <w:r>
              <w:rPr>
                <w:rFonts w:ascii="宋体" w:hAnsi="宋体" w:eastAsia="宋体"/>
                <w:sz w:val="24"/>
              </w:rPr>
              <w:t>（2024年度）</w:t>
            </w:r>
          </w:p>
        </w:tc>
      </w:tr>
      <w:tr w14:paraId="6CCEB8D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D9E9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138D1">
            <w:pPr>
              <w:jc w:val="center"/>
            </w:pPr>
            <w:r>
              <w:rPr>
                <w:rFonts w:ascii="宋体" w:hAnsi="宋体" w:eastAsia="宋体"/>
                <w:sz w:val="16"/>
              </w:rPr>
              <w:t>托里县残疾人联合会</w:t>
            </w:r>
          </w:p>
        </w:tc>
      </w:tr>
      <w:tr w14:paraId="25C434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B0F4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9A1F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256F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ACE42">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3ADC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32D9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625A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9AFD4">
            <w:pPr>
              <w:jc w:val="center"/>
            </w:pPr>
            <w:r>
              <w:rPr>
                <w:rFonts w:ascii="宋体" w:hAnsi="宋体" w:eastAsia="宋体"/>
                <w:sz w:val="16"/>
              </w:rPr>
              <w:t>得分</w:t>
            </w:r>
          </w:p>
        </w:tc>
      </w:tr>
      <w:tr w14:paraId="04D8B1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43AD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3BA3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30A43">
            <w:pPr>
              <w:jc w:val="center"/>
            </w:pPr>
            <w:r>
              <w:rPr>
                <w:rFonts w:ascii="宋体" w:hAnsi="宋体" w:eastAsia="宋体"/>
                <w:sz w:val="16"/>
              </w:rPr>
              <w:t>265.19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F0972">
            <w:pPr>
              <w:jc w:val="center"/>
            </w:pPr>
            <w:r>
              <w:rPr>
                <w:rFonts w:ascii="宋体" w:hAnsi="宋体" w:eastAsia="宋体"/>
                <w:sz w:val="16"/>
              </w:rPr>
              <w:t>342.85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D471B">
            <w:pPr>
              <w:jc w:val="center"/>
            </w:pPr>
            <w:r>
              <w:rPr>
                <w:rFonts w:ascii="宋体" w:hAnsi="宋体" w:eastAsia="宋体"/>
                <w:sz w:val="16"/>
              </w:rPr>
              <w:t>340.53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F07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3A60F">
            <w:pPr>
              <w:jc w:val="center"/>
            </w:pPr>
            <w:r>
              <w:rPr>
                <w:rFonts w:ascii="宋体" w:hAnsi="宋体" w:eastAsia="宋体"/>
                <w:sz w:val="16"/>
              </w:rPr>
              <w:t>99.32%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D47C0">
            <w:pPr>
              <w:jc w:val="center"/>
            </w:pPr>
            <w:r>
              <w:rPr>
                <w:rFonts w:ascii="宋体" w:hAnsi="宋体" w:eastAsia="宋体"/>
                <w:sz w:val="16"/>
              </w:rPr>
              <w:t>9.93</w:t>
            </w:r>
          </w:p>
        </w:tc>
      </w:tr>
      <w:tr w14:paraId="401475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3FCF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FE8B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C4D9F">
            <w:pPr>
              <w:jc w:val="center"/>
            </w:pPr>
            <w:r>
              <w:rPr>
                <w:rFonts w:ascii="宋体" w:hAnsi="宋体" w:eastAsia="宋体"/>
                <w:sz w:val="16"/>
              </w:rPr>
              <w:t>45.17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3B4ED">
            <w:pPr>
              <w:jc w:val="center"/>
            </w:pPr>
            <w:r>
              <w:rPr>
                <w:rFonts w:ascii="宋体" w:hAnsi="宋体" w:eastAsia="宋体"/>
                <w:sz w:val="16"/>
              </w:rPr>
              <w:t>63.22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3FB4A">
            <w:pPr>
              <w:jc w:val="center"/>
            </w:pPr>
            <w:r>
              <w:rPr>
                <w:rFonts w:ascii="宋体" w:hAnsi="宋体" w:eastAsia="宋体"/>
                <w:sz w:val="16"/>
              </w:rPr>
              <w:t>60.95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8F4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E7E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D7423">
            <w:pPr>
              <w:jc w:val="center"/>
            </w:pPr>
            <w:r>
              <w:rPr>
                <w:rFonts w:ascii="宋体" w:hAnsi="宋体" w:eastAsia="宋体"/>
                <w:sz w:val="16"/>
              </w:rPr>
              <w:t>-</w:t>
            </w:r>
          </w:p>
        </w:tc>
      </w:tr>
      <w:tr w14:paraId="29932A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4A23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EF49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D7713">
            <w:pPr>
              <w:jc w:val="center"/>
            </w:pPr>
            <w:r>
              <w:rPr>
                <w:rFonts w:ascii="宋体" w:hAnsi="宋体" w:eastAsia="宋体"/>
                <w:sz w:val="16"/>
              </w:rPr>
              <w:t>220.02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2A7CD">
            <w:pPr>
              <w:jc w:val="center"/>
            </w:pPr>
            <w:r>
              <w:rPr>
                <w:rFonts w:ascii="宋体" w:hAnsi="宋体" w:eastAsia="宋体"/>
                <w:sz w:val="16"/>
              </w:rPr>
              <w:t>279.63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269E3">
            <w:pPr>
              <w:jc w:val="center"/>
            </w:pPr>
            <w:r>
              <w:rPr>
                <w:rFonts w:ascii="宋体" w:hAnsi="宋体" w:eastAsia="宋体"/>
                <w:sz w:val="16"/>
              </w:rPr>
              <w:t>279.58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ED1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F43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65E04">
            <w:pPr>
              <w:jc w:val="center"/>
            </w:pPr>
            <w:r>
              <w:rPr>
                <w:rFonts w:ascii="宋体" w:hAnsi="宋体" w:eastAsia="宋体"/>
                <w:sz w:val="16"/>
              </w:rPr>
              <w:t>-</w:t>
            </w:r>
          </w:p>
        </w:tc>
      </w:tr>
      <w:tr w14:paraId="0EF6DE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C577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5EB8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725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582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ED67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6DB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3B1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C12F5">
            <w:pPr>
              <w:jc w:val="center"/>
            </w:pPr>
            <w:r>
              <w:rPr>
                <w:rFonts w:ascii="宋体" w:hAnsi="宋体" w:eastAsia="宋体"/>
                <w:sz w:val="16"/>
              </w:rPr>
              <w:t>-</w:t>
            </w:r>
          </w:p>
        </w:tc>
      </w:tr>
      <w:tr w14:paraId="2CC41E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C451B">
            <w:pPr>
              <w:jc w:val="center"/>
            </w:pPr>
            <w:r>
              <w:rPr>
                <w:rFonts w:ascii="宋体" w:hAnsi="宋体" w:eastAsia="宋体"/>
                <w:sz w:val="16"/>
              </w:rPr>
              <w:t>年度总目标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FE4252">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B7CEA9">
            <w:pPr>
              <w:jc w:val="center"/>
            </w:pPr>
            <w:r>
              <w:rPr>
                <w:rFonts w:ascii="宋体" w:hAnsi="宋体" w:eastAsia="宋体"/>
                <w:sz w:val="16"/>
              </w:rPr>
              <w:t>实际完成情况</w:t>
            </w:r>
          </w:p>
        </w:tc>
      </w:tr>
      <w:tr w14:paraId="73B413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657A2"/>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7711B5">
            <w:pPr>
              <w:jc w:val="both"/>
            </w:pPr>
            <w:r>
              <w:rPr>
                <w:rFonts w:ascii="宋体" w:hAnsi="宋体" w:eastAsia="宋体"/>
                <w:sz w:val="16"/>
              </w:rPr>
              <w:t>1.着力提升残疾人康复服务质量 ，全面落实好残疾儿童康复救助制度 ，采取有效措施，努力实现残疾儿童应救尽救 ，持续提升康复服务质量，继续实施残疾人精准康复服务行动 ，提升辅助器具服务能力和水平 ，加大残疾预防宣传；2.积极开展残疾人托养和照护服务 ，为就业年龄段智力、精神和重度肢体残疾人提供托养服务 ，有效降低残疾人家庭照护压力 ；3.做好无障碍改造工作，根据残疾人家庭实际情况和残疾人特点、需求和居住环境，充分尊重残疾人家庭意愿 ，按照信息公开、自愿申请、严格审核及时受理、认真评估、阳光操作的要求组织实施 ；4.营造尊重关爱残疾人的良好社会氛围 ，大力弘扬扶残助残精神，深入开展助残志愿关爱服务行动 ，营造理解、尊重、关心、帮助残疾人的良好氛围，深入开展自强与助残模范宣传活动 ，激励残疾人自尊、自信、自强、自立，不断提升全面素质和综合能力 ，促进残疾人平等融合、共建共享，基本康复服务人数141人，残疾儿童康复救助人数5人，辅助器具适配服务人数19人，无障碍改造40户，托养服务人数7人。</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A4C65F">
            <w:pPr>
              <w:jc w:val="both"/>
            </w:pPr>
            <w:r>
              <w:rPr>
                <w:rFonts w:ascii="宋体" w:hAnsi="宋体" w:eastAsia="宋体"/>
                <w:sz w:val="16"/>
              </w:rPr>
              <w:t>残疾人家庭无障碍改造户数40户；辅助器具适配服务人数117人；接受托养服务人数次数7次；社区协理员培训人数10人；开展残疾人预防日宣传次数（4次）、文化进社区5次；康复儿童人数6人；残疾人基本康复人数171人；资助困难残疾大学生人数4人；残疾人基本康复服务覆盖率100%；残疾人评定补贴人数文化进社区10人；项目完成时间：2024年12月25日。残疾人评定补贴0.15万元；资助困难残疾大学生0.8万元；残人无障碍改造补贴金额24万元；残疾人基本康复补助资金6.135万元；残疾儿童康复救助补助资金8.317万元；接受托养服务补助资金1.4万元；辅助器具适配服务补助资金11.7万元；社区协理员培训补贴资金0.2万元；残疾人预防</w:t>
            </w:r>
            <w:r>
              <w:rPr>
                <w:rFonts w:hint="eastAsia" w:ascii="宋体" w:hAnsi="宋体"/>
                <w:sz w:val="16"/>
                <w:lang w:eastAsia="zh-CN"/>
              </w:rPr>
              <w:t>宣传</w:t>
            </w:r>
            <w:r>
              <w:rPr>
                <w:rFonts w:ascii="宋体" w:hAnsi="宋体" w:eastAsia="宋体"/>
                <w:sz w:val="16"/>
              </w:rPr>
              <w:t>日补贴资金1.101万元。残疾人提高残疾人融入社会生活能力：有效提高；提高残疾人康复服务水平：有效提高；残疾人满意度：95%；</w:t>
            </w:r>
          </w:p>
        </w:tc>
      </w:tr>
      <w:tr w14:paraId="5542B85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A7F8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CE3B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F4AB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1B16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D4EA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8805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9050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A086B">
            <w:pPr>
              <w:jc w:val="center"/>
            </w:pPr>
            <w:r>
              <w:rPr>
                <w:rFonts w:ascii="宋体" w:hAnsi="宋体" w:eastAsia="宋体"/>
                <w:sz w:val="16"/>
              </w:rPr>
              <w:t>得分</w:t>
            </w:r>
          </w:p>
        </w:tc>
      </w:tr>
      <w:tr w14:paraId="392B0F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C73E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F27A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646AF">
            <w:pPr>
              <w:jc w:val="center"/>
            </w:pPr>
            <w:r>
              <w:rPr>
                <w:rFonts w:ascii="宋体" w:hAnsi="宋体" w:eastAsia="宋体"/>
                <w:sz w:val="16"/>
              </w:rPr>
              <w:t>基本康复服务人数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7E6D3">
            <w:pPr>
              <w:jc w:val="center"/>
            </w:pPr>
            <w:r>
              <w:rPr>
                <w:rFonts w:ascii="宋体" w:hAnsi="宋体" w:eastAsia="宋体"/>
                <w:sz w:val="16"/>
              </w:rPr>
              <w:t>&gt;=141人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2B827">
            <w:pPr>
              <w:jc w:val="center"/>
            </w:pPr>
            <w:r>
              <w:rPr>
                <w:rFonts w:ascii="宋体" w:hAnsi="宋体" w:eastAsia="宋体"/>
                <w:sz w:val="16"/>
              </w:rPr>
              <w:t>2024年残联工作计划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AD44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DDFDA">
            <w:pPr>
              <w:jc w:val="center"/>
            </w:pPr>
            <w:r>
              <w:rPr>
                <w:rFonts w:ascii="宋体" w:hAnsi="宋体" w:eastAsia="宋体"/>
                <w:sz w:val="16"/>
              </w:rPr>
              <w:t>171人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C9CA1">
            <w:pPr>
              <w:jc w:val="center"/>
            </w:pPr>
            <w:r>
              <w:rPr>
                <w:rFonts w:ascii="宋体" w:hAnsi="宋体" w:eastAsia="宋体"/>
                <w:sz w:val="16"/>
              </w:rPr>
              <w:t>15</w:t>
            </w:r>
          </w:p>
        </w:tc>
      </w:tr>
      <w:tr w14:paraId="23B4E2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952D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D022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5055B">
            <w:pPr>
              <w:jc w:val="center"/>
            </w:pPr>
            <w:r>
              <w:rPr>
                <w:rFonts w:ascii="宋体" w:hAnsi="宋体" w:eastAsia="宋体"/>
                <w:sz w:val="16"/>
              </w:rPr>
              <w:t>残疾儿童康复救助人数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AEE5A">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5F35A">
            <w:pPr>
              <w:jc w:val="center"/>
            </w:pPr>
            <w:r>
              <w:rPr>
                <w:rFonts w:ascii="宋体" w:hAnsi="宋体" w:eastAsia="宋体"/>
                <w:sz w:val="16"/>
              </w:rPr>
              <w:t>2024年残联工作计划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FD80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F72FF">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6465C">
            <w:pPr>
              <w:jc w:val="center"/>
            </w:pPr>
            <w:r>
              <w:rPr>
                <w:rFonts w:ascii="宋体" w:hAnsi="宋体" w:eastAsia="宋体"/>
                <w:sz w:val="16"/>
              </w:rPr>
              <w:t>15</w:t>
            </w:r>
          </w:p>
        </w:tc>
      </w:tr>
      <w:tr w14:paraId="02EAAA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9863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E328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BD269">
            <w:pPr>
              <w:jc w:val="center"/>
            </w:pPr>
            <w:r>
              <w:rPr>
                <w:rFonts w:ascii="宋体" w:hAnsi="宋体" w:eastAsia="宋体"/>
                <w:sz w:val="16"/>
              </w:rPr>
              <w:t>接受托养服务人数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119A5">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C1A8D">
            <w:pPr>
              <w:jc w:val="center"/>
            </w:pPr>
            <w:r>
              <w:rPr>
                <w:rFonts w:ascii="宋体" w:hAnsi="宋体" w:eastAsia="宋体"/>
                <w:sz w:val="16"/>
              </w:rPr>
              <w:t>2024年残联工作计划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5A3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37182">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B8B0B">
            <w:pPr>
              <w:jc w:val="center"/>
            </w:pPr>
            <w:r>
              <w:rPr>
                <w:rFonts w:ascii="宋体" w:hAnsi="宋体" w:eastAsia="宋体"/>
                <w:sz w:val="16"/>
              </w:rPr>
              <w:t>15</w:t>
            </w:r>
          </w:p>
        </w:tc>
      </w:tr>
      <w:tr w14:paraId="23C5E2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46AC5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7B8C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5719C">
            <w:pPr>
              <w:jc w:val="center"/>
            </w:pPr>
            <w:r>
              <w:rPr>
                <w:rFonts w:ascii="宋体" w:hAnsi="宋体" w:eastAsia="宋体"/>
                <w:sz w:val="16"/>
              </w:rPr>
              <w:t>无障碍改造户数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30C2B">
            <w:pPr>
              <w:jc w:val="center"/>
            </w:pPr>
            <w:r>
              <w:rPr>
                <w:rFonts w:ascii="宋体" w:hAnsi="宋体" w:eastAsia="宋体"/>
                <w:sz w:val="16"/>
              </w:rPr>
              <w:t>&gt;=40人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6FEE4">
            <w:pPr>
              <w:jc w:val="center"/>
            </w:pPr>
            <w:r>
              <w:rPr>
                <w:rFonts w:ascii="宋体" w:hAnsi="宋体" w:eastAsia="宋体"/>
                <w:sz w:val="16"/>
              </w:rPr>
              <w:t>2024年残联工作计划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C115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2A8D1">
            <w:pPr>
              <w:jc w:val="center"/>
            </w:pPr>
            <w:r>
              <w:rPr>
                <w:rFonts w:ascii="宋体" w:hAnsi="宋体" w:eastAsia="宋体"/>
                <w:sz w:val="16"/>
              </w:rPr>
              <w:t>40户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12A21">
            <w:pPr>
              <w:jc w:val="center"/>
            </w:pPr>
            <w:r>
              <w:rPr>
                <w:rFonts w:ascii="宋体" w:hAnsi="宋体" w:eastAsia="宋体"/>
                <w:sz w:val="16"/>
              </w:rPr>
              <w:t>15</w:t>
            </w:r>
          </w:p>
        </w:tc>
      </w:tr>
      <w:tr w14:paraId="0B6830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10347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A9A3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FD8EA">
            <w:pPr>
              <w:jc w:val="center"/>
            </w:pPr>
            <w:r>
              <w:rPr>
                <w:rFonts w:ascii="宋体" w:hAnsi="宋体" w:eastAsia="宋体"/>
                <w:sz w:val="16"/>
              </w:rPr>
              <w:t>辅助器具适配服务人数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DD04B">
            <w:pPr>
              <w:jc w:val="center"/>
            </w:pPr>
            <w:r>
              <w:rPr>
                <w:rFonts w:ascii="宋体" w:hAnsi="宋体" w:eastAsia="宋体"/>
                <w:sz w:val="16"/>
              </w:rPr>
              <w:t>&gt;=19人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921B4">
            <w:pPr>
              <w:jc w:val="center"/>
            </w:pPr>
            <w:r>
              <w:rPr>
                <w:rFonts w:ascii="宋体" w:hAnsi="宋体" w:eastAsia="宋体"/>
                <w:sz w:val="16"/>
              </w:rPr>
              <w:t>2024年残联工作计划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71F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B3371">
            <w:pPr>
              <w:jc w:val="center"/>
            </w:pPr>
            <w:r>
              <w:rPr>
                <w:rFonts w:ascii="宋体" w:hAnsi="宋体" w:eastAsia="宋体"/>
                <w:sz w:val="16"/>
              </w:rPr>
              <w:t>117人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24068">
            <w:pPr>
              <w:jc w:val="center"/>
            </w:pPr>
            <w:r>
              <w:rPr>
                <w:rFonts w:ascii="宋体" w:hAnsi="宋体" w:eastAsia="宋体"/>
                <w:sz w:val="16"/>
              </w:rPr>
              <w:t>15</w:t>
            </w:r>
          </w:p>
        </w:tc>
      </w:tr>
      <w:tr w14:paraId="3DB052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8339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7673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0A58B">
            <w:pPr>
              <w:jc w:val="center"/>
            </w:pPr>
            <w:r>
              <w:rPr>
                <w:rFonts w:ascii="宋体" w:hAnsi="宋体" w:eastAsia="宋体"/>
                <w:sz w:val="16"/>
              </w:rPr>
              <w:t>残疾人辅助器具适配率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B1BDA">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2D361">
            <w:pPr>
              <w:jc w:val="center"/>
            </w:pPr>
            <w:r>
              <w:rPr>
                <w:rFonts w:ascii="宋体" w:hAnsi="宋体" w:eastAsia="宋体"/>
                <w:sz w:val="16"/>
              </w:rPr>
              <w:t>2024年残联工作计划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F40F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82A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04F99">
            <w:pPr>
              <w:jc w:val="center"/>
            </w:pPr>
            <w:r>
              <w:rPr>
                <w:rFonts w:ascii="宋体" w:hAnsi="宋体" w:eastAsia="宋体"/>
                <w:sz w:val="16"/>
              </w:rPr>
              <w:t>15</w:t>
            </w:r>
          </w:p>
        </w:tc>
      </w:tr>
    </w:tbl>
    <w:p w14:paraId="55D3189D">
      <w:r>
        <w:br w:type="page"/>
      </w:r>
    </w:p>
    <w:tbl>
      <w:tblPr>
        <w:tblStyle w:val="9"/>
        <w:tblW w:w="9180"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756"/>
      </w:tblGrid>
      <w:tr w14:paraId="31834B3B">
        <w:tblPrEx>
          <w:tblCellMar>
            <w:top w:w="0" w:type="dxa"/>
            <w:left w:w="108" w:type="dxa"/>
            <w:bottom w:w="0" w:type="dxa"/>
            <w:right w:w="108" w:type="dxa"/>
          </w:tblCellMar>
        </w:tblPrEx>
        <w:tc>
          <w:tcPr>
            <w:tcW w:w="9180" w:type="dxa"/>
            <w:gridSpan w:val="14"/>
            <w:vAlign w:val="center"/>
          </w:tcPr>
          <w:p w14:paraId="54235391">
            <w:pPr>
              <w:jc w:val="center"/>
            </w:pPr>
            <w:r>
              <w:rPr>
                <w:rFonts w:ascii="宋体" w:hAnsi="宋体" w:eastAsia="宋体"/>
                <w:sz w:val="24"/>
              </w:rPr>
              <w:t>项目支出绩效自评表</w:t>
            </w:r>
          </w:p>
        </w:tc>
      </w:tr>
      <w:tr w14:paraId="01CF46E2">
        <w:tblPrEx>
          <w:tblCellMar>
            <w:top w:w="0" w:type="dxa"/>
            <w:left w:w="108" w:type="dxa"/>
            <w:bottom w:w="0" w:type="dxa"/>
            <w:right w:w="108" w:type="dxa"/>
          </w:tblCellMar>
        </w:tblPrEx>
        <w:tc>
          <w:tcPr>
            <w:tcW w:w="9180" w:type="dxa"/>
            <w:gridSpan w:val="14"/>
            <w:vAlign w:val="center"/>
          </w:tcPr>
          <w:p w14:paraId="66492114">
            <w:pPr>
              <w:jc w:val="center"/>
            </w:pPr>
            <w:r>
              <w:rPr>
                <w:rFonts w:ascii="宋体" w:hAnsi="宋体" w:eastAsia="宋体"/>
                <w:sz w:val="24"/>
              </w:rPr>
              <w:t>(2024年度)</w:t>
            </w:r>
          </w:p>
        </w:tc>
      </w:tr>
      <w:tr w14:paraId="30D5C7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31DD">
            <w:pPr>
              <w:jc w:val="center"/>
            </w:pPr>
            <w:r>
              <w:rPr>
                <w:rFonts w:ascii="宋体" w:hAnsi="宋体" w:eastAsia="宋体"/>
                <w:sz w:val="16"/>
              </w:rPr>
              <w:t>项目名称</w:t>
            </w:r>
          </w:p>
        </w:tc>
        <w:tc>
          <w:tcPr>
            <w:tcW w:w="854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C84E00">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残保慰问金</w:t>
            </w:r>
          </w:p>
        </w:tc>
      </w:tr>
      <w:tr w14:paraId="6D0F32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AF8A">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DD0EE">
            <w:pPr>
              <w:jc w:val="center"/>
            </w:pPr>
            <w:r>
              <w:rPr>
                <w:rFonts w:ascii="宋体" w:hAnsi="宋体" w:eastAsia="宋体"/>
                <w:sz w:val="16"/>
              </w:rPr>
              <w:t>托里县残疾人联合会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542B">
            <w:pPr>
              <w:jc w:val="center"/>
            </w:pPr>
            <w:r>
              <w:rPr>
                <w:rFonts w:ascii="宋体" w:hAnsi="宋体" w:eastAsia="宋体"/>
                <w:sz w:val="16"/>
              </w:rPr>
              <w:t>实施单位</w:t>
            </w:r>
          </w:p>
        </w:tc>
        <w:tc>
          <w:tcPr>
            <w:tcW w:w="33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D0CCD9">
            <w:pPr>
              <w:jc w:val="center"/>
            </w:pPr>
            <w:r>
              <w:rPr>
                <w:rFonts w:ascii="宋体" w:hAnsi="宋体" w:eastAsia="宋体"/>
                <w:sz w:val="16"/>
              </w:rPr>
              <w:t>托里县残疾人联合会</w:t>
            </w:r>
          </w:p>
        </w:tc>
      </w:tr>
      <w:tr w14:paraId="73D2A1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FC9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9D927">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463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AE5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E475">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213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5018E">
            <w:pPr>
              <w:jc w:val="center"/>
            </w:pPr>
            <w:r>
              <w:rPr>
                <w:rFonts w:ascii="宋体" w:hAnsi="宋体" w:eastAsia="宋体"/>
                <w:sz w:val="16"/>
              </w:rPr>
              <w:t>执行率</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5D1A717E">
            <w:pPr>
              <w:jc w:val="center"/>
            </w:pPr>
            <w:r>
              <w:rPr>
                <w:rFonts w:ascii="宋体" w:hAnsi="宋体" w:eastAsia="宋体"/>
                <w:sz w:val="16"/>
              </w:rPr>
              <w:t>得分</w:t>
            </w:r>
          </w:p>
        </w:tc>
      </w:tr>
      <w:tr w14:paraId="78608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000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045DB">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19EA7">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C20DA">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E04B">
            <w:pPr>
              <w:jc w:val="center"/>
            </w:pPr>
            <w:r>
              <w:rPr>
                <w:rFonts w:ascii="宋体" w:hAnsi="宋体" w:eastAsia="宋体"/>
                <w:sz w:val="16"/>
              </w:rPr>
              <w:t>2.69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846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D943A">
            <w:pPr>
              <w:jc w:val="center"/>
            </w:pPr>
            <w:r>
              <w:rPr>
                <w:rFonts w:ascii="宋体" w:hAnsi="宋体" w:eastAsia="宋体"/>
                <w:sz w:val="16"/>
              </w:rPr>
              <w:t>96.07%</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04A468EF">
            <w:pPr>
              <w:jc w:val="center"/>
            </w:pPr>
            <w:r>
              <w:rPr>
                <w:rFonts w:ascii="宋体" w:hAnsi="宋体" w:eastAsia="宋体"/>
                <w:sz w:val="16"/>
              </w:rPr>
              <w:t>9.61</w:t>
            </w:r>
          </w:p>
        </w:tc>
      </w:tr>
      <w:tr w14:paraId="50739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0B7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CF041">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77A5">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1620A">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967F">
            <w:pPr>
              <w:jc w:val="center"/>
            </w:pPr>
            <w:r>
              <w:rPr>
                <w:rFonts w:ascii="宋体" w:hAnsi="宋体" w:eastAsia="宋体"/>
                <w:sz w:val="16"/>
              </w:rPr>
              <w:t>2.69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09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6ABD">
            <w:pPr>
              <w:jc w:val="center"/>
            </w:pPr>
            <w:r>
              <w:rPr>
                <w:rFonts w:ascii="宋体" w:hAnsi="宋体" w:eastAsia="宋体"/>
                <w:sz w:val="16"/>
              </w:rPr>
              <w:t>—</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3D03232F">
            <w:pPr>
              <w:jc w:val="center"/>
            </w:pPr>
            <w:r>
              <w:rPr>
                <w:rFonts w:ascii="宋体" w:hAnsi="宋体" w:eastAsia="宋体"/>
                <w:sz w:val="16"/>
              </w:rPr>
              <w:t>—</w:t>
            </w:r>
          </w:p>
        </w:tc>
      </w:tr>
      <w:tr w14:paraId="1FE54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FBF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5EA3E">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CA9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B96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6BACB">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876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0A6EB">
            <w:pPr>
              <w:jc w:val="center"/>
            </w:pPr>
            <w:r>
              <w:rPr>
                <w:rFonts w:ascii="宋体" w:hAnsi="宋体" w:eastAsia="宋体"/>
                <w:sz w:val="16"/>
              </w:rPr>
              <w:t>—</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B26463D">
            <w:pPr>
              <w:jc w:val="center"/>
            </w:pPr>
            <w:r>
              <w:rPr>
                <w:rFonts w:ascii="宋体" w:hAnsi="宋体" w:eastAsia="宋体"/>
                <w:sz w:val="16"/>
              </w:rPr>
              <w:t>—</w:t>
            </w:r>
          </w:p>
        </w:tc>
      </w:tr>
      <w:tr w14:paraId="252328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5E84E">
            <w:pPr>
              <w:jc w:val="center"/>
            </w:pPr>
            <w:r>
              <w:rPr>
                <w:rFonts w:ascii="宋体" w:hAnsi="宋体" w:eastAsia="宋体"/>
                <w:sz w:val="16"/>
              </w:rPr>
              <w:t>年度总体目标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795CEC">
            <w:pPr>
              <w:jc w:val="center"/>
            </w:pPr>
            <w:r>
              <w:rPr>
                <w:rFonts w:ascii="宋体" w:hAnsi="宋体" w:eastAsia="宋体"/>
                <w:sz w:val="16"/>
              </w:rPr>
              <w:t>预期目标</w:t>
            </w:r>
          </w:p>
        </w:tc>
        <w:tc>
          <w:tcPr>
            <w:tcW w:w="461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FDEA4">
            <w:pPr>
              <w:jc w:val="center"/>
            </w:pPr>
            <w:r>
              <w:rPr>
                <w:rFonts w:ascii="宋体" w:hAnsi="宋体" w:eastAsia="宋体"/>
                <w:sz w:val="16"/>
              </w:rPr>
              <w:t>实际完成情况</w:t>
            </w:r>
          </w:p>
        </w:tc>
      </w:tr>
      <w:tr w14:paraId="272DC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44A90"/>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7B3552">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残疾人保障项目资金2.8</w:t>
            </w:r>
            <w:r>
              <w:rPr>
                <w:rFonts w:hint="eastAsia" w:ascii="宋体" w:hAnsi="宋体"/>
                <w:sz w:val="16"/>
                <w:lang w:eastAsia="zh-CN"/>
              </w:rPr>
              <w:t>万元</w:t>
            </w:r>
            <w:r>
              <w:rPr>
                <w:rFonts w:ascii="宋体" w:hAnsi="宋体" w:eastAsia="宋体"/>
                <w:sz w:val="16"/>
              </w:rPr>
              <w:t>，用于残疾人劳务费1</w:t>
            </w:r>
            <w:r>
              <w:rPr>
                <w:rFonts w:hint="eastAsia" w:ascii="宋体" w:hAnsi="宋体"/>
                <w:sz w:val="16"/>
                <w:lang w:eastAsia="zh-CN"/>
              </w:rPr>
              <w:t>万元</w:t>
            </w:r>
            <w:r>
              <w:rPr>
                <w:rFonts w:ascii="宋体" w:hAnsi="宋体" w:eastAsia="宋体"/>
                <w:sz w:val="16"/>
              </w:rPr>
              <w:t>、7名残疾儿童康复0.685万元、残疾人慰问资金1万元。提高残疾人融入社会生活质量，</w:t>
            </w:r>
            <w:r>
              <w:rPr>
                <w:rFonts w:hint="eastAsia" w:ascii="宋体" w:hAnsi="宋体"/>
                <w:sz w:val="16"/>
                <w:lang w:eastAsia="zh-CN"/>
              </w:rPr>
              <w:t>以</w:t>
            </w:r>
            <w:r>
              <w:rPr>
                <w:rFonts w:ascii="宋体" w:hAnsi="宋体" w:eastAsia="宋体"/>
                <w:sz w:val="16"/>
              </w:rPr>
              <w:t>残疾人事业发展服务为主，综合提供预防，保健和残疾人事业发展服务，提高残疾人的康复服务水平</w:t>
            </w:r>
          </w:p>
        </w:tc>
        <w:tc>
          <w:tcPr>
            <w:tcW w:w="461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15C89E">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残疾人保障项目资金2.8</w:t>
            </w:r>
            <w:r>
              <w:rPr>
                <w:rFonts w:hint="eastAsia" w:ascii="宋体" w:hAnsi="宋体"/>
                <w:sz w:val="16"/>
                <w:lang w:eastAsia="zh-CN"/>
              </w:rPr>
              <w:t>万元</w:t>
            </w:r>
            <w:r>
              <w:rPr>
                <w:rFonts w:ascii="宋体" w:hAnsi="宋体" w:eastAsia="宋体"/>
                <w:sz w:val="16"/>
              </w:rPr>
              <w:t>，</w:t>
            </w:r>
            <w:r>
              <w:rPr>
                <w:rFonts w:hint="eastAsia" w:ascii="宋体" w:hAnsi="宋体"/>
                <w:sz w:val="16"/>
                <w:lang w:eastAsia="zh-CN"/>
              </w:rPr>
              <w:t>截至2024</w:t>
            </w:r>
            <w:r>
              <w:rPr>
                <w:rFonts w:ascii="宋体" w:hAnsi="宋体" w:eastAsia="宋体"/>
                <w:sz w:val="16"/>
              </w:rPr>
              <w:t>年12月31日，已经支付2.69万元，项目按照计划正常</w:t>
            </w:r>
            <w:r>
              <w:rPr>
                <w:rFonts w:hint="eastAsia" w:ascii="宋体" w:hAnsi="宋体"/>
                <w:sz w:val="16"/>
                <w:lang w:eastAsia="zh-CN"/>
              </w:rPr>
              <w:t>执行</w:t>
            </w:r>
            <w:r>
              <w:rPr>
                <w:rFonts w:ascii="宋体" w:hAnsi="宋体" w:eastAsia="宋体"/>
                <w:sz w:val="16"/>
              </w:rPr>
              <w:t>用于</w:t>
            </w:r>
            <w:r>
              <w:rPr>
                <w:rFonts w:hint="eastAsia" w:ascii="宋体" w:hAnsi="宋体"/>
                <w:sz w:val="16"/>
                <w:lang w:eastAsia="zh-CN"/>
              </w:rPr>
              <w:t>本单位</w:t>
            </w:r>
            <w:r>
              <w:rPr>
                <w:rFonts w:ascii="宋体" w:hAnsi="宋体" w:eastAsia="宋体"/>
                <w:sz w:val="16"/>
              </w:rPr>
              <w:t>自聘1名残疾人就业、7名残疾儿童康复、50名残疾人慰问。提高残疾人融入社会生活质量，以残疾人事业发展服务为主，综合提供预防、保健和残疾人事业发展服务，提高残疾儿童康复服务水平，提高残疾人融入社会生活能力，残疾人满意度95%。</w:t>
            </w:r>
          </w:p>
        </w:tc>
      </w:tr>
      <w:tr w14:paraId="61495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4DB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87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88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EDA0">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C17F8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57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6F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BC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88D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452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3D04B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04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CB6E">
            <w:pPr>
              <w:jc w:val="center"/>
            </w:pPr>
            <w:r>
              <w:rPr>
                <w:rFonts w:ascii="宋体" w:hAnsi="宋体" w:eastAsia="宋体"/>
                <w:sz w:val="16"/>
              </w:rPr>
              <w:t>指标得分</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1F0DC1C4">
            <w:pPr>
              <w:jc w:val="center"/>
            </w:pPr>
            <w:r>
              <w:rPr>
                <w:rFonts w:ascii="宋体" w:hAnsi="宋体" w:eastAsia="宋体"/>
                <w:sz w:val="16"/>
              </w:rPr>
              <w:t>偏差原因分析及改进措施</w:t>
            </w:r>
          </w:p>
        </w:tc>
      </w:tr>
      <w:tr w14:paraId="1E7437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FBE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4A1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69D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7209">
            <w:pPr>
              <w:jc w:val="center"/>
            </w:pPr>
            <w:r>
              <w:rPr>
                <w:rFonts w:ascii="宋体" w:hAnsi="宋体" w:eastAsia="宋体"/>
                <w:sz w:val="16"/>
              </w:rPr>
              <w:t>残疾人慰问人数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F77C82">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C6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CF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09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A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840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A747C3">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3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F94C">
            <w:pPr>
              <w:jc w:val="center"/>
            </w:pPr>
            <w:r>
              <w:rPr>
                <w:rFonts w:ascii="宋体" w:hAnsi="宋体" w:eastAsia="宋体"/>
                <w:sz w:val="16"/>
              </w:rPr>
              <w:t>7</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8BA35ED">
            <w:pPr>
              <w:jc w:val="center"/>
            </w:pPr>
          </w:p>
        </w:tc>
      </w:tr>
      <w:tr w14:paraId="43224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12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64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BE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7447">
            <w:pPr>
              <w:jc w:val="center"/>
            </w:pPr>
            <w:r>
              <w:rPr>
                <w:rFonts w:ascii="宋体" w:hAnsi="宋体" w:eastAsia="宋体"/>
                <w:sz w:val="16"/>
              </w:rPr>
              <w:t>残疾人劳务费（人数）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64F43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27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A8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6A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CD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FDE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7821F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0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0EF2">
            <w:pPr>
              <w:jc w:val="center"/>
            </w:pPr>
            <w:r>
              <w:rPr>
                <w:rFonts w:ascii="宋体" w:hAnsi="宋体" w:eastAsia="宋体"/>
                <w:sz w:val="16"/>
              </w:rPr>
              <w:t>8</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6D70A03E">
            <w:pPr>
              <w:jc w:val="center"/>
            </w:pPr>
          </w:p>
        </w:tc>
      </w:tr>
      <w:tr w14:paraId="7AF07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2E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16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8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6E4D">
            <w:pPr>
              <w:jc w:val="center"/>
            </w:pPr>
            <w:r>
              <w:rPr>
                <w:rFonts w:ascii="宋体" w:hAnsi="宋体" w:eastAsia="宋体"/>
                <w:sz w:val="16"/>
              </w:rPr>
              <w:t>残疾儿童康复人数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2AB49D">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9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28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0D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40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800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7786D8">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E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ADEE">
            <w:pPr>
              <w:jc w:val="center"/>
            </w:pPr>
            <w:r>
              <w:rPr>
                <w:rFonts w:ascii="宋体" w:hAnsi="宋体" w:eastAsia="宋体"/>
                <w:sz w:val="16"/>
              </w:rPr>
              <w:t>7</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BA38C00">
            <w:pPr>
              <w:jc w:val="center"/>
            </w:pPr>
          </w:p>
        </w:tc>
      </w:tr>
      <w:tr w14:paraId="0B643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13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B2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3E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065A">
            <w:pPr>
              <w:jc w:val="center"/>
            </w:pPr>
            <w:r>
              <w:rPr>
                <w:rFonts w:ascii="宋体" w:hAnsi="宋体" w:eastAsia="宋体"/>
                <w:sz w:val="16"/>
              </w:rPr>
              <w:t>残疾儿童康复覆盖率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26B98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D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D5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9D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4D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A10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E07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CF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83A2">
            <w:pPr>
              <w:jc w:val="center"/>
            </w:pPr>
            <w:r>
              <w:rPr>
                <w:rFonts w:ascii="宋体" w:hAnsi="宋体" w:eastAsia="宋体"/>
                <w:sz w:val="16"/>
              </w:rPr>
              <w:t>8</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5DCB657E">
            <w:pPr>
              <w:jc w:val="center"/>
            </w:pPr>
          </w:p>
        </w:tc>
      </w:tr>
      <w:tr w14:paraId="492B7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81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4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11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A491">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B9F0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4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F0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B1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C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1FC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0987B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1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ABF0">
            <w:pPr>
              <w:jc w:val="center"/>
            </w:pPr>
            <w:r>
              <w:rPr>
                <w:rFonts w:ascii="宋体" w:hAnsi="宋体" w:eastAsia="宋体"/>
                <w:sz w:val="16"/>
              </w:rPr>
              <w:t>7</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2AF2524B">
            <w:pPr>
              <w:jc w:val="center"/>
            </w:pPr>
          </w:p>
        </w:tc>
      </w:tr>
      <w:tr w14:paraId="7E066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621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A2F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453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A7FB">
            <w:pPr>
              <w:jc w:val="center"/>
            </w:pPr>
            <w:r>
              <w:rPr>
                <w:rFonts w:ascii="宋体" w:hAnsi="宋体" w:eastAsia="宋体"/>
                <w:sz w:val="16"/>
              </w:rPr>
              <w:t>残疾人慰问费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A25D94">
            <w:pPr>
              <w:jc w:val="center"/>
            </w:pPr>
            <w:r>
              <w:rPr>
                <w:rFonts w:ascii="宋体" w:hAnsi="宋体" w:eastAsia="宋体"/>
                <w:sz w:val="16"/>
              </w:rPr>
              <w:t>&gt;=1万元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C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99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C4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EE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073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724F9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9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0C19">
            <w:pPr>
              <w:jc w:val="center"/>
            </w:pPr>
            <w:r>
              <w:rPr>
                <w:rFonts w:ascii="宋体" w:hAnsi="宋体" w:eastAsia="宋体"/>
                <w:sz w:val="16"/>
              </w:rPr>
              <w:t>7</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238E2979">
            <w:pPr>
              <w:jc w:val="center"/>
            </w:pPr>
          </w:p>
        </w:tc>
      </w:tr>
      <w:tr w14:paraId="1A27D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F9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29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39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FBCA">
            <w:pPr>
              <w:jc w:val="center"/>
            </w:pPr>
            <w:r>
              <w:rPr>
                <w:rFonts w:ascii="宋体" w:hAnsi="宋体" w:eastAsia="宋体"/>
                <w:sz w:val="16"/>
              </w:rPr>
              <w:t>一名残疾人劳务费（每月2500元共四个月）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C5AE48">
            <w:pPr>
              <w:jc w:val="center"/>
            </w:pPr>
            <w:r>
              <w:rPr>
                <w:rFonts w:ascii="宋体" w:hAnsi="宋体" w:eastAsia="宋体"/>
                <w:sz w:val="16"/>
              </w:rPr>
              <w:t>&gt;=1万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8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5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09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7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52A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1CEE62">
            <w:pPr>
              <w:jc w:val="center"/>
            </w:pPr>
            <w:r>
              <w:rPr>
                <w:rFonts w:ascii="宋体" w:hAnsi="宋体" w:eastAsia="宋体"/>
                <w:sz w:val="16"/>
              </w:rPr>
              <w: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6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267E">
            <w:pPr>
              <w:jc w:val="center"/>
            </w:pPr>
            <w:r>
              <w:rPr>
                <w:rFonts w:ascii="宋体" w:hAnsi="宋体" w:eastAsia="宋体"/>
                <w:sz w:val="16"/>
              </w:rPr>
              <w:t>7</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2046203C">
            <w:pPr>
              <w:jc w:val="center"/>
            </w:pPr>
          </w:p>
        </w:tc>
      </w:tr>
      <w:tr w14:paraId="08E52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55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A4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F0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5842">
            <w:pPr>
              <w:jc w:val="center"/>
            </w:pPr>
            <w:r>
              <w:rPr>
                <w:rFonts w:ascii="宋体" w:hAnsi="宋体" w:eastAsia="宋体"/>
                <w:sz w:val="16"/>
              </w:rPr>
              <w:t>残疾儿童康复救助资金</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923478">
            <w:pPr>
              <w:jc w:val="center"/>
            </w:pPr>
            <w:r>
              <w:rPr>
                <w:rFonts w:ascii="宋体" w:hAnsi="宋体" w:eastAsia="宋体"/>
                <w:sz w:val="16"/>
              </w:rPr>
              <w:t>&gt;=0.6</w:t>
            </w:r>
            <w:r>
              <w:rPr>
                <w:rFonts w:hint="eastAsia" w:ascii="宋体" w:hAnsi="宋体"/>
                <w:sz w:val="16"/>
                <w:lang w:val="en-US" w:eastAsia="zh-CN"/>
              </w:rPr>
              <w:t>9</w:t>
            </w:r>
            <w:r>
              <w:rPr>
                <w:rFonts w:ascii="宋体" w:hAnsi="宋体" w:eastAsia="宋体"/>
                <w:sz w:val="16"/>
              </w:rPr>
              <w:t>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D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1A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226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7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E13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47A618">
            <w:pPr>
              <w:jc w:val="center"/>
            </w:pPr>
            <w:r>
              <w:rPr>
                <w:rFonts w:ascii="宋体" w:hAnsi="宋体" w:eastAsia="宋体"/>
                <w:sz w:val="16"/>
              </w:rPr>
              <w:t>=0.6</w:t>
            </w:r>
            <w:r>
              <w:rPr>
                <w:rFonts w:hint="eastAsia" w:ascii="宋体" w:hAnsi="宋体"/>
                <w:sz w:val="16"/>
                <w:lang w:val="en-US" w:eastAsia="zh-CN"/>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9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C8D8">
            <w:pPr>
              <w:jc w:val="center"/>
            </w:pPr>
            <w:r>
              <w:rPr>
                <w:rFonts w:ascii="宋体" w:hAnsi="宋体" w:eastAsia="宋体"/>
                <w:sz w:val="16"/>
              </w:rPr>
              <w:t>9</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25FE50AF">
            <w:pPr>
              <w:jc w:val="center"/>
            </w:pPr>
          </w:p>
        </w:tc>
      </w:tr>
      <w:tr w14:paraId="5E9DD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B1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A0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DD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5A9D">
            <w:pPr>
              <w:jc w:val="center"/>
            </w:pPr>
            <w:r>
              <w:rPr>
                <w:rFonts w:ascii="宋体" w:hAnsi="宋体" w:eastAsia="宋体"/>
                <w:sz w:val="16"/>
              </w:rPr>
              <w:t>提高残疾人康复服务水平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FF1732">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8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58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1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F4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340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48913A">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3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CD9A">
            <w:pPr>
              <w:jc w:val="center"/>
            </w:pPr>
            <w:r>
              <w:rPr>
                <w:rFonts w:ascii="宋体" w:hAnsi="宋体" w:eastAsia="宋体"/>
                <w:sz w:val="16"/>
              </w:rPr>
              <w:t>10</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41C4C5F5">
            <w:pPr>
              <w:jc w:val="center"/>
            </w:pPr>
          </w:p>
        </w:tc>
      </w:tr>
      <w:tr w14:paraId="47912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56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C2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E6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31B4">
            <w:pPr>
              <w:jc w:val="center"/>
            </w:pPr>
            <w:r>
              <w:rPr>
                <w:rFonts w:ascii="宋体" w:hAnsi="宋体" w:eastAsia="宋体"/>
                <w:sz w:val="16"/>
              </w:rPr>
              <w:t>残疾人及其家属满意度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0E20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4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BB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40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89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848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B110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7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7480">
            <w:pPr>
              <w:jc w:val="center"/>
            </w:pPr>
            <w:r>
              <w:rPr>
                <w:rFonts w:ascii="宋体" w:hAnsi="宋体" w:eastAsia="宋体"/>
                <w:sz w:val="16"/>
              </w:rPr>
              <w:t>20</w:t>
            </w:r>
          </w:p>
        </w:tc>
        <w:tc>
          <w:tcPr>
            <w:tcW w:w="756" w:type="dxa"/>
            <w:tcBorders>
              <w:top w:val="single" w:color="auto" w:sz="10" w:space="0"/>
              <w:left w:val="single" w:color="auto" w:sz="10" w:space="0"/>
              <w:bottom w:val="single" w:color="auto" w:sz="10" w:space="0"/>
              <w:right w:val="single" w:color="auto" w:sz="10" w:space="0"/>
              <w:insideV w:val="single" w:sz="10" w:space="0"/>
            </w:tcBorders>
            <w:vAlign w:val="center"/>
          </w:tcPr>
          <w:p w14:paraId="7DDC395C">
            <w:pPr>
              <w:jc w:val="center"/>
            </w:pPr>
          </w:p>
        </w:tc>
      </w:tr>
      <w:tr w14:paraId="35E9EC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FCE7EB">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5C325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25F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952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22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D3F3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4662D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ACCB9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54E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1BB1">
            <w:pPr>
              <w:jc w:val="center"/>
            </w:pPr>
            <w:r>
              <w:rPr>
                <w:rFonts w:ascii="宋体" w:hAnsi="宋体" w:eastAsia="宋体"/>
                <w:sz w:val="16"/>
              </w:rPr>
              <w:t>99.61分</w:t>
            </w:r>
          </w:p>
        </w:tc>
        <w:tc>
          <w:tcPr>
            <w:tcW w:w="756" w:type="dxa"/>
            <w:tcBorders>
              <w:top w:val="single" w:color="auto" w:sz="10" w:space="0"/>
              <w:left w:val="single" w:color="auto" w:sz="10" w:space="0"/>
              <w:bottom w:val="single" w:color="auto" w:sz="10" w:space="0"/>
              <w:right w:val="single" w:color="auto" w:sz="10" w:space="0"/>
              <w:insideV w:val="single" w:sz="10" w:space="0"/>
            </w:tcBorders>
          </w:tcPr>
          <w:p w14:paraId="5A7AB1DE"/>
        </w:tc>
      </w:tr>
    </w:tbl>
    <w:p w14:paraId="017C20B7">
      <w:r>
        <w:br w:type="page"/>
      </w:r>
    </w:p>
    <w:tbl>
      <w:tblPr>
        <w:tblStyle w:val="9"/>
        <w:tblW w:w="9170" w:type="dxa"/>
        <w:tblInd w:w="0" w:type="dxa"/>
        <w:tblLayout w:type="autofit"/>
        <w:tblCellMar>
          <w:top w:w="0" w:type="dxa"/>
          <w:left w:w="108" w:type="dxa"/>
          <w:bottom w:w="0" w:type="dxa"/>
          <w:right w:w="108" w:type="dxa"/>
        </w:tblCellMar>
      </w:tblPr>
      <w:tblGrid>
        <w:gridCol w:w="619"/>
        <w:gridCol w:w="596"/>
        <w:gridCol w:w="596"/>
        <w:gridCol w:w="596"/>
        <w:gridCol w:w="936"/>
        <w:gridCol w:w="596"/>
        <w:gridCol w:w="596"/>
        <w:gridCol w:w="608"/>
        <w:gridCol w:w="596"/>
        <w:gridCol w:w="596"/>
        <w:gridCol w:w="856"/>
        <w:gridCol w:w="619"/>
        <w:gridCol w:w="630"/>
        <w:gridCol w:w="730"/>
      </w:tblGrid>
      <w:tr w14:paraId="42891DEE">
        <w:tblPrEx>
          <w:tblCellMar>
            <w:top w:w="0" w:type="dxa"/>
            <w:left w:w="108" w:type="dxa"/>
            <w:bottom w:w="0" w:type="dxa"/>
            <w:right w:w="108" w:type="dxa"/>
          </w:tblCellMar>
        </w:tblPrEx>
        <w:tc>
          <w:tcPr>
            <w:tcW w:w="9170" w:type="dxa"/>
            <w:gridSpan w:val="14"/>
            <w:vAlign w:val="center"/>
          </w:tcPr>
          <w:p w14:paraId="53DEE5FB">
            <w:pPr>
              <w:jc w:val="center"/>
            </w:pPr>
            <w:r>
              <w:rPr>
                <w:rFonts w:ascii="宋体" w:hAnsi="宋体" w:eastAsia="宋体"/>
                <w:sz w:val="24"/>
              </w:rPr>
              <w:t>项目支出绩效自评表</w:t>
            </w:r>
          </w:p>
        </w:tc>
      </w:tr>
      <w:tr w14:paraId="366196A8">
        <w:tblPrEx>
          <w:tblCellMar>
            <w:top w:w="0" w:type="dxa"/>
            <w:left w:w="108" w:type="dxa"/>
            <w:bottom w:w="0" w:type="dxa"/>
            <w:right w:w="108" w:type="dxa"/>
          </w:tblCellMar>
        </w:tblPrEx>
        <w:tc>
          <w:tcPr>
            <w:tcW w:w="9170" w:type="dxa"/>
            <w:gridSpan w:val="14"/>
            <w:vAlign w:val="center"/>
          </w:tcPr>
          <w:p w14:paraId="26E93BAD">
            <w:pPr>
              <w:jc w:val="center"/>
            </w:pPr>
            <w:r>
              <w:rPr>
                <w:rFonts w:ascii="宋体" w:hAnsi="宋体" w:eastAsia="宋体"/>
                <w:sz w:val="24"/>
              </w:rPr>
              <w:t>(2024年度)</w:t>
            </w:r>
          </w:p>
        </w:tc>
      </w:tr>
      <w:tr w14:paraId="7D5A0329">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F828B68">
            <w:pPr>
              <w:jc w:val="center"/>
            </w:pPr>
            <w:r>
              <w:rPr>
                <w:rFonts w:ascii="宋体" w:hAnsi="宋体" w:eastAsia="宋体"/>
                <w:sz w:val="16"/>
              </w:rPr>
              <w:t>项目名称</w:t>
            </w:r>
          </w:p>
        </w:tc>
        <w:tc>
          <w:tcPr>
            <w:tcW w:w="855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36562D">
            <w:pPr>
              <w:jc w:val="center"/>
            </w:pPr>
            <w:r>
              <w:rPr>
                <w:rFonts w:ascii="宋体" w:hAnsi="宋体" w:eastAsia="宋体"/>
                <w:sz w:val="16"/>
              </w:rPr>
              <w:t>就业补助资金</w:t>
            </w:r>
          </w:p>
        </w:tc>
      </w:tr>
      <w:tr w14:paraId="01E26D01">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3B29CB3">
            <w:pPr>
              <w:jc w:val="center"/>
            </w:pPr>
            <w:r>
              <w:rPr>
                <w:rFonts w:ascii="宋体" w:hAnsi="宋体" w:eastAsia="宋体"/>
                <w:sz w:val="16"/>
              </w:rPr>
              <w:t>主管部门</w:t>
            </w:r>
          </w:p>
        </w:tc>
        <w:tc>
          <w:tcPr>
            <w:tcW w:w="45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633D5">
            <w:pPr>
              <w:jc w:val="center"/>
            </w:pPr>
            <w:r>
              <w:rPr>
                <w:rFonts w:ascii="宋体" w:hAnsi="宋体" w:eastAsia="宋体"/>
                <w:sz w:val="16"/>
              </w:rPr>
              <w:t>托里县残疾人联合会</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66407D3">
            <w:pPr>
              <w:jc w:val="center"/>
            </w:pPr>
            <w:r>
              <w:rPr>
                <w:rFonts w:ascii="宋体" w:hAnsi="宋体" w:eastAsia="宋体"/>
                <w:sz w:val="16"/>
              </w:rPr>
              <w:t>实施单位</w:t>
            </w:r>
          </w:p>
        </w:tc>
        <w:tc>
          <w:tcPr>
            <w:tcW w:w="34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F8FA7C">
            <w:pPr>
              <w:jc w:val="center"/>
            </w:pPr>
            <w:r>
              <w:rPr>
                <w:rFonts w:ascii="宋体" w:hAnsi="宋体" w:eastAsia="宋体"/>
                <w:sz w:val="16"/>
              </w:rPr>
              <w:t>托里县残疾人联合会</w:t>
            </w:r>
          </w:p>
        </w:tc>
      </w:tr>
      <w:tr w14:paraId="3A7534AD">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EED08">
            <w:pPr>
              <w:jc w:val="center"/>
            </w:pPr>
            <w:r>
              <w:rPr>
                <w:rFonts w:ascii="宋体" w:hAnsi="宋体" w:eastAsia="宋体"/>
                <w:sz w:val="16"/>
              </w:rPr>
              <w:t>项目资金 （万元）</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9BB7">
            <w:pPr>
              <w:jc w:val="center"/>
            </w:pP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7479">
            <w:pPr>
              <w:jc w:val="center"/>
            </w:pPr>
            <w:r>
              <w:rPr>
                <w:rFonts w:ascii="宋体" w:hAnsi="宋体" w:eastAsia="宋体"/>
                <w:sz w:val="16"/>
              </w:rPr>
              <w:t>年初预算数</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24E4B">
            <w:pPr>
              <w:jc w:val="center"/>
            </w:pPr>
            <w:r>
              <w:rPr>
                <w:rFonts w:ascii="宋体" w:hAnsi="宋体" w:eastAsia="宋体"/>
                <w:sz w:val="16"/>
              </w:rPr>
              <w:t>全年预算数</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39BF8">
            <w:pPr>
              <w:jc w:val="center"/>
            </w:pPr>
            <w:r>
              <w:rPr>
                <w:rFonts w:ascii="宋体" w:hAnsi="宋体" w:eastAsia="宋体"/>
                <w:sz w:val="16"/>
              </w:rPr>
              <w:t>全年执行数</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1DA63">
            <w:pPr>
              <w:jc w:val="center"/>
            </w:pPr>
            <w:r>
              <w:rPr>
                <w:rFonts w:ascii="宋体" w:hAnsi="宋体" w:eastAsia="宋体"/>
                <w:sz w:val="16"/>
              </w:rPr>
              <w:t>分值</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D2811">
            <w:pPr>
              <w:jc w:val="center"/>
            </w:pPr>
            <w:r>
              <w:rPr>
                <w:rFonts w:ascii="宋体" w:hAnsi="宋体" w:eastAsia="宋体"/>
                <w:sz w:val="16"/>
              </w:rPr>
              <w:t>执行率</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7F51D16">
            <w:pPr>
              <w:jc w:val="center"/>
            </w:pPr>
            <w:r>
              <w:rPr>
                <w:rFonts w:ascii="宋体" w:hAnsi="宋体" w:eastAsia="宋体"/>
                <w:sz w:val="16"/>
              </w:rPr>
              <w:t>得分</w:t>
            </w:r>
          </w:p>
        </w:tc>
      </w:tr>
      <w:tr w14:paraId="4B81DC8A">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284496B"/>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970E7">
            <w:pPr>
              <w:jc w:val="center"/>
            </w:pPr>
            <w:r>
              <w:rPr>
                <w:rFonts w:ascii="宋体" w:hAnsi="宋体" w:eastAsia="宋体"/>
                <w:sz w:val="16"/>
              </w:rPr>
              <w:t>年度资金总额</w:t>
            </w: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09D46">
            <w:pPr>
              <w:jc w:val="center"/>
            </w:pPr>
            <w:r>
              <w:rPr>
                <w:rFonts w:ascii="宋体" w:hAnsi="宋体" w:eastAsia="宋体"/>
                <w:sz w:val="16"/>
              </w:rPr>
              <w:t>1.60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5E157">
            <w:pPr>
              <w:jc w:val="center"/>
            </w:pPr>
            <w:r>
              <w:rPr>
                <w:rFonts w:ascii="宋体" w:hAnsi="宋体" w:eastAsia="宋体"/>
                <w:sz w:val="16"/>
              </w:rPr>
              <w:t>4.70</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60DB">
            <w:pPr>
              <w:jc w:val="center"/>
            </w:pPr>
            <w:r>
              <w:rPr>
                <w:rFonts w:ascii="宋体" w:hAnsi="宋体" w:eastAsia="宋体"/>
                <w:sz w:val="16"/>
              </w:rPr>
              <w:t>4.29</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D0533">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47C19">
            <w:pPr>
              <w:jc w:val="center"/>
            </w:pPr>
            <w:r>
              <w:rPr>
                <w:rFonts w:ascii="宋体" w:hAnsi="宋体" w:eastAsia="宋体"/>
                <w:sz w:val="16"/>
              </w:rPr>
              <w:t>91.28%</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4CDD1516">
            <w:pPr>
              <w:jc w:val="center"/>
            </w:pPr>
            <w:r>
              <w:rPr>
                <w:rFonts w:ascii="宋体" w:hAnsi="宋体" w:eastAsia="宋体"/>
                <w:sz w:val="16"/>
              </w:rPr>
              <w:t>9.13</w:t>
            </w:r>
          </w:p>
        </w:tc>
      </w:tr>
      <w:tr w14:paraId="7B87CA00">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DAF829A"/>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D8267">
            <w:pPr>
              <w:jc w:val="center"/>
            </w:pPr>
            <w:r>
              <w:rPr>
                <w:rFonts w:ascii="宋体" w:hAnsi="宋体" w:eastAsia="宋体"/>
                <w:sz w:val="16"/>
              </w:rPr>
              <w:t>其中：当年财政拨款</w:t>
            </w: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6548">
            <w:pPr>
              <w:jc w:val="center"/>
            </w:pPr>
            <w:r>
              <w:rPr>
                <w:rFonts w:ascii="宋体" w:hAnsi="宋体" w:eastAsia="宋体"/>
                <w:sz w:val="16"/>
              </w:rPr>
              <w:t>1.60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009CC">
            <w:pPr>
              <w:jc w:val="center"/>
            </w:pPr>
            <w:r>
              <w:rPr>
                <w:rFonts w:ascii="宋体" w:hAnsi="宋体" w:eastAsia="宋体"/>
                <w:sz w:val="16"/>
              </w:rPr>
              <w:t>4.70</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8B9F">
            <w:pPr>
              <w:jc w:val="center"/>
            </w:pPr>
            <w:r>
              <w:rPr>
                <w:rFonts w:ascii="宋体" w:hAnsi="宋体" w:eastAsia="宋体"/>
                <w:sz w:val="16"/>
              </w:rPr>
              <w:t>4.29</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18D80">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2CBC9">
            <w:pPr>
              <w:jc w:val="center"/>
            </w:pPr>
            <w:r>
              <w:rPr>
                <w:rFonts w:ascii="宋体" w:hAnsi="宋体" w:eastAsia="宋体"/>
                <w:sz w:val="16"/>
              </w:rPr>
              <w:t>—</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6345EFDF">
            <w:pPr>
              <w:jc w:val="center"/>
            </w:pPr>
            <w:r>
              <w:rPr>
                <w:rFonts w:ascii="宋体" w:hAnsi="宋体" w:eastAsia="宋体"/>
                <w:sz w:val="16"/>
              </w:rPr>
              <w:t>—</w:t>
            </w:r>
          </w:p>
        </w:tc>
      </w:tr>
      <w:tr w14:paraId="0EE4A831">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CA74E6A"/>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AED5">
            <w:pPr>
              <w:jc w:val="center"/>
            </w:pPr>
            <w:r>
              <w:rPr>
                <w:rFonts w:ascii="宋体" w:hAnsi="宋体" w:eastAsia="宋体"/>
                <w:sz w:val="16"/>
              </w:rPr>
              <w:t xml:space="preserve">  其他资金</w:t>
            </w:r>
          </w:p>
        </w:tc>
        <w:tc>
          <w:tcPr>
            <w:tcW w:w="15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31CB2">
            <w:pPr>
              <w:jc w:val="center"/>
            </w:pPr>
            <w:r>
              <w:rPr>
                <w:rFonts w:ascii="宋体" w:hAnsi="宋体" w:eastAsia="宋体"/>
                <w:sz w:val="16"/>
              </w:rPr>
              <w:t>0.00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2EE15">
            <w:pPr>
              <w:jc w:val="center"/>
            </w:pPr>
            <w:r>
              <w:rPr>
                <w:rFonts w:ascii="宋体" w:hAnsi="宋体" w:eastAsia="宋体"/>
                <w:sz w:val="16"/>
              </w:rPr>
              <w:t>0.00</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1B43D">
            <w:pPr>
              <w:jc w:val="center"/>
            </w:pPr>
            <w:r>
              <w:rPr>
                <w:rFonts w:ascii="宋体" w:hAnsi="宋体" w:eastAsia="宋体"/>
                <w:sz w:val="16"/>
              </w:rPr>
              <w:t>0.00</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1095D">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D479">
            <w:pPr>
              <w:jc w:val="center"/>
            </w:pPr>
            <w:r>
              <w:rPr>
                <w:rFonts w:ascii="宋体" w:hAnsi="宋体" w:eastAsia="宋体"/>
                <w:sz w:val="16"/>
              </w:rPr>
              <w:t>—</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481D064E">
            <w:pPr>
              <w:jc w:val="center"/>
            </w:pPr>
            <w:r>
              <w:rPr>
                <w:rFonts w:ascii="宋体" w:hAnsi="宋体" w:eastAsia="宋体"/>
                <w:sz w:val="16"/>
              </w:rPr>
              <w:t>—</w:t>
            </w:r>
          </w:p>
        </w:tc>
      </w:tr>
      <w:tr w14:paraId="332D204D">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4B7E1">
            <w:pPr>
              <w:jc w:val="center"/>
            </w:pPr>
            <w:r>
              <w:rPr>
                <w:rFonts w:ascii="宋体" w:hAnsi="宋体" w:eastAsia="宋体"/>
                <w:sz w:val="16"/>
              </w:rPr>
              <w:t>年度总体目标</w:t>
            </w:r>
          </w:p>
        </w:tc>
        <w:tc>
          <w:tcPr>
            <w:tcW w:w="45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E8FE8">
            <w:pPr>
              <w:jc w:val="center"/>
            </w:pPr>
            <w:r>
              <w:rPr>
                <w:rFonts w:ascii="宋体" w:hAnsi="宋体" w:eastAsia="宋体"/>
                <w:sz w:val="16"/>
              </w:rPr>
              <w:t>预期目标</w:t>
            </w:r>
          </w:p>
        </w:tc>
        <w:tc>
          <w:tcPr>
            <w:tcW w:w="40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7763E3">
            <w:pPr>
              <w:jc w:val="center"/>
            </w:pPr>
            <w:r>
              <w:rPr>
                <w:rFonts w:ascii="宋体" w:hAnsi="宋体" w:eastAsia="宋体"/>
                <w:sz w:val="16"/>
              </w:rPr>
              <w:t>实际完成情况</w:t>
            </w:r>
          </w:p>
        </w:tc>
      </w:tr>
      <w:tr w14:paraId="098E3A9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87BEDC1"/>
        </w:tc>
        <w:tc>
          <w:tcPr>
            <w:tcW w:w="45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4F0CC">
            <w:pPr>
              <w:jc w:val="both"/>
            </w:pPr>
            <w:r>
              <w:rPr>
                <w:rFonts w:ascii="宋体" w:hAnsi="宋体" w:eastAsia="宋体"/>
                <w:sz w:val="16"/>
              </w:rPr>
              <w:t>项目资金4.7</w:t>
            </w:r>
            <w:r>
              <w:rPr>
                <w:rFonts w:hint="eastAsia" w:ascii="宋体" w:hAnsi="宋体"/>
                <w:sz w:val="16"/>
                <w:lang w:eastAsia="zh-CN"/>
              </w:rPr>
              <w:t>万元</w:t>
            </w:r>
            <w:r>
              <w:rPr>
                <w:rFonts w:ascii="宋体" w:hAnsi="宋体" w:eastAsia="宋体"/>
                <w:sz w:val="16"/>
              </w:rPr>
              <w:t>，用于发放2024年4名公益性岗位人员社保补贴，补助标准1247.26元/人，提高公益性岗位待遇标准，有利于调动公益性岗位人员工作激情</w:t>
            </w:r>
            <w:r>
              <w:rPr>
                <w:rFonts w:hint="eastAsia" w:ascii="宋体" w:hAnsi="宋体"/>
                <w:sz w:val="16"/>
                <w:lang w:eastAsia="zh-CN"/>
              </w:rPr>
              <w:t>，在</w:t>
            </w:r>
            <w:r>
              <w:rPr>
                <w:rFonts w:ascii="宋体" w:hAnsi="宋体" w:eastAsia="宋体"/>
                <w:sz w:val="16"/>
              </w:rPr>
              <w:t>充分发挥人员人士职能作用</w:t>
            </w:r>
            <w:r>
              <w:rPr>
                <w:rFonts w:hint="eastAsia" w:ascii="宋体" w:hAnsi="宋体"/>
                <w:sz w:val="16"/>
                <w:lang w:eastAsia="zh-CN"/>
              </w:rPr>
              <w:t>，在</w:t>
            </w:r>
            <w:r>
              <w:rPr>
                <w:rFonts w:ascii="宋体" w:hAnsi="宋体" w:eastAsia="宋体"/>
                <w:sz w:val="16"/>
              </w:rPr>
              <w:t>促进经济社会发展中发挥积极作用，维护国家统一，民族团结，受益公益性岗位人员满意度95%。</w:t>
            </w:r>
          </w:p>
        </w:tc>
        <w:tc>
          <w:tcPr>
            <w:tcW w:w="40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26E92">
            <w:pPr>
              <w:jc w:val="both"/>
            </w:pPr>
            <w:r>
              <w:rPr>
                <w:rFonts w:ascii="宋体" w:hAnsi="宋体" w:eastAsia="宋体"/>
                <w:sz w:val="16"/>
              </w:rPr>
              <w:t>就业补助资金项目预算资金4.7万元，</w:t>
            </w:r>
            <w:r>
              <w:rPr>
                <w:rFonts w:hint="eastAsia" w:ascii="宋体" w:hAnsi="宋体"/>
                <w:sz w:val="16"/>
                <w:lang w:eastAsia="zh-CN"/>
              </w:rPr>
              <w:t>截至2024</w:t>
            </w:r>
            <w:r>
              <w:rPr>
                <w:rFonts w:ascii="宋体" w:hAnsi="宋体" w:eastAsia="宋体"/>
                <w:sz w:val="16"/>
              </w:rPr>
              <w:t>年12月31日，已经支付4.29万元，项目按照计划正常实行，已经完成了4</w:t>
            </w:r>
            <w:r>
              <w:rPr>
                <w:rFonts w:hint="eastAsia" w:ascii="宋体" w:hAnsi="宋体"/>
                <w:sz w:val="16"/>
                <w:lang w:eastAsia="zh-CN"/>
              </w:rPr>
              <w:t>个</w:t>
            </w:r>
            <w:r>
              <w:rPr>
                <w:rFonts w:ascii="宋体" w:hAnsi="宋体" w:eastAsia="宋体"/>
                <w:sz w:val="16"/>
              </w:rPr>
              <w:t>公益性岗位的就业补助，提高了公益性岗位待遇标准，有利于调动公益性岗位人员工作激情，充分发挥人员人士职能作用，促进经济社会发展中发挥积极作用</w:t>
            </w:r>
            <w:r>
              <w:rPr>
                <w:rFonts w:hint="eastAsia" w:ascii="宋体" w:hAnsi="宋体"/>
                <w:sz w:val="16"/>
                <w:lang w:eastAsia="zh-CN"/>
              </w:rPr>
              <w:t>，在</w:t>
            </w:r>
            <w:r>
              <w:rPr>
                <w:rFonts w:ascii="宋体" w:hAnsi="宋体" w:eastAsia="宋体"/>
                <w:sz w:val="16"/>
              </w:rPr>
              <w:t>维护国家统一，民族团结，受益公益性岗位人员满意度95%</w:t>
            </w:r>
          </w:p>
        </w:tc>
      </w:tr>
      <w:tr w14:paraId="4329FEAF">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14:paraId="06467D77"/>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C77765E">
            <w:pPr>
              <w:jc w:val="center"/>
            </w:pPr>
            <w:r>
              <w:rPr>
                <w:rFonts w:ascii="宋体" w:hAnsi="宋体" w:eastAsia="宋体"/>
                <w:sz w:val="16"/>
              </w:rPr>
              <w:t>一级指标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2DF7661">
            <w:pPr>
              <w:jc w:val="center"/>
            </w:pPr>
            <w:r>
              <w:rPr>
                <w:rFonts w:ascii="宋体" w:hAnsi="宋体" w:eastAsia="宋体"/>
                <w:sz w:val="16"/>
              </w:rPr>
              <w:t>二级指标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70D5C0C">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F2586A8">
            <w:pPr>
              <w:jc w:val="center"/>
            </w:pPr>
            <w:r>
              <w:rPr>
                <w:rFonts w:ascii="宋体" w:hAnsi="宋体" w:eastAsia="宋体"/>
                <w:sz w:val="16"/>
              </w:rPr>
              <w:t>指标值</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CA163E2">
            <w:pPr>
              <w:jc w:val="center"/>
            </w:pPr>
            <w:r>
              <w:rPr>
                <w:rFonts w:ascii="宋体" w:hAnsi="宋体" w:eastAsia="宋体"/>
                <w:sz w:val="16"/>
              </w:rPr>
              <w:t>指标值设定依据</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EF543F2">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9DAFB0B">
            <w:pPr>
              <w:jc w:val="center"/>
            </w:pPr>
            <w:r>
              <w:rPr>
                <w:rFonts w:ascii="宋体" w:hAnsi="宋体" w:eastAsia="宋体"/>
                <w:sz w:val="16"/>
              </w:rPr>
              <w:t>指标分值权重</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0D0B2A2">
            <w:pPr>
              <w:jc w:val="center"/>
            </w:pPr>
            <w:r>
              <w:rPr>
                <w:rFonts w:ascii="宋体" w:hAnsi="宋体" w:eastAsia="宋体"/>
                <w:sz w:val="16"/>
              </w:rPr>
              <w:t>指标赋分规则</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E4A24A3">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FDD4C8">
            <w:pPr>
              <w:jc w:val="center"/>
            </w:pPr>
            <w:r>
              <w:rPr>
                <w:rFonts w:ascii="宋体" w:hAnsi="宋体" w:eastAsia="宋体"/>
                <w:sz w:val="16"/>
              </w:rPr>
              <w:t>指标实际完成值</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996F98B">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5BFDB39">
            <w:pPr>
              <w:jc w:val="center"/>
            </w:pPr>
            <w:r>
              <w:rPr>
                <w:rFonts w:ascii="宋体" w:hAnsi="宋体" w:eastAsia="宋体"/>
                <w:sz w:val="16"/>
              </w:rPr>
              <w:t>指标得分</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480B6BA2">
            <w:pPr>
              <w:jc w:val="center"/>
            </w:pPr>
            <w:r>
              <w:rPr>
                <w:rFonts w:ascii="宋体" w:hAnsi="宋体" w:eastAsia="宋体"/>
                <w:sz w:val="16"/>
              </w:rPr>
              <w:t>偏差原因分析及改进措施</w:t>
            </w:r>
          </w:p>
        </w:tc>
      </w:tr>
      <w:tr w14:paraId="198C9EDB">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8EDCA">
            <w:pPr>
              <w:jc w:val="center"/>
            </w:pPr>
            <w:r>
              <w:rPr>
                <w:rFonts w:ascii="宋体" w:hAnsi="宋体" w:eastAsia="宋体"/>
                <w:sz w:val="16"/>
              </w:rPr>
              <w:t>年度绩效指标完成情况</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A8B2E">
            <w:pPr>
              <w:jc w:val="center"/>
            </w:pPr>
            <w:r>
              <w:rPr>
                <w:rFonts w:ascii="宋体" w:hAnsi="宋体" w:eastAsia="宋体"/>
                <w:sz w:val="16"/>
              </w:rPr>
              <w:t>产出指标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2739B">
            <w:pPr>
              <w:jc w:val="center"/>
            </w:pPr>
            <w:r>
              <w:rPr>
                <w:rFonts w:ascii="宋体" w:hAnsi="宋体" w:eastAsia="宋体"/>
                <w:sz w:val="16"/>
              </w:rPr>
              <w:t>数量指标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021A3A9">
            <w:pPr>
              <w:jc w:val="center"/>
            </w:pPr>
            <w:r>
              <w:rPr>
                <w:rFonts w:ascii="宋体" w:hAnsi="宋体" w:eastAsia="宋体"/>
                <w:sz w:val="16"/>
              </w:rPr>
              <w:t>发放人数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73F7F55">
            <w:pPr>
              <w:jc w:val="center"/>
            </w:pPr>
            <w:r>
              <w:rPr>
                <w:rFonts w:ascii="宋体" w:hAnsi="宋体" w:eastAsia="宋体"/>
                <w:sz w:val="16"/>
              </w:rPr>
              <w:t>&gt;=4人</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6A075A8">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24AB2E0">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223FCD3">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3905E84">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1EA4E0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EA6A8E">
            <w:pPr>
              <w:jc w:val="center"/>
            </w:pPr>
            <w:r>
              <w:rPr>
                <w:rFonts w:ascii="宋体" w:hAnsi="宋体" w:eastAsia="宋体"/>
                <w:sz w:val="16"/>
              </w:rPr>
              <w:t>=4人</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8D0708D">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1D8F52A">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01EAF1A8">
            <w:pPr>
              <w:jc w:val="center"/>
            </w:pPr>
          </w:p>
        </w:tc>
      </w:tr>
      <w:tr w14:paraId="6A6FADCD">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54AC225"/>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3AFE730B"/>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926359F"/>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4CB8D78">
            <w:pPr>
              <w:jc w:val="center"/>
            </w:pPr>
            <w:r>
              <w:rPr>
                <w:rFonts w:ascii="宋体" w:hAnsi="宋体" w:eastAsia="宋体"/>
                <w:sz w:val="16"/>
              </w:rPr>
              <w:t>发放月数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91C2766">
            <w:pPr>
              <w:jc w:val="center"/>
            </w:pPr>
            <w:r>
              <w:rPr>
                <w:rFonts w:ascii="宋体" w:hAnsi="宋体" w:eastAsia="宋体"/>
                <w:sz w:val="16"/>
              </w:rPr>
              <w:t>&gt;=12个月</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A9AA3D7">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92D1C29">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5DE549E">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D6FF7B3">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0211A47">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DB7CCEB">
            <w:pPr>
              <w:jc w:val="center"/>
            </w:pPr>
            <w:r>
              <w:rPr>
                <w:rFonts w:ascii="宋体" w:hAnsi="宋体" w:eastAsia="宋体"/>
                <w:sz w:val="16"/>
              </w:rPr>
              <w:t>&gt;=12个月</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66FC3A7">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85B9406">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1AF56139">
            <w:pPr>
              <w:jc w:val="center"/>
            </w:pPr>
          </w:p>
        </w:tc>
      </w:tr>
      <w:tr w14:paraId="00C0B48B">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36671A3"/>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A48C08D"/>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683A7">
            <w:pPr>
              <w:jc w:val="center"/>
            </w:pPr>
            <w:r>
              <w:rPr>
                <w:rFonts w:ascii="宋体" w:hAnsi="宋体" w:eastAsia="宋体"/>
                <w:sz w:val="16"/>
              </w:rPr>
              <w:t>质量指标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9FACC17">
            <w:pPr>
              <w:jc w:val="center"/>
            </w:pPr>
            <w:r>
              <w:rPr>
                <w:rFonts w:ascii="宋体" w:hAnsi="宋体" w:eastAsia="宋体"/>
                <w:sz w:val="16"/>
              </w:rPr>
              <w:t>社会补贴发放准确率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6265EEE">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1E110C7">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7C61B8B">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4A4F7AE">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42AEFC8">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707C0E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1E1FDB">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9B1111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3FEC2FD">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02DD4FEB">
            <w:pPr>
              <w:jc w:val="center"/>
            </w:pPr>
          </w:p>
        </w:tc>
      </w:tr>
      <w:tr w14:paraId="382D37E5">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417FBD1"/>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65E82BF6"/>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64DD5476"/>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BB07EF9">
            <w:pPr>
              <w:jc w:val="center"/>
            </w:pPr>
            <w:r>
              <w:rPr>
                <w:rFonts w:ascii="宋体" w:hAnsi="宋体" w:eastAsia="宋体"/>
                <w:sz w:val="16"/>
              </w:rPr>
              <w:t>社会补贴资金使用合格率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1D9F940">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AFF2195">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03F688C">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865D66E">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9D2358B">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91E953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B9E69D">
            <w:pPr>
              <w:jc w:val="center"/>
            </w:pPr>
            <w:r>
              <w:rPr>
                <w:rFonts w:ascii="宋体" w:hAnsi="宋体" w:eastAsia="宋体"/>
                <w:sz w:val="16"/>
              </w:rPr>
              <w:t>=100%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DD9C853">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1DCB305">
            <w:pPr>
              <w:jc w:val="center"/>
            </w:pPr>
            <w:r>
              <w:rPr>
                <w:rFonts w:ascii="宋体" w:hAnsi="宋体" w:eastAsia="宋体"/>
                <w:sz w:val="16"/>
              </w:rPr>
              <w:t>5</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2A98EA57">
            <w:pPr>
              <w:jc w:val="center"/>
            </w:pPr>
          </w:p>
        </w:tc>
      </w:tr>
      <w:tr w14:paraId="011AD2D8">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36BA0216"/>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0A975BB"/>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8C2A71A">
            <w:pPr>
              <w:jc w:val="center"/>
            </w:pPr>
            <w:r>
              <w:rPr>
                <w:rFonts w:ascii="宋体" w:hAnsi="宋体" w:eastAsia="宋体"/>
                <w:sz w:val="16"/>
              </w:rPr>
              <w:t>时效指标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D12AAF9">
            <w:pPr>
              <w:jc w:val="center"/>
            </w:pPr>
            <w:r>
              <w:rPr>
                <w:rFonts w:ascii="宋体" w:hAnsi="宋体" w:eastAsia="宋体"/>
                <w:sz w:val="16"/>
              </w:rPr>
              <w:t>补贴发放完成时间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82F5FB3">
            <w:pPr>
              <w:jc w:val="center"/>
            </w:pPr>
            <w:r>
              <w:rPr>
                <w:rFonts w:ascii="宋体" w:hAnsi="宋体" w:eastAsia="宋体"/>
                <w:sz w:val="16"/>
              </w:rPr>
              <w:t>2024年12月25日</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FE47154">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F5E2296">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EA4587E">
            <w:pPr>
              <w:jc w:val="center"/>
            </w:pPr>
            <w:r>
              <w:rPr>
                <w:rFonts w:ascii="宋体" w:hAnsi="宋体" w:eastAsia="宋体"/>
                <w:sz w:val="16"/>
              </w:rPr>
              <w:t>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FAE0D11">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ECBA6E6">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45E9A75">
            <w:pPr>
              <w:jc w:val="center"/>
            </w:pPr>
            <w:r>
              <w:rPr>
                <w:rFonts w:ascii="宋体" w:hAnsi="宋体" w:eastAsia="宋体"/>
                <w:sz w:val="16"/>
              </w:rPr>
              <w:t>=2024年12月25日</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C66DCD1">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3C9FE62">
            <w:pPr>
              <w:jc w:val="center"/>
            </w:pPr>
            <w:r>
              <w:rPr>
                <w:rFonts w:ascii="宋体" w:hAnsi="宋体" w:eastAsia="宋体"/>
                <w:sz w:val="16"/>
              </w:rPr>
              <w:t>5</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7E54A0FF">
            <w:pPr>
              <w:jc w:val="center"/>
            </w:pPr>
          </w:p>
        </w:tc>
      </w:tr>
      <w:tr w14:paraId="298F940F">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5C65E09"/>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68EB17C">
            <w:pPr>
              <w:jc w:val="center"/>
            </w:pPr>
            <w:r>
              <w:rPr>
                <w:rFonts w:ascii="宋体" w:hAnsi="宋体" w:eastAsia="宋体"/>
                <w:sz w:val="16"/>
              </w:rPr>
              <w:t>成本指标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B662612">
            <w:pPr>
              <w:jc w:val="center"/>
            </w:pPr>
            <w:r>
              <w:rPr>
                <w:rFonts w:ascii="宋体" w:hAnsi="宋体" w:eastAsia="宋体"/>
                <w:sz w:val="16"/>
              </w:rPr>
              <w:t>经济成本指标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37A1A9A">
            <w:pPr>
              <w:jc w:val="center"/>
            </w:pPr>
            <w:r>
              <w:rPr>
                <w:rFonts w:ascii="宋体" w:hAnsi="宋体" w:eastAsia="宋体"/>
                <w:sz w:val="16"/>
              </w:rPr>
              <w:t>社保补贴</w:t>
            </w:r>
            <w:r>
              <w:rPr>
                <w:rFonts w:hint="eastAsia" w:ascii="宋体" w:hAnsi="宋体"/>
                <w:sz w:val="16"/>
                <w:lang w:eastAsia="zh-CN"/>
              </w:rPr>
              <w:t>平均</w:t>
            </w:r>
            <w:r>
              <w:rPr>
                <w:rFonts w:ascii="宋体" w:hAnsi="宋体" w:eastAsia="宋体"/>
                <w:sz w:val="16"/>
              </w:rPr>
              <w:t>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06E95ED">
            <w:pPr>
              <w:jc w:val="center"/>
            </w:pPr>
            <w:r>
              <w:rPr>
                <w:rFonts w:ascii="宋体" w:hAnsi="宋体" w:eastAsia="宋体"/>
                <w:sz w:val="16"/>
              </w:rPr>
              <w:t>&lt;=1247.26元/人</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AF62681">
            <w:pPr>
              <w:jc w:val="center"/>
            </w:pPr>
            <w:r>
              <w:rPr>
                <w:rFonts w:ascii="宋体" w:hAnsi="宋体" w:eastAsia="宋体"/>
                <w:sz w:val="16"/>
              </w:rPr>
              <w:t>预算支出标准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1230830">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9867B64">
            <w:pPr>
              <w:jc w:val="center"/>
            </w:pPr>
            <w:r>
              <w:rPr>
                <w:rFonts w:ascii="宋体" w:hAnsi="宋体" w:eastAsia="宋体"/>
                <w:sz w:val="16"/>
              </w:rPr>
              <w:t>20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2AC0FA4">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4E3236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4136DC">
            <w:pPr>
              <w:jc w:val="center"/>
            </w:pPr>
            <w:r>
              <w:rPr>
                <w:rFonts w:ascii="宋体" w:hAnsi="宋体" w:eastAsia="宋体"/>
                <w:sz w:val="16"/>
              </w:rPr>
              <w:t>=1247.26元/人</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3B919CD">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CA219DE">
            <w:pPr>
              <w:jc w:val="center"/>
            </w:pPr>
            <w:r>
              <w:rPr>
                <w:rFonts w:ascii="宋体" w:hAnsi="宋体" w:eastAsia="宋体"/>
                <w:sz w:val="16"/>
              </w:rPr>
              <w:t>20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25D59415">
            <w:pPr>
              <w:jc w:val="center"/>
            </w:pPr>
          </w:p>
        </w:tc>
      </w:tr>
      <w:tr w14:paraId="34364A7D">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BC2170D"/>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A56340B">
            <w:pPr>
              <w:jc w:val="center"/>
            </w:pPr>
            <w:r>
              <w:rPr>
                <w:rFonts w:ascii="宋体" w:hAnsi="宋体" w:eastAsia="宋体"/>
                <w:sz w:val="16"/>
              </w:rPr>
              <w:t>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794F3EA">
            <w:pPr>
              <w:jc w:val="center"/>
            </w:pPr>
            <w:r>
              <w:rPr>
                <w:rFonts w:ascii="宋体" w:hAnsi="宋体" w:eastAsia="宋体"/>
                <w:sz w:val="16"/>
              </w:rPr>
              <w:t>社会效益指标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ACA6511">
            <w:pPr>
              <w:jc w:val="center"/>
            </w:pPr>
            <w:r>
              <w:rPr>
                <w:rFonts w:ascii="宋体" w:hAnsi="宋体" w:eastAsia="宋体"/>
                <w:sz w:val="16"/>
              </w:rPr>
              <w:t>提升公益性岗位人员的工作热情</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4D38135">
            <w:pPr>
              <w:jc w:val="center"/>
            </w:pPr>
            <w:r>
              <w:rPr>
                <w:rFonts w:ascii="宋体" w:hAnsi="宋体" w:eastAsia="宋体"/>
                <w:sz w:val="16"/>
              </w:rPr>
              <w:t>有效提高</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B643A16">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2843AEF">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0FDB0BB">
            <w:pPr>
              <w:jc w:val="center"/>
            </w:pPr>
            <w:r>
              <w:rPr>
                <w:rFonts w:ascii="宋体" w:hAnsi="宋体" w:eastAsia="宋体"/>
                <w:sz w:val="16"/>
              </w:rPr>
              <w:t>20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1BB5505">
            <w:pPr>
              <w:jc w:val="center"/>
            </w:pPr>
            <w:r>
              <w:rPr>
                <w:rFonts w:ascii="宋体" w:hAnsi="宋体" w:eastAsia="宋体"/>
                <w:sz w:val="16"/>
              </w:rPr>
              <w:t>按评判等级赋分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481D6B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DDB80F4">
            <w:pPr>
              <w:jc w:val="center"/>
            </w:pPr>
            <w:r>
              <w:rPr>
                <w:rFonts w:ascii="宋体" w:hAnsi="宋体" w:eastAsia="宋体"/>
                <w:sz w:val="16"/>
              </w:rPr>
              <w:t>有效提高</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6CEDDAF">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BE4B17F">
            <w:pPr>
              <w:jc w:val="center"/>
            </w:pPr>
            <w:r>
              <w:rPr>
                <w:rFonts w:ascii="宋体" w:hAnsi="宋体" w:eastAsia="宋体"/>
                <w:sz w:val="16"/>
              </w:rPr>
              <w:t>20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121F6876">
            <w:pPr>
              <w:jc w:val="center"/>
            </w:pPr>
          </w:p>
        </w:tc>
      </w:tr>
      <w:tr w14:paraId="766394CD">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6BA38FD"/>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49CB57B">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9F6D925">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C5939F2">
            <w:pPr>
              <w:jc w:val="center"/>
            </w:pPr>
            <w:r>
              <w:rPr>
                <w:rFonts w:ascii="宋体" w:hAnsi="宋体" w:eastAsia="宋体"/>
                <w:sz w:val="16"/>
              </w:rPr>
              <w:t>受益公益性岗位人员满意度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B7AAA01">
            <w:pPr>
              <w:jc w:val="center"/>
            </w:pPr>
            <w:r>
              <w:rPr>
                <w:rFonts w:ascii="宋体" w:hAnsi="宋体" w:eastAsia="宋体"/>
                <w:sz w:val="16"/>
              </w:rPr>
              <w:t>&gt;=98%</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56532E5">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72E0AD7">
            <w:pPr>
              <w:jc w:val="center"/>
            </w:pPr>
            <w:r>
              <w:rPr>
                <w:rFonts w:ascii="宋体" w:hAnsi="宋体" w:eastAsia="宋体"/>
                <w:sz w:val="16"/>
              </w:rPr>
              <w:t>上年无此值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B2A5F3E">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1E2F428">
            <w:pPr>
              <w:jc w:val="center"/>
            </w:pPr>
            <w:r>
              <w:rPr>
                <w:rFonts w:ascii="宋体" w:hAnsi="宋体" w:eastAsia="宋体"/>
                <w:sz w:val="16"/>
              </w:rPr>
              <w:t>按照完成比例赋分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75D63E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17FF22">
            <w:pPr>
              <w:jc w:val="center"/>
            </w:pPr>
            <w:r>
              <w:rPr>
                <w:rFonts w:ascii="宋体" w:hAnsi="宋体" w:eastAsia="宋体"/>
                <w:sz w:val="16"/>
              </w:rPr>
              <w:t>&gt;=98%</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4BE1869">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0612F5B">
            <w:pPr>
              <w:jc w:val="center"/>
            </w:pPr>
            <w:r>
              <w:rPr>
                <w:rFonts w:ascii="宋体" w:hAnsi="宋体" w:eastAsia="宋体"/>
                <w:sz w:val="16"/>
              </w:rPr>
              <w:t>10</w:t>
            </w:r>
          </w:p>
        </w:tc>
        <w:tc>
          <w:tcPr>
            <w:tcW w:w="730" w:type="dxa"/>
            <w:tcBorders>
              <w:top w:val="single" w:color="auto" w:sz="10" w:space="0"/>
              <w:left w:val="single" w:color="auto" w:sz="10" w:space="0"/>
              <w:bottom w:val="single" w:color="auto" w:sz="10" w:space="0"/>
              <w:right w:val="single" w:color="auto" w:sz="10" w:space="0"/>
              <w:insideV w:val="single" w:sz="10" w:space="0"/>
            </w:tcBorders>
            <w:vAlign w:val="center"/>
          </w:tcPr>
          <w:p w14:paraId="570DBACF">
            <w:pPr>
              <w:jc w:val="center"/>
            </w:pPr>
          </w:p>
        </w:tc>
      </w:tr>
      <w:tr w14:paraId="4AFF05E1">
        <w:tblPrEx>
          <w:tblCellMar>
            <w:top w:w="0" w:type="dxa"/>
            <w:left w:w="108" w:type="dxa"/>
            <w:bottom w:w="0" w:type="dxa"/>
            <w:right w:w="108" w:type="dxa"/>
          </w:tblCellMar>
        </w:tblPrEx>
        <w:tc>
          <w:tcPr>
            <w:tcW w:w="240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D2F125">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7CB94270"/>
        </w:tc>
        <w:tc>
          <w:tcPr>
            <w:tcW w:w="596" w:type="dxa"/>
            <w:tcBorders>
              <w:top w:val="single" w:color="auto" w:sz="10" w:space="0"/>
              <w:left w:val="single" w:color="auto" w:sz="10" w:space="0"/>
              <w:bottom w:val="single" w:color="auto" w:sz="10" w:space="0"/>
              <w:right w:val="single" w:color="auto" w:sz="10" w:space="0"/>
              <w:insideV w:val="single" w:sz="10" w:space="0"/>
            </w:tcBorders>
          </w:tcPr>
          <w:p w14:paraId="5B5A4D60"/>
        </w:tc>
        <w:tc>
          <w:tcPr>
            <w:tcW w:w="596" w:type="dxa"/>
            <w:tcBorders>
              <w:top w:val="single" w:color="auto" w:sz="10" w:space="0"/>
              <w:left w:val="single" w:color="auto" w:sz="10" w:space="0"/>
              <w:bottom w:val="single" w:color="auto" w:sz="10" w:space="0"/>
              <w:right w:val="single" w:color="auto" w:sz="10" w:space="0"/>
              <w:insideV w:val="single" w:sz="10" w:space="0"/>
            </w:tcBorders>
          </w:tcPr>
          <w:p w14:paraId="29B58540"/>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BB1D638">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tcPr>
          <w:p w14:paraId="6FB6B22E"/>
        </w:tc>
        <w:tc>
          <w:tcPr>
            <w:tcW w:w="596" w:type="dxa"/>
            <w:tcBorders>
              <w:top w:val="single" w:color="auto" w:sz="10" w:space="0"/>
              <w:left w:val="single" w:color="auto" w:sz="10" w:space="0"/>
              <w:bottom w:val="single" w:color="auto" w:sz="10" w:space="0"/>
              <w:right w:val="single" w:color="auto" w:sz="10" w:space="0"/>
              <w:insideV w:val="single" w:sz="10" w:space="0"/>
            </w:tcBorders>
          </w:tcPr>
          <w:p w14:paraId="061E0B08"/>
        </w:tc>
        <w:tc>
          <w:tcPr>
            <w:tcW w:w="856" w:type="dxa"/>
            <w:tcBorders>
              <w:top w:val="single" w:color="auto" w:sz="10" w:space="0"/>
              <w:left w:val="single" w:color="auto" w:sz="10" w:space="0"/>
              <w:bottom w:val="single" w:color="auto" w:sz="10" w:space="0"/>
              <w:right w:val="single" w:color="auto" w:sz="10" w:space="0"/>
              <w:insideV w:val="single" w:sz="10" w:space="0"/>
            </w:tcBorders>
          </w:tcPr>
          <w:p w14:paraId="53AD6007"/>
        </w:tc>
        <w:tc>
          <w:tcPr>
            <w:tcW w:w="619" w:type="dxa"/>
            <w:tcBorders>
              <w:top w:val="single" w:color="auto" w:sz="10" w:space="0"/>
              <w:left w:val="single" w:color="auto" w:sz="10" w:space="0"/>
              <w:bottom w:val="single" w:color="auto" w:sz="10" w:space="0"/>
              <w:right w:val="single" w:color="auto" w:sz="10" w:space="0"/>
              <w:insideV w:val="single" w:sz="10" w:space="0"/>
            </w:tcBorders>
          </w:tcPr>
          <w:p w14:paraId="073DDE42"/>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3DDCC8">
            <w:pPr>
              <w:jc w:val="center"/>
            </w:pPr>
            <w:r>
              <w:rPr>
                <w:rFonts w:ascii="宋体" w:hAnsi="宋体" w:eastAsia="宋体"/>
                <w:sz w:val="16"/>
              </w:rPr>
              <w:t>99.13分</w:t>
            </w:r>
          </w:p>
        </w:tc>
        <w:tc>
          <w:tcPr>
            <w:tcW w:w="730" w:type="dxa"/>
            <w:tcBorders>
              <w:top w:val="single" w:color="auto" w:sz="10" w:space="0"/>
              <w:left w:val="single" w:color="auto" w:sz="10" w:space="0"/>
              <w:bottom w:val="single" w:color="auto" w:sz="10" w:space="0"/>
              <w:right w:val="single" w:color="auto" w:sz="10" w:space="0"/>
              <w:insideV w:val="single" w:sz="10" w:space="0"/>
            </w:tcBorders>
          </w:tcPr>
          <w:p w14:paraId="7C00ADC2"/>
        </w:tc>
      </w:tr>
    </w:tbl>
    <w:p w14:paraId="64DAF72D">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96"/>
        <w:gridCol w:w="776"/>
        <w:gridCol w:w="604"/>
        <w:gridCol w:w="604"/>
        <w:gridCol w:w="612"/>
        <w:gridCol w:w="604"/>
        <w:gridCol w:w="612"/>
        <w:gridCol w:w="696"/>
        <w:gridCol w:w="776"/>
        <w:gridCol w:w="630"/>
        <w:gridCol w:w="621"/>
      </w:tblGrid>
      <w:tr w14:paraId="30191E48">
        <w:tblPrEx>
          <w:tblCellMar>
            <w:top w:w="0" w:type="dxa"/>
            <w:left w:w="108" w:type="dxa"/>
            <w:bottom w:w="0" w:type="dxa"/>
            <w:right w:w="108" w:type="dxa"/>
          </w:tblCellMar>
        </w:tblPrEx>
        <w:tc>
          <w:tcPr>
            <w:tcW w:w="8848" w:type="dxa"/>
            <w:gridSpan w:val="14"/>
            <w:vAlign w:val="center"/>
          </w:tcPr>
          <w:p w14:paraId="60A991FF">
            <w:pPr>
              <w:jc w:val="center"/>
            </w:pPr>
            <w:r>
              <w:rPr>
                <w:rFonts w:ascii="宋体" w:hAnsi="宋体" w:eastAsia="宋体"/>
                <w:sz w:val="24"/>
              </w:rPr>
              <w:t>项目支出绩效自评表</w:t>
            </w:r>
          </w:p>
        </w:tc>
      </w:tr>
      <w:tr w14:paraId="2B15C993">
        <w:tblPrEx>
          <w:tblCellMar>
            <w:top w:w="0" w:type="dxa"/>
            <w:left w:w="108" w:type="dxa"/>
            <w:bottom w:w="0" w:type="dxa"/>
            <w:right w:w="108" w:type="dxa"/>
          </w:tblCellMar>
        </w:tblPrEx>
        <w:tc>
          <w:tcPr>
            <w:tcW w:w="8848" w:type="dxa"/>
            <w:gridSpan w:val="14"/>
            <w:vAlign w:val="center"/>
          </w:tcPr>
          <w:p w14:paraId="7719D01F">
            <w:pPr>
              <w:jc w:val="center"/>
            </w:pPr>
            <w:r>
              <w:rPr>
                <w:rFonts w:ascii="宋体" w:hAnsi="宋体" w:eastAsia="宋体"/>
                <w:sz w:val="24"/>
              </w:rPr>
              <w:t>(2024年度)</w:t>
            </w:r>
          </w:p>
        </w:tc>
      </w:tr>
      <w:tr w14:paraId="65DBE1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38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D62313">
            <w:pPr>
              <w:jc w:val="center"/>
            </w:pPr>
            <w:r>
              <w:rPr>
                <w:rFonts w:ascii="宋体" w:hAnsi="宋体" w:eastAsia="宋体"/>
                <w:sz w:val="16"/>
              </w:rPr>
              <w:t>托里县残疾人联合会残疾人事业发展补助资金</w:t>
            </w:r>
          </w:p>
        </w:tc>
      </w:tr>
      <w:tr w14:paraId="3CE5F1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A0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BBA690">
            <w:pPr>
              <w:jc w:val="center"/>
            </w:pPr>
            <w:r>
              <w:rPr>
                <w:rFonts w:ascii="宋体" w:hAnsi="宋体" w:eastAsia="宋体"/>
                <w:sz w:val="16"/>
              </w:rPr>
              <w:t>托里县残疾人联合会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32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F02793">
            <w:pPr>
              <w:jc w:val="center"/>
            </w:pPr>
            <w:r>
              <w:rPr>
                <w:rFonts w:ascii="宋体" w:hAnsi="宋体" w:eastAsia="宋体"/>
                <w:sz w:val="16"/>
              </w:rPr>
              <w:t>托里县残疾人联合会</w:t>
            </w:r>
          </w:p>
        </w:tc>
      </w:tr>
      <w:tr w14:paraId="4345D4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2F3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5E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54A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04C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2A3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09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2D4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8FB6">
            <w:pPr>
              <w:jc w:val="center"/>
            </w:pPr>
            <w:r>
              <w:rPr>
                <w:rFonts w:ascii="宋体" w:hAnsi="宋体" w:eastAsia="宋体"/>
                <w:sz w:val="16"/>
              </w:rPr>
              <w:t>得分</w:t>
            </w:r>
          </w:p>
        </w:tc>
      </w:tr>
      <w:tr w14:paraId="19B1B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842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3FA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F7149">
            <w:pPr>
              <w:jc w:val="center"/>
            </w:pPr>
            <w:r>
              <w:rPr>
                <w:rFonts w:ascii="宋体" w:hAnsi="宋体" w:eastAsia="宋体"/>
                <w:sz w:val="16"/>
              </w:rPr>
              <w:t>43.57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C5B0">
            <w:pPr>
              <w:jc w:val="center"/>
            </w:pPr>
            <w:r>
              <w:rPr>
                <w:rFonts w:ascii="宋体" w:hAnsi="宋体" w:eastAsia="宋体"/>
                <w:sz w:val="16"/>
              </w:rPr>
              <w:t>55.72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1319D">
            <w:pPr>
              <w:jc w:val="center"/>
            </w:pPr>
            <w:r>
              <w:rPr>
                <w:rFonts w:ascii="宋体" w:hAnsi="宋体" w:eastAsia="宋体"/>
                <w:sz w:val="16"/>
              </w:rPr>
              <w:t>53.97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890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BACF2">
            <w:pPr>
              <w:jc w:val="center"/>
            </w:pPr>
            <w:r>
              <w:rPr>
                <w:rFonts w:ascii="宋体" w:hAnsi="宋体" w:eastAsia="宋体"/>
                <w:sz w:val="16"/>
              </w:rPr>
              <w:t>96.86%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4C2B">
            <w:pPr>
              <w:jc w:val="center"/>
            </w:pPr>
            <w:r>
              <w:rPr>
                <w:rFonts w:ascii="宋体" w:hAnsi="宋体" w:eastAsia="宋体"/>
                <w:sz w:val="16"/>
              </w:rPr>
              <w:t>9.69</w:t>
            </w:r>
          </w:p>
        </w:tc>
      </w:tr>
      <w:tr w14:paraId="2BFC2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8C7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4EA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DEBE3">
            <w:pPr>
              <w:jc w:val="center"/>
            </w:pPr>
            <w:r>
              <w:rPr>
                <w:rFonts w:ascii="宋体" w:hAnsi="宋体" w:eastAsia="宋体"/>
                <w:sz w:val="16"/>
              </w:rPr>
              <w:t>43.57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5302F">
            <w:pPr>
              <w:jc w:val="center"/>
            </w:pPr>
            <w:r>
              <w:rPr>
                <w:rFonts w:ascii="宋体" w:hAnsi="宋体" w:eastAsia="宋体"/>
                <w:sz w:val="16"/>
              </w:rPr>
              <w:t>55.72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3934A">
            <w:pPr>
              <w:jc w:val="center"/>
            </w:pPr>
            <w:r>
              <w:rPr>
                <w:rFonts w:ascii="宋体" w:hAnsi="宋体" w:eastAsia="宋体"/>
                <w:sz w:val="16"/>
              </w:rPr>
              <w:t>53.97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47D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A3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012B">
            <w:pPr>
              <w:jc w:val="center"/>
            </w:pPr>
            <w:r>
              <w:rPr>
                <w:rFonts w:ascii="宋体" w:hAnsi="宋体" w:eastAsia="宋体"/>
                <w:sz w:val="16"/>
              </w:rPr>
              <w:t>—</w:t>
            </w:r>
          </w:p>
        </w:tc>
      </w:tr>
      <w:tr w14:paraId="325CA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93F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C7F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E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118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EE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3F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0F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12AA">
            <w:pPr>
              <w:jc w:val="center"/>
            </w:pPr>
            <w:r>
              <w:rPr>
                <w:rFonts w:ascii="宋体" w:hAnsi="宋体" w:eastAsia="宋体"/>
                <w:sz w:val="16"/>
              </w:rPr>
              <w:t>—</w:t>
            </w:r>
          </w:p>
        </w:tc>
      </w:tr>
      <w:tr w14:paraId="6A4B49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AC8E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78B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3E9E0">
            <w:pPr>
              <w:jc w:val="center"/>
            </w:pPr>
            <w:r>
              <w:rPr>
                <w:rFonts w:ascii="宋体" w:hAnsi="宋体" w:eastAsia="宋体"/>
                <w:sz w:val="16"/>
              </w:rPr>
              <w:t>实际完成情况</w:t>
            </w:r>
          </w:p>
        </w:tc>
      </w:tr>
      <w:tr w14:paraId="015EF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259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CFB3D">
            <w:pPr>
              <w:jc w:val="both"/>
            </w:pPr>
            <w:r>
              <w:rPr>
                <w:rFonts w:ascii="宋体" w:hAnsi="宋体" w:eastAsia="宋体"/>
                <w:sz w:val="16"/>
              </w:rPr>
              <w:t>2024年残疾人事业发展补</w:t>
            </w:r>
            <w:r>
              <w:rPr>
                <w:rFonts w:hint="eastAsia" w:ascii="宋体" w:hAnsi="宋体"/>
                <w:sz w:val="16"/>
                <w:lang w:eastAsia="zh-CN"/>
              </w:rPr>
              <w:t>助项</w:t>
            </w:r>
            <w:r>
              <w:rPr>
                <w:rFonts w:ascii="宋体" w:hAnsi="宋体" w:eastAsia="宋体"/>
                <w:sz w:val="16"/>
              </w:rPr>
              <w:t>目资金55.72万元，用于2024年残疾人事业发展补</w:t>
            </w:r>
            <w:r>
              <w:rPr>
                <w:rFonts w:hint="eastAsia" w:ascii="宋体" w:hAnsi="宋体"/>
                <w:sz w:val="16"/>
                <w:lang w:eastAsia="zh-CN"/>
              </w:rPr>
              <w:t>助项</w:t>
            </w:r>
            <w:r>
              <w:rPr>
                <w:rFonts w:ascii="宋体" w:hAnsi="宋体" w:eastAsia="宋体"/>
                <w:sz w:val="16"/>
              </w:rPr>
              <w:t>目资金，用于辅助器具适配服务人数117人，残疾人基本康复171人，残疾人家庭无障碍改造户数40户，残疾人评定补贴10人，接受托养服务人数次数7人，开展残疾爱耳日宣传4次，社区协理员培训10人，康复儿童5人，资助困难残疾大学生4人，文化进社区1次。提高残疾人融入社会生活质量</w:t>
            </w:r>
            <w:r>
              <w:rPr>
                <w:rFonts w:hint="eastAsia" w:ascii="宋体" w:hAnsi="宋体"/>
                <w:sz w:val="16"/>
                <w:lang w:eastAsia="zh-CN"/>
              </w:rPr>
              <w:t>，对</w:t>
            </w:r>
            <w:r>
              <w:rPr>
                <w:rFonts w:ascii="宋体" w:hAnsi="宋体" w:eastAsia="宋体"/>
                <w:sz w:val="16"/>
              </w:rPr>
              <w:t>就业创业期间残疾人发放生活困难补助，以残疾人事业发展服务为主，综合提供预防、保健和残疾人事业发展服务，加强农村残疾人事业发展服务，提高残疾人康复服务水平，提高残疾人融入社会生活能力。提高残疾人融入社会生活质量</w:t>
            </w:r>
            <w:r>
              <w:rPr>
                <w:rFonts w:hint="eastAsia" w:ascii="宋体" w:hAnsi="宋体"/>
                <w:sz w:val="16"/>
                <w:lang w:eastAsia="zh-CN"/>
              </w:rPr>
              <w:t>，对</w:t>
            </w:r>
            <w:r>
              <w:rPr>
                <w:rFonts w:ascii="宋体" w:hAnsi="宋体" w:eastAsia="宋体"/>
                <w:sz w:val="16"/>
              </w:rPr>
              <w:t>就业创业期间残疾人发放生活困难补助，以残疾人事业发展服务为主，综合提供预防、保健和残疾人事业发展服务，加强农村残疾人事业发展服务，提高残疾人康复服务水平，提高残疾人融入社会生活能力，残疾人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0A9DD">
            <w:pPr>
              <w:jc w:val="both"/>
            </w:pPr>
            <w:r>
              <w:rPr>
                <w:rFonts w:ascii="宋体" w:hAnsi="宋体" w:eastAsia="宋体"/>
                <w:sz w:val="16"/>
              </w:rPr>
              <w:t>2024年残疾人事业发展补助</w:t>
            </w:r>
            <w:r>
              <w:rPr>
                <w:rFonts w:hint="eastAsia" w:ascii="宋体" w:hAnsi="宋体"/>
                <w:sz w:val="16"/>
                <w:lang w:eastAsia="zh-CN"/>
              </w:rPr>
              <w:t>资金</w:t>
            </w:r>
            <w:r>
              <w:rPr>
                <w:rFonts w:ascii="宋体" w:hAnsi="宋体" w:eastAsia="宋体"/>
                <w:sz w:val="16"/>
              </w:rPr>
              <w:t>项目预算资金55.72万元，</w:t>
            </w:r>
            <w:r>
              <w:rPr>
                <w:rFonts w:hint="eastAsia" w:ascii="宋体" w:hAnsi="宋体"/>
                <w:sz w:val="16"/>
                <w:lang w:eastAsia="zh-CN"/>
              </w:rPr>
              <w:t>截至</w:t>
            </w:r>
            <w:r>
              <w:rPr>
                <w:rFonts w:ascii="宋体" w:hAnsi="宋体" w:eastAsia="宋体"/>
                <w:sz w:val="16"/>
              </w:rPr>
              <w:t>2024年12月31日，已经支付53.97万元，项目按照计划正常实行，已经完成了4名残疾大学生补助，已完成了171人残疾人基本康复，残疾人家庭无障碍改造户数40户，残疾预防日宣传次数4次、文化进社区一次，日间照料人数10人，残疾人评定10人，残疾儿童康复6人，辅助器具设配117人，社区协调员培训10人，达到了提高残疾人融入社会生活质量，以残疾人事业发展服务为主，综合提供预防、保健和残疾人事业发展服务，加强农村残疾人事业发展服务，提高残疾人康复服务水平，提高残疾人融入社会生活能力，残疾人满意度95%。</w:t>
            </w:r>
          </w:p>
        </w:tc>
      </w:tr>
      <w:tr w14:paraId="0D685F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41E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A1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55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E5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FA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29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B4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45E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D4E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B9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F2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13D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D4D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6493">
            <w:pPr>
              <w:jc w:val="center"/>
            </w:pPr>
            <w:r>
              <w:rPr>
                <w:rFonts w:ascii="宋体" w:hAnsi="宋体" w:eastAsia="宋体"/>
                <w:sz w:val="16"/>
              </w:rPr>
              <w:t>偏差原因分析及改进措施</w:t>
            </w:r>
          </w:p>
        </w:tc>
      </w:tr>
      <w:tr w14:paraId="7C7736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71F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B5F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E52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0C99">
            <w:pPr>
              <w:jc w:val="center"/>
            </w:pPr>
            <w:r>
              <w:rPr>
                <w:rFonts w:ascii="宋体" w:hAnsi="宋体" w:eastAsia="宋体"/>
                <w:sz w:val="16"/>
              </w:rPr>
              <w:t>残疾人家庭无障碍改造户数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144F">
            <w:pPr>
              <w:jc w:val="center"/>
            </w:pPr>
            <w:r>
              <w:rPr>
                <w:rFonts w:ascii="宋体" w:hAnsi="宋体" w:eastAsia="宋体"/>
                <w:sz w:val="16"/>
              </w:rPr>
              <w:t>&gt;=40户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E4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401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3B6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2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B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FA3B">
            <w:pPr>
              <w:jc w:val="center"/>
            </w:pPr>
            <w:r>
              <w:rPr>
                <w:rFonts w:ascii="宋体" w:hAnsi="宋体" w:eastAsia="宋体"/>
                <w:sz w:val="16"/>
              </w:rPr>
              <w: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0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F8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CCFB">
            <w:pPr>
              <w:jc w:val="center"/>
            </w:pPr>
          </w:p>
        </w:tc>
      </w:tr>
      <w:tr w14:paraId="3A3C1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70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C8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BB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6A5D">
            <w:pPr>
              <w:jc w:val="center"/>
            </w:pPr>
            <w:r>
              <w:rPr>
                <w:rFonts w:ascii="宋体" w:hAnsi="宋体" w:eastAsia="宋体"/>
                <w:sz w:val="16"/>
              </w:rPr>
              <w:t>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135E">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0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78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736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4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7B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B954">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8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71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5E2B">
            <w:pPr>
              <w:jc w:val="center"/>
            </w:pPr>
          </w:p>
        </w:tc>
      </w:tr>
      <w:tr w14:paraId="53697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15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19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8AF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DB7C">
            <w:pPr>
              <w:jc w:val="center"/>
            </w:pPr>
            <w:r>
              <w:rPr>
                <w:rFonts w:ascii="宋体" w:hAnsi="宋体" w:eastAsia="宋体"/>
                <w:sz w:val="16"/>
              </w:rPr>
              <w:t>接受托养服务人数次数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075D">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1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73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D0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9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ED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E64D">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67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64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3029">
            <w:pPr>
              <w:jc w:val="center"/>
            </w:pPr>
          </w:p>
        </w:tc>
      </w:tr>
      <w:tr w14:paraId="55310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85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1F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16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40DA">
            <w:pPr>
              <w:jc w:val="center"/>
            </w:pPr>
            <w:r>
              <w:rPr>
                <w:rFonts w:ascii="宋体" w:hAnsi="宋体" w:eastAsia="宋体"/>
                <w:sz w:val="16"/>
              </w:rPr>
              <w:t>社区协理员培训人数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08CD">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7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E6E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1F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6B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D5C9">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D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35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B148">
            <w:pPr>
              <w:jc w:val="center"/>
            </w:pPr>
          </w:p>
        </w:tc>
      </w:tr>
      <w:tr w14:paraId="6B81D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C2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11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82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52FB">
            <w:pPr>
              <w:jc w:val="center"/>
            </w:pPr>
            <w:r>
              <w:rPr>
                <w:rFonts w:ascii="宋体" w:hAnsi="宋体" w:eastAsia="宋体"/>
                <w:sz w:val="16"/>
              </w:rPr>
              <w:t>开展残疾人预防日宣传次数（4次）、文化进社区一次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616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6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68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C0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B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45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ADC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E0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6AF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D225">
            <w:pPr>
              <w:jc w:val="center"/>
            </w:pPr>
          </w:p>
        </w:tc>
      </w:tr>
      <w:tr w14:paraId="7100A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BA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05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51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9C67">
            <w:pPr>
              <w:jc w:val="center"/>
            </w:pPr>
            <w:r>
              <w:rPr>
                <w:rFonts w:ascii="宋体" w:hAnsi="宋体" w:eastAsia="宋体"/>
                <w:sz w:val="16"/>
              </w:rPr>
              <w:t>康复儿童人数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9192">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3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D12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7A4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B2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A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1D0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18D9">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E40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5562">
            <w:pPr>
              <w:jc w:val="center"/>
            </w:pPr>
            <w:r>
              <w:rPr>
                <w:rFonts w:ascii="宋体" w:hAnsi="宋体" w:eastAsia="宋体"/>
                <w:sz w:val="16"/>
              </w:rPr>
              <w:t>原因：年中增加了1名残疾儿童，全年完成人数6名儿童，</w:t>
            </w:r>
          </w:p>
        </w:tc>
      </w:tr>
      <w:tr w14:paraId="51B39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AB0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C9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285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C972">
            <w:pPr>
              <w:jc w:val="center"/>
            </w:pPr>
            <w:r>
              <w:rPr>
                <w:rFonts w:ascii="宋体" w:hAnsi="宋体" w:eastAsia="宋体"/>
                <w:sz w:val="16"/>
              </w:rPr>
              <w:t>残疾人基本康复人数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1EC7">
            <w:pPr>
              <w:jc w:val="center"/>
            </w:pPr>
            <w:r>
              <w:rPr>
                <w:rFonts w:ascii="宋体" w:hAnsi="宋体" w:eastAsia="宋体"/>
                <w:sz w:val="16"/>
              </w:rPr>
              <w:t>&gt;=171人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0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27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93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0D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80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60C4">
            <w:pPr>
              <w:jc w:val="center"/>
            </w:pPr>
            <w:r>
              <w:rPr>
                <w:rFonts w:ascii="宋体" w:hAnsi="宋体" w:eastAsia="宋体"/>
                <w:sz w:val="16"/>
              </w:rPr>
              <w:t>=171人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6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984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3E32">
            <w:pPr>
              <w:jc w:val="center"/>
            </w:pPr>
          </w:p>
        </w:tc>
      </w:tr>
      <w:tr w14:paraId="52E13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79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6C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4F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93E0">
            <w:pPr>
              <w:jc w:val="center"/>
            </w:pPr>
            <w:r>
              <w:rPr>
                <w:rFonts w:ascii="宋体" w:hAnsi="宋体" w:eastAsia="宋体"/>
                <w:sz w:val="16"/>
              </w:rPr>
              <w:t>资助困难残疾大学生人数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0150">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2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2F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050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3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5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710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A0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DEC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7732">
            <w:pPr>
              <w:jc w:val="center"/>
            </w:pPr>
          </w:p>
        </w:tc>
      </w:tr>
      <w:tr w14:paraId="54CF5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DA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EC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85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BAC9">
            <w:pPr>
              <w:jc w:val="center"/>
            </w:pPr>
            <w:r>
              <w:rPr>
                <w:rFonts w:ascii="宋体" w:hAnsi="宋体" w:eastAsia="宋体"/>
                <w:sz w:val="16"/>
              </w:rPr>
              <w:t>残疾人评定补贴人数文化进社区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1926">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6E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1D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97D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2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D4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FD4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2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49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02FE">
            <w:pPr>
              <w:jc w:val="center"/>
            </w:pPr>
          </w:p>
        </w:tc>
      </w:tr>
      <w:tr w14:paraId="76009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AC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BF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FD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38C1">
            <w:pPr>
              <w:jc w:val="center"/>
            </w:pPr>
            <w:r>
              <w:rPr>
                <w:rFonts w:ascii="宋体" w:hAnsi="宋体" w:eastAsia="宋体"/>
                <w:sz w:val="16"/>
              </w:rPr>
              <w:t>残疾人基本康复服务覆盖率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9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1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ABE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CF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6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A5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15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8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73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9607">
            <w:pPr>
              <w:jc w:val="center"/>
            </w:pPr>
          </w:p>
        </w:tc>
      </w:tr>
      <w:tr w14:paraId="74926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7E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25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D0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1F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D6E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7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8C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5C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D4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7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81C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C52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6B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F514">
            <w:pPr>
              <w:jc w:val="center"/>
            </w:pPr>
          </w:p>
        </w:tc>
      </w:tr>
      <w:tr w14:paraId="4F09F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292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9A4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1CB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5513">
            <w:pPr>
              <w:jc w:val="center"/>
            </w:pPr>
            <w:r>
              <w:rPr>
                <w:rFonts w:ascii="宋体" w:hAnsi="宋体" w:eastAsia="宋体"/>
                <w:sz w:val="16"/>
              </w:rPr>
              <w:t>残疾人评定补贴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32EA">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BC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62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185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51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EBF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27B6">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8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FB4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F8C8">
            <w:pPr>
              <w:jc w:val="center"/>
            </w:pPr>
          </w:p>
        </w:tc>
      </w:tr>
      <w:tr w14:paraId="681A8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52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6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AB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1A75">
            <w:pPr>
              <w:jc w:val="center"/>
            </w:pPr>
            <w:r>
              <w:rPr>
                <w:rFonts w:ascii="宋体" w:hAnsi="宋体" w:eastAsia="宋体"/>
                <w:sz w:val="16"/>
              </w:rPr>
              <w:t>资助困难残疾大学生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98BB">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88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B3A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554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EF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9E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C2F7">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6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38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D77E">
            <w:pPr>
              <w:jc w:val="center"/>
            </w:pPr>
          </w:p>
        </w:tc>
      </w:tr>
      <w:tr w14:paraId="2649A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F5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00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34F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F111">
            <w:pPr>
              <w:jc w:val="center"/>
            </w:pPr>
            <w:r>
              <w:rPr>
                <w:rFonts w:ascii="宋体" w:hAnsi="宋体" w:eastAsia="宋体"/>
                <w:sz w:val="16"/>
              </w:rPr>
              <w:t>残人无障碍改造补贴金额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1E8D">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1C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93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236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2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762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C9B3">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5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3E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79BB">
            <w:pPr>
              <w:jc w:val="center"/>
            </w:pPr>
          </w:p>
        </w:tc>
      </w:tr>
      <w:tr w14:paraId="60FB9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F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C1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90D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E067">
            <w:pPr>
              <w:jc w:val="center"/>
            </w:pPr>
            <w:r>
              <w:rPr>
                <w:rFonts w:ascii="宋体" w:hAnsi="宋体" w:eastAsia="宋体"/>
                <w:sz w:val="16"/>
              </w:rPr>
              <w:t>残疾人预防</w:t>
            </w:r>
            <w:r>
              <w:rPr>
                <w:rFonts w:hint="eastAsia" w:ascii="宋体" w:hAnsi="宋体"/>
                <w:sz w:val="16"/>
                <w:lang w:eastAsia="zh-CN"/>
              </w:rPr>
              <w:t>宣传</w:t>
            </w:r>
            <w:r>
              <w:rPr>
                <w:rFonts w:ascii="宋体" w:hAnsi="宋体" w:eastAsia="宋体"/>
                <w:sz w:val="16"/>
              </w:rPr>
              <w:t>日补贴资金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AD55">
            <w:pPr>
              <w:jc w:val="center"/>
            </w:pPr>
            <w:r>
              <w:rPr>
                <w:rFonts w:ascii="宋体" w:hAnsi="宋体" w:eastAsia="宋体"/>
                <w:sz w:val="16"/>
              </w:rPr>
              <w:t>&lt;=1.101万元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7A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8D1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46C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C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999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E066">
            <w:pPr>
              <w:jc w:val="center"/>
            </w:pPr>
            <w:r>
              <w:rPr>
                <w:rFonts w:ascii="宋体" w:hAnsi="宋体" w:eastAsia="宋体"/>
                <w:sz w:val="16"/>
              </w:rPr>
              <w: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3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191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23E2">
            <w:pPr>
              <w:jc w:val="center"/>
            </w:pPr>
          </w:p>
        </w:tc>
      </w:tr>
      <w:tr w14:paraId="2A092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56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FD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7C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D10B">
            <w:pPr>
              <w:jc w:val="center"/>
            </w:pPr>
            <w:r>
              <w:rPr>
                <w:rFonts w:ascii="宋体" w:hAnsi="宋体" w:eastAsia="宋体"/>
                <w:sz w:val="16"/>
              </w:rPr>
              <w:t>残疾人基本康复补助资金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DBE6">
            <w:pPr>
              <w:jc w:val="center"/>
            </w:pPr>
            <w:r>
              <w:rPr>
                <w:rFonts w:ascii="宋体" w:hAnsi="宋体" w:eastAsia="宋体"/>
                <w:sz w:val="16"/>
              </w:rPr>
              <w:t>&lt;=6.135万元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FF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02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EA1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5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AD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3CB8">
            <w:pPr>
              <w:jc w:val="center"/>
            </w:pPr>
            <w:r>
              <w:rPr>
                <w:rFonts w:ascii="宋体" w:hAnsi="宋体" w:eastAsia="宋体"/>
                <w:sz w:val="16"/>
              </w:rPr>
              <w:t>=6.135万元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0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1AA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43BB">
            <w:pPr>
              <w:jc w:val="center"/>
            </w:pPr>
          </w:p>
        </w:tc>
      </w:tr>
      <w:tr w14:paraId="25505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C4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53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1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CDFD">
            <w:pPr>
              <w:jc w:val="center"/>
            </w:pPr>
            <w:r>
              <w:rPr>
                <w:rFonts w:ascii="宋体" w:hAnsi="宋体" w:eastAsia="宋体"/>
                <w:sz w:val="16"/>
              </w:rPr>
              <w:t>残疾儿童康复救助补助资金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872A">
            <w:pPr>
              <w:jc w:val="center"/>
            </w:pPr>
            <w:r>
              <w:rPr>
                <w:rFonts w:ascii="宋体" w:hAnsi="宋体" w:eastAsia="宋体"/>
                <w:sz w:val="16"/>
              </w:rPr>
              <w:t>&lt;=8.317万元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3D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6FB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7B0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B7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B27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0605">
            <w:pPr>
              <w:jc w:val="center"/>
            </w:pPr>
            <w:r>
              <w:rPr>
                <w:rFonts w:ascii="宋体" w:hAnsi="宋体" w:eastAsia="宋体"/>
                <w:sz w:val="16"/>
              </w:rPr>
              <w:t>=8.485万元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C87F">
            <w:pPr>
              <w:jc w:val="center"/>
            </w:pPr>
            <w:r>
              <w:rPr>
                <w:rFonts w:ascii="宋体" w:hAnsi="宋体" w:eastAsia="宋体"/>
                <w:sz w:val="16"/>
              </w:rPr>
              <w:t>102.02%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397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2A1B">
            <w:pPr>
              <w:jc w:val="center"/>
            </w:pPr>
            <w:r>
              <w:rPr>
                <w:rFonts w:ascii="宋体" w:hAnsi="宋体" w:eastAsia="宋体"/>
                <w:sz w:val="16"/>
              </w:rPr>
              <w:t>原因：年中增加了1名残疾儿童。</w:t>
            </w:r>
          </w:p>
        </w:tc>
      </w:tr>
      <w:tr w14:paraId="4E542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73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79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95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FD1A">
            <w:pPr>
              <w:jc w:val="center"/>
            </w:pPr>
            <w:r>
              <w:rPr>
                <w:rFonts w:ascii="宋体" w:hAnsi="宋体" w:eastAsia="宋体"/>
                <w:sz w:val="16"/>
              </w:rPr>
              <w:t>接受托养服务补助资金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7CA7">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D1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18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F80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B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C6B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388E">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2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B6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2B69">
            <w:pPr>
              <w:jc w:val="center"/>
            </w:pPr>
          </w:p>
        </w:tc>
      </w:tr>
      <w:tr w14:paraId="202AE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4D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D3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CD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08AE">
            <w:pPr>
              <w:jc w:val="center"/>
            </w:pPr>
            <w:r>
              <w:rPr>
                <w:rFonts w:ascii="宋体" w:hAnsi="宋体" w:eastAsia="宋体"/>
                <w:sz w:val="16"/>
              </w:rPr>
              <w:t>辅助器具适配服务补助资金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1072">
            <w:pPr>
              <w:jc w:val="center"/>
            </w:pPr>
            <w:r>
              <w:rPr>
                <w:rFonts w:ascii="宋体" w:hAnsi="宋体" w:eastAsia="宋体"/>
                <w:sz w:val="16"/>
              </w:rPr>
              <w:t>&lt;=11.7万元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5C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8F2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B63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F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5EC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36EA">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F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84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3178">
            <w:pPr>
              <w:jc w:val="center"/>
            </w:pPr>
          </w:p>
        </w:tc>
      </w:tr>
      <w:tr w14:paraId="34B73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47D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43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8A1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6F24">
            <w:pPr>
              <w:jc w:val="center"/>
            </w:pPr>
            <w:r>
              <w:rPr>
                <w:rFonts w:ascii="宋体" w:hAnsi="宋体" w:eastAsia="宋体"/>
                <w:sz w:val="16"/>
              </w:rPr>
              <w:t>社区协理员培训补贴资金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247E">
            <w:pPr>
              <w:jc w:val="center"/>
            </w:pPr>
            <w:r>
              <w:rPr>
                <w:rFonts w:ascii="宋体" w:hAnsi="宋体" w:eastAsia="宋体"/>
                <w:sz w:val="16"/>
              </w:rPr>
              <w:t>&lt;=0.2万元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8D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4B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B9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8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829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4CEA">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0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90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E7B0">
            <w:pPr>
              <w:jc w:val="center"/>
            </w:pPr>
          </w:p>
        </w:tc>
      </w:tr>
      <w:tr w14:paraId="7C0D0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D8C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52B7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84E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8E0D">
            <w:pPr>
              <w:jc w:val="center"/>
            </w:pPr>
            <w:r>
              <w:rPr>
                <w:rFonts w:ascii="宋体" w:hAnsi="宋体" w:eastAsia="宋体"/>
                <w:sz w:val="16"/>
              </w:rPr>
              <w:t>提高残疾人融入社会生活能力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462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2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57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34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17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956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7AA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5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C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EB36">
            <w:pPr>
              <w:jc w:val="center"/>
            </w:pPr>
          </w:p>
        </w:tc>
      </w:tr>
      <w:tr w14:paraId="76E07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16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1EB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CD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CBFB">
            <w:pPr>
              <w:jc w:val="center"/>
            </w:pPr>
            <w:r>
              <w:rPr>
                <w:rFonts w:ascii="宋体" w:hAnsi="宋体" w:eastAsia="宋体"/>
                <w:sz w:val="16"/>
              </w:rPr>
              <w:t>提高残疾人康复服务水平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CC0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2F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C3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3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81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ECA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E46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B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67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09F7">
            <w:pPr>
              <w:jc w:val="center"/>
            </w:pPr>
          </w:p>
        </w:tc>
      </w:tr>
      <w:tr w14:paraId="2854E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674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BD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22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69AB">
            <w:pPr>
              <w:jc w:val="center"/>
            </w:pPr>
            <w:r>
              <w:rPr>
                <w:rFonts w:ascii="宋体" w:hAnsi="宋体" w:eastAsia="宋体"/>
                <w:sz w:val="16"/>
              </w:rPr>
              <w:t>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4C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9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AF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3D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4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621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EDE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2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F0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9AD4">
            <w:pPr>
              <w:jc w:val="center"/>
            </w:pPr>
          </w:p>
        </w:tc>
      </w:tr>
      <w:tr w14:paraId="1A64FD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DFB7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04E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012B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5F9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5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A343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3A3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BE96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DCE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755D">
            <w:pPr>
              <w:jc w:val="center"/>
            </w:pPr>
            <w:r>
              <w:rPr>
                <w:rFonts w:ascii="宋体" w:hAnsi="宋体" w:eastAsia="宋体"/>
                <w:sz w:val="16"/>
              </w:rPr>
              <w:t>99.69分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8A38D"/>
        </w:tc>
      </w:tr>
    </w:tbl>
    <w:p w14:paraId="28E46590">
      <w:r>
        <w:br w:type="page"/>
      </w:r>
    </w:p>
    <w:p w14:paraId="6374D18C">
      <w:pPr>
        <w:spacing w:line="640" w:lineRule="exact"/>
        <w:ind w:firstLine="640"/>
        <w:jc w:val="both"/>
        <w:outlineLvl w:val="2"/>
      </w:pPr>
      <w:r>
        <w:rPr>
          <w:rFonts w:ascii="黑体" w:hAnsi="黑体" w:eastAsia="黑体"/>
          <w:sz w:val="32"/>
        </w:rPr>
        <w:t>十二、其他需说明的事项</w:t>
      </w:r>
    </w:p>
    <w:p w14:paraId="3698A6B8">
      <w:pPr>
        <w:spacing w:line="580" w:lineRule="exact"/>
        <w:ind w:firstLine="640"/>
        <w:jc w:val="both"/>
      </w:pPr>
      <w:r>
        <w:rPr>
          <w:rFonts w:ascii="仿宋_GB2312" w:hAnsi="仿宋_GB2312" w:eastAsia="仿宋_GB2312"/>
          <w:b w:val="0"/>
          <w:sz w:val="32"/>
        </w:rPr>
        <w:t>本单位无其他需说明的事项。</w:t>
      </w:r>
    </w:p>
    <w:p w14:paraId="50514907">
      <w:r>
        <w:br w:type="page"/>
      </w:r>
    </w:p>
    <w:p w14:paraId="06A9AA55">
      <w:pPr>
        <w:spacing w:line="240" w:lineRule="auto"/>
        <w:jc w:val="center"/>
        <w:outlineLvl w:val="1"/>
      </w:pPr>
      <w:r>
        <w:rPr>
          <w:rFonts w:ascii="黑体" w:hAnsi="黑体" w:eastAsia="黑体"/>
          <w:sz w:val="32"/>
        </w:rPr>
        <w:t>第三部分 专业名词解释</w:t>
      </w:r>
    </w:p>
    <w:p w14:paraId="2B9107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DE5D9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6A78E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36C5A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5160D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EFA9F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45434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1262F5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E5598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752A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8092A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28D2B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63DA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3E69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62CFA4">
      <w:r>
        <w:br w:type="page"/>
      </w:r>
    </w:p>
    <w:p w14:paraId="0B609820">
      <w:pPr>
        <w:spacing w:line="240" w:lineRule="auto"/>
        <w:jc w:val="center"/>
        <w:outlineLvl w:val="1"/>
      </w:pPr>
      <w:r>
        <w:rPr>
          <w:rFonts w:ascii="黑体" w:hAnsi="黑体" w:eastAsia="黑体"/>
          <w:sz w:val="32"/>
        </w:rPr>
        <w:t>第四部分 部门决算报表（见附表）</w:t>
      </w:r>
    </w:p>
    <w:p w14:paraId="76D7D20D">
      <w:pPr>
        <w:spacing w:line="240" w:lineRule="auto"/>
        <w:ind w:firstLine="640"/>
        <w:jc w:val="both"/>
      </w:pPr>
      <w:r>
        <w:rPr>
          <w:rFonts w:ascii="仿宋_GB2312" w:hAnsi="仿宋_GB2312" w:eastAsia="仿宋_GB2312"/>
          <w:b w:val="0"/>
          <w:sz w:val="32"/>
        </w:rPr>
        <w:t>一、《收入支出决算总表》</w:t>
      </w:r>
    </w:p>
    <w:p w14:paraId="38DFBAA0">
      <w:pPr>
        <w:spacing w:line="240" w:lineRule="auto"/>
        <w:ind w:firstLine="640"/>
        <w:jc w:val="both"/>
      </w:pPr>
      <w:r>
        <w:rPr>
          <w:rFonts w:ascii="仿宋_GB2312" w:hAnsi="仿宋_GB2312" w:eastAsia="仿宋_GB2312"/>
          <w:b w:val="0"/>
          <w:sz w:val="32"/>
        </w:rPr>
        <w:t>二、《收入决算表》</w:t>
      </w:r>
    </w:p>
    <w:p w14:paraId="3D6D2C5E">
      <w:pPr>
        <w:spacing w:line="240" w:lineRule="auto"/>
        <w:ind w:firstLine="640"/>
        <w:jc w:val="both"/>
      </w:pPr>
      <w:r>
        <w:rPr>
          <w:rFonts w:ascii="仿宋_GB2312" w:hAnsi="仿宋_GB2312" w:eastAsia="仿宋_GB2312"/>
          <w:b w:val="0"/>
          <w:sz w:val="32"/>
        </w:rPr>
        <w:t>三、《支出决算表》</w:t>
      </w:r>
    </w:p>
    <w:p w14:paraId="0B6AB0F4">
      <w:pPr>
        <w:spacing w:line="240" w:lineRule="auto"/>
        <w:ind w:firstLine="640"/>
        <w:jc w:val="both"/>
      </w:pPr>
      <w:r>
        <w:rPr>
          <w:rFonts w:ascii="仿宋_GB2312" w:hAnsi="仿宋_GB2312" w:eastAsia="仿宋_GB2312"/>
          <w:b w:val="0"/>
          <w:sz w:val="32"/>
        </w:rPr>
        <w:t>四、《财政拨款收入支出决算总表》</w:t>
      </w:r>
    </w:p>
    <w:p w14:paraId="704805E2">
      <w:pPr>
        <w:spacing w:line="240" w:lineRule="auto"/>
        <w:ind w:firstLine="640"/>
        <w:jc w:val="both"/>
      </w:pPr>
      <w:r>
        <w:rPr>
          <w:rFonts w:ascii="仿宋_GB2312" w:hAnsi="仿宋_GB2312" w:eastAsia="仿宋_GB2312"/>
          <w:b w:val="0"/>
          <w:sz w:val="32"/>
        </w:rPr>
        <w:t>五、《一般公共预算财政拨款支出决算表》</w:t>
      </w:r>
    </w:p>
    <w:p w14:paraId="7496731F">
      <w:pPr>
        <w:spacing w:line="240" w:lineRule="auto"/>
        <w:ind w:firstLine="640"/>
        <w:jc w:val="both"/>
      </w:pPr>
      <w:r>
        <w:rPr>
          <w:rFonts w:ascii="仿宋_GB2312" w:hAnsi="仿宋_GB2312" w:eastAsia="仿宋_GB2312"/>
          <w:b w:val="0"/>
          <w:sz w:val="32"/>
        </w:rPr>
        <w:t>六、《一般公共预算财政拨款基本支出决算表》</w:t>
      </w:r>
    </w:p>
    <w:p w14:paraId="30E6A2A0">
      <w:pPr>
        <w:spacing w:line="240" w:lineRule="auto"/>
        <w:ind w:firstLine="640"/>
        <w:jc w:val="both"/>
      </w:pPr>
      <w:r>
        <w:rPr>
          <w:rFonts w:ascii="仿宋_GB2312" w:hAnsi="仿宋_GB2312" w:eastAsia="仿宋_GB2312"/>
          <w:b w:val="0"/>
          <w:sz w:val="32"/>
        </w:rPr>
        <w:t>七、《政府性基金预算财政拨款收入支出决算表》</w:t>
      </w:r>
    </w:p>
    <w:p w14:paraId="33C98415">
      <w:pPr>
        <w:spacing w:line="240" w:lineRule="auto"/>
        <w:ind w:firstLine="640"/>
        <w:jc w:val="both"/>
      </w:pPr>
      <w:r>
        <w:rPr>
          <w:rFonts w:ascii="仿宋_GB2312" w:hAnsi="仿宋_GB2312" w:eastAsia="仿宋_GB2312"/>
          <w:b w:val="0"/>
          <w:sz w:val="32"/>
        </w:rPr>
        <w:t>八、《国有资本经营预算财政拨款收入支出决算表》</w:t>
      </w:r>
    </w:p>
    <w:p w14:paraId="7FA59CFA">
      <w:pPr>
        <w:spacing w:line="240" w:lineRule="auto"/>
        <w:ind w:firstLine="640"/>
        <w:jc w:val="both"/>
      </w:pPr>
      <w:r>
        <w:rPr>
          <w:rFonts w:ascii="仿宋_GB2312" w:hAnsi="仿宋_GB2312" w:eastAsia="仿宋_GB2312"/>
          <w:b w:val="0"/>
          <w:sz w:val="32"/>
        </w:rPr>
        <w:t>九、《财政拨款“三公”经费支出决算表》</w:t>
      </w:r>
    </w:p>
    <w:p w14:paraId="22387646">
      <w:pPr>
        <w:spacing w:line="240" w:lineRule="auto"/>
        <w:ind w:firstLine="640"/>
        <w:jc w:val="both"/>
      </w:pPr>
    </w:p>
    <w:p w14:paraId="6640D36C">
      <w:pPr>
        <w:spacing w:line="240" w:lineRule="auto"/>
        <w:ind w:firstLine="640"/>
        <w:jc w:val="both"/>
      </w:pPr>
    </w:p>
    <w:p w14:paraId="261D469A">
      <w:pPr>
        <w:spacing w:line="240" w:lineRule="auto"/>
        <w:ind w:firstLine="640"/>
        <w:jc w:val="both"/>
      </w:pPr>
    </w:p>
    <w:p w14:paraId="19917576">
      <w:pPr>
        <w:spacing w:line="240" w:lineRule="auto"/>
        <w:ind w:firstLine="640"/>
        <w:jc w:val="both"/>
      </w:pPr>
    </w:p>
    <w:p w14:paraId="7901AB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6B7D90"/>
    <w:rsid w:val="098041B2"/>
    <w:rsid w:val="09A729D8"/>
    <w:rsid w:val="0A3C58E8"/>
    <w:rsid w:val="0A7B4867"/>
    <w:rsid w:val="0ACE68DF"/>
    <w:rsid w:val="0B8C3ECC"/>
    <w:rsid w:val="0C3613A3"/>
    <w:rsid w:val="0C7227A7"/>
    <w:rsid w:val="0DCA6EF7"/>
    <w:rsid w:val="0E4B1576"/>
    <w:rsid w:val="0EA04331"/>
    <w:rsid w:val="0F9811B3"/>
    <w:rsid w:val="11E15093"/>
    <w:rsid w:val="120E0809"/>
    <w:rsid w:val="16791B7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EC7728"/>
    <w:rsid w:val="38006E2C"/>
    <w:rsid w:val="38844A3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65401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5607</Words>
  <Characters>6363</Characters>
  <Lines>0</Lines>
  <Paragraphs>0</Paragraphs>
  <TotalTime>4</TotalTime>
  <ScaleCrop>false</ScaleCrop>
  <LinksUpToDate>false</LinksUpToDate>
  <CharactersWithSpaces>6371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2025-10-31T10:12:59Z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