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托里县托里镇卫生院2024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834A927">
      <w:r>
        <w:br w:type="page"/>
      </w:r>
    </w:p>
    <w:p w14:paraId="0FBE09E4">
      <w:pPr>
        <w:spacing w:line="640" w:lineRule="exact"/>
        <w:jc w:val="center"/>
        <w:outlineLvl w:val="1"/>
      </w:pPr>
      <w:r>
        <w:rPr>
          <w:rFonts w:ascii="黑体" w:hAnsi="黑体" w:eastAsia="黑体"/>
          <w:sz w:val="32"/>
        </w:rPr>
        <w:t>第一部分 单位概况</w:t>
      </w:r>
    </w:p>
    <w:p w14:paraId="0DA8B332">
      <w:pPr>
        <w:spacing w:line="640" w:lineRule="exact"/>
        <w:ind w:firstLine="640"/>
        <w:jc w:val="both"/>
        <w:outlineLvl w:val="2"/>
      </w:pPr>
      <w:r>
        <w:rPr>
          <w:rFonts w:ascii="黑体" w:hAnsi="黑体" w:eastAsia="黑体"/>
          <w:sz w:val="32"/>
        </w:rPr>
        <w:t>一、主要职能</w:t>
      </w:r>
    </w:p>
    <w:p w14:paraId="6C75CFB3">
      <w:pPr>
        <w:spacing w:line="580" w:lineRule="exact"/>
        <w:ind w:firstLine="640"/>
        <w:jc w:val="both"/>
      </w:pPr>
      <w:r>
        <w:rPr>
          <w:rFonts w:ascii="仿宋_GB2312" w:hAnsi="仿宋_GB2312" w:eastAsia="仿宋_GB2312"/>
          <w:sz w:val="32"/>
        </w:rPr>
        <w:t>托里县托里镇卫生院以公共卫生服务为主，综合提供预防、保健和基本医疗等服务。加强农村疾病预防控制，做好传染病、地方病防治和</w:t>
      </w:r>
      <w:r>
        <w:rPr>
          <w:rFonts w:hint="eastAsia" w:ascii="仿宋_GB2312" w:hAnsi="仿宋_GB2312" w:eastAsia="仿宋_GB2312"/>
          <w:sz w:val="32"/>
          <w:lang w:eastAsia="zh-CN"/>
        </w:rPr>
        <w:t>防疫</w:t>
      </w:r>
      <w:r>
        <w:rPr>
          <w:rFonts w:ascii="仿宋_GB2312" w:hAnsi="仿宋_GB2312" w:eastAsia="仿宋_GB2312"/>
          <w:sz w:val="32"/>
        </w:rPr>
        <w:t>等农村报告工作，重点控制严重危害农民身体健康的传染病、地方病、职业病和寄生虫病等重大疾病。</w:t>
      </w:r>
    </w:p>
    <w:p w14:paraId="35BB703D">
      <w:pPr>
        <w:spacing w:line="640" w:lineRule="exact"/>
        <w:ind w:firstLine="640"/>
        <w:jc w:val="both"/>
        <w:outlineLvl w:val="2"/>
      </w:pPr>
      <w:r>
        <w:rPr>
          <w:rFonts w:ascii="黑体" w:hAnsi="黑体" w:eastAsia="黑体"/>
          <w:sz w:val="32"/>
        </w:rPr>
        <w:t>二、机构设置及人员情况</w:t>
      </w:r>
    </w:p>
    <w:p w14:paraId="1E5DD2DA">
      <w:pPr>
        <w:spacing w:line="580" w:lineRule="exact"/>
        <w:ind w:firstLine="640"/>
        <w:jc w:val="both"/>
      </w:pPr>
      <w:r>
        <w:rPr>
          <w:rFonts w:ascii="仿宋_GB2312" w:hAnsi="仿宋_GB2312" w:eastAsia="仿宋_GB2312"/>
          <w:sz w:val="32"/>
        </w:rPr>
        <w:t>托里县托里镇卫生院2024年度，实有人数29人，其中：在职人员28人，增加0人；离休人员0人，增加0人；退休人员1人,增加0人。</w:t>
      </w:r>
    </w:p>
    <w:p w14:paraId="03E4F551">
      <w:pPr>
        <w:spacing w:line="580" w:lineRule="exact"/>
        <w:ind w:firstLine="640"/>
        <w:jc w:val="both"/>
      </w:pPr>
      <w:r>
        <w:rPr>
          <w:rFonts w:ascii="仿宋_GB2312" w:hAnsi="仿宋_GB2312" w:eastAsia="仿宋_GB2312"/>
          <w:sz w:val="32"/>
        </w:rPr>
        <w:t>托里县托里镇卫生院无下属预算单位，下设17个科室，分别是：住院部、门诊部、药房室、中医馆、公共卫生科、检验室、彩超室、心电图室、输液室、抢救室、收费室、全民体检办公室、防疫科、财务室、后勤科、院长办公室、办公室。</w:t>
      </w:r>
    </w:p>
    <w:p w14:paraId="22CF271F">
      <w:r>
        <w:br w:type="page"/>
      </w:r>
    </w:p>
    <w:p w14:paraId="0BC9701A">
      <w:pPr>
        <w:spacing w:line="240" w:lineRule="auto"/>
        <w:jc w:val="center"/>
        <w:outlineLvl w:val="1"/>
      </w:pPr>
      <w:r>
        <w:rPr>
          <w:rFonts w:ascii="黑体" w:hAnsi="黑体" w:eastAsia="黑体"/>
          <w:sz w:val="32"/>
        </w:rPr>
        <w:t>第二部分 部门决算情况说明</w:t>
      </w:r>
    </w:p>
    <w:p w14:paraId="43804E18">
      <w:pPr>
        <w:spacing w:line="640" w:lineRule="exact"/>
        <w:ind w:firstLine="640"/>
        <w:jc w:val="both"/>
        <w:outlineLvl w:val="2"/>
      </w:pPr>
      <w:r>
        <w:rPr>
          <w:rFonts w:ascii="黑体" w:hAnsi="黑体" w:eastAsia="黑体"/>
          <w:sz w:val="32"/>
        </w:rPr>
        <w:t>一、收入支出决算总体情况说明</w:t>
      </w:r>
    </w:p>
    <w:p w14:paraId="1EBCCA60">
      <w:pPr>
        <w:spacing w:line="580" w:lineRule="exact"/>
        <w:ind w:firstLine="640"/>
        <w:jc w:val="both"/>
      </w:pPr>
      <w:r>
        <w:rPr>
          <w:rFonts w:ascii="仿宋_GB2312" w:hAnsi="仿宋_GB2312" w:eastAsia="仿宋_GB2312"/>
          <w:b/>
          <w:sz w:val="32"/>
        </w:rPr>
        <w:t>2024年度收入总计955.68万元，</w:t>
      </w:r>
      <w:r>
        <w:rPr>
          <w:rFonts w:ascii="仿宋_GB2312" w:hAnsi="仿宋_GB2312" w:eastAsia="仿宋_GB2312"/>
          <w:b w:val="0"/>
          <w:sz w:val="32"/>
        </w:rPr>
        <w:t>其中：本年收入合计950.17万元，使用非财政拨款结余（含专用结余）0.00万元，年初结转和结余5.51万元。</w:t>
      </w:r>
    </w:p>
    <w:p w14:paraId="6ED6AC2B">
      <w:pPr>
        <w:spacing w:line="580" w:lineRule="exact"/>
        <w:ind w:firstLine="640"/>
        <w:jc w:val="both"/>
      </w:pPr>
      <w:r>
        <w:rPr>
          <w:rFonts w:ascii="仿宋_GB2312" w:hAnsi="仿宋_GB2312" w:eastAsia="仿宋_GB2312"/>
          <w:b/>
          <w:sz w:val="32"/>
        </w:rPr>
        <w:t>2024年度支出总计955.68万元，</w:t>
      </w:r>
      <w:r>
        <w:rPr>
          <w:rFonts w:ascii="仿宋_GB2312" w:hAnsi="仿宋_GB2312" w:eastAsia="仿宋_GB2312"/>
          <w:b w:val="0"/>
          <w:sz w:val="32"/>
        </w:rPr>
        <w:t>其中：本年支出合计945.65万元，结余分配0.00万元，年末结转和结余10.03万元。</w:t>
      </w:r>
    </w:p>
    <w:p w14:paraId="2D709FA9">
      <w:pPr>
        <w:spacing w:line="580" w:lineRule="exact"/>
        <w:ind w:firstLine="640"/>
        <w:jc w:val="both"/>
      </w:pPr>
      <w:r>
        <w:rPr>
          <w:rFonts w:ascii="仿宋_GB2312" w:hAnsi="仿宋_GB2312" w:eastAsia="仿宋_GB2312"/>
          <w:b w:val="0"/>
          <w:sz w:val="32"/>
        </w:rPr>
        <w:t>收入支出总体与上年相比，增加178.63万元，增长22.99%，主要原因是：本年在职人员工资调增，相关人员经费增加，增加全民健康体检经费，门诊住院人数增多，医疗收入较上年增加。</w:t>
      </w:r>
    </w:p>
    <w:p w14:paraId="12DAE363">
      <w:pPr>
        <w:spacing w:line="640" w:lineRule="exact"/>
        <w:ind w:firstLine="640"/>
        <w:jc w:val="both"/>
        <w:outlineLvl w:val="2"/>
      </w:pPr>
      <w:r>
        <w:rPr>
          <w:rFonts w:ascii="黑体" w:hAnsi="黑体" w:eastAsia="黑体"/>
          <w:sz w:val="32"/>
        </w:rPr>
        <w:t>二、收入决算情况说明</w:t>
      </w:r>
    </w:p>
    <w:p w14:paraId="30FA01C5">
      <w:pPr>
        <w:spacing w:line="580" w:lineRule="exact"/>
        <w:ind w:firstLine="640"/>
        <w:jc w:val="both"/>
      </w:pPr>
      <w:r>
        <w:rPr>
          <w:rFonts w:ascii="仿宋_GB2312" w:hAnsi="仿宋_GB2312" w:eastAsia="仿宋_GB2312"/>
          <w:b/>
          <w:sz w:val="32"/>
        </w:rPr>
        <w:t>本年收入950.17万元，</w:t>
      </w:r>
      <w:r>
        <w:rPr>
          <w:rFonts w:ascii="仿宋_GB2312" w:hAnsi="仿宋_GB2312" w:eastAsia="仿宋_GB2312"/>
          <w:b w:val="0"/>
          <w:sz w:val="32"/>
        </w:rPr>
        <w:t>其中：财政拨款收入804.38万元，占84.66%；上级补助收入0.00万元，占0.00%；事业收入145.75万元，占15.34%；经营收入0.00万元，占0.00%；附属单位上缴收入0.00万元，占0.00%；其他收入0.04万元，占0.004%。</w:t>
      </w:r>
    </w:p>
    <w:p w14:paraId="208688DD">
      <w:pPr>
        <w:spacing w:line="640" w:lineRule="exact"/>
        <w:ind w:firstLine="640"/>
        <w:jc w:val="both"/>
        <w:outlineLvl w:val="2"/>
      </w:pPr>
      <w:r>
        <w:rPr>
          <w:rFonts w:ascii="黑体" w:hAnsi="黑体" w:eastAsia="黑体"/>
          <w:sz w:val="32"/>
        </w:rPr>
        <w:t>三、支出决算情况说明</w:t>
      </w:r>
    </w:p>
    <w:p w14:paraId="4FD91C66">
      <w:pPr>
        <w:spacing w:line="580" w:lineRule="exact"/>
        <w:ind w:firstLine="640"/>
        <w:jc w:val="both"/>
      </w:pPr>
      <w:r>
        <w:rPr>
          <w:rFonts w:ascii="仿宋_GB2312" w:hAnsi="仿宋_GB2312" w:eastAsia="仿宋_GB2312"/>
          <w:b/>
          <w:sz w:val="32"/>
        </w:rPr>
        <w:t>本年支出945.65万元，</w:t>
      </w:r>
      <w:r>
        <w:rPr>
          <w:rFonts w:ascii="仿宋_GB2312" w:hAnsi="仿宋_GB2312" w:eastAsia="仿宋_GB2312"/>
          <w:b w:val="0"/>
          <w:sz w:val="32"/>
        </w:rPr>
        <w:t>其中：基本支出609.51万元，占64.45%；项目支出336.15万元，占35.55%；上缴上级支出0.00万元，占0.00%；经营支出0.00万元，占0.00%；对附属单位补助支出0.00万元，占0.00%。</w:t>
      </w:r>
    </w:p>
    <w:p w14:paraId="3B6F4318">
      <w:pPr>
        <w:spacing w:line="640" w:lineRule="exact"/>
        <w:ind w:firstLine="640"/>
        <w:jc w:val="both"/>
        <w:outlineLvl w:val="2"/>
      </w:pPr>
      <w:r>
        <w:rPr>
          <w:rFonts w:ascii="黑体" w:hAnsi="黑体" w:eastAsia="黑体"/>
          <w:sz w:val="32"/>
        </w:rPr>
        <w:t>四、财政拨款收入支出决算总体情况说明</w:t>
      </w:r>
    </w:p>
    <w:p w14:paraId="62172230">
      <w:pPr>
        <w:spacing w:line="580" w:lineRule="exact"/>
        <w:ind w:firstLine="640"/>
        <w:jc w:val="both"/>
      </w:pPr>
      <w:r>
        <w:rPr>
          <w:rFonts w:ascii="仿宋_GB2312" w:hAnsi="仿宋_GB2312" w:eastAsia="仿宋_GB2312"/>
          <w:b/>
          <w:sz w:val="32"/>
        </w:rPr>
        <w:t>2024年度财政拨款收入总计804.38万元，</w:t>
      </w:r>
      <w:r>
        <w:rPr>
          <w:rFonts w:ascii="仿宋_GB2312" w:hAnsi="仿宋_GB2312" w:eastAsia="仿宋_GB2312"/>
          <w:b w:val="0"/>
          <w:sz w:val="32"/>
        </w:rPr>
        <w:t>其中：年初财政拨款结转和结余0.00万元，本年财政拨款收入804.38万元。</w:t>
      </w:r>
      <w:r>
        <w:rPr>
          <w:rFonts w:ascii="仿宋_GB2312" w:hAnsi="仿宋_GB2312" w:eastAsia="仿宋_GB2312"/>
          <w:b/>
          <w:sz w:val="32"/>
        </w:rPr>
        <w:t>财政拨款支出总计804.38万元，</w:t>
      </w:r>
      <w:r>
        <w:rPr>
          <w:rFonts w:ascii="仿宋_GB2312" w:hAnsi="仿宋_GB2312" w:eastAsia="仿宋_GB2312"/>
          <w:b w:val="0"/>
          <w:sz w:val="32"/>
        </w:rPr>
        <w:t>其中：年末财政拨款结转和结余0.00万元，本年财政拨款支出804.38万元。</w:t>
      </w:r>
    </w:p>
    <w:p w14:paraId="3B82175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增加147.51万元，增长22.46%，主要原因是：本年在职人员工资调增，相关人员经费增加，增加全民健康体检经费。</w:t>
      </w:r>
      <w:r>
        <w:rPr>
          <w:rFonts w:ascii="仿宋_GB2312" w:hAnsi="仿宋_GB2312" w:eastAsia="仿宋_GB2312"/>
          <w:b/>
          <w:sz w:val="32"/>
        </w:rPr>
        <w:t>与年初预算相比，</w:t>
      </w:r>
      <w:r>
        <w:rPr>
          <w:rFonts w:ascii="仿宋_GB2312" w:hAnsi="仿宋_GB2312" w:eastAsia="仿宋_GB2312"/>
          <w:b w:val="0"/>
          <w:sz w:val="32"/>
        </w:rPr>
        <w:t>年初预算数726.40万元，决算数804.38万元，预决算差异率10.74%，主要原因是：一是年中追加人员工资、社保、公积金基数调增部分资金，导致预决算存在差异；二是年中追加基本公共卫生项目、重大公共卫生项目，适龄儿童护齿项目资金，导致预决算存在差异。</w:t>
      </w:r>
    </w:p>
    <w:p w14:paraId="650A9153">
      <w:pPr>
        <w:spacing w:line="640" w:lineRule="exact"/>
        <w:ind w:firstLine="640"/>
        <w:jc w:val="both"/>
        <w:outlineLvl w:val="2"/>
      </w:pPr>
      <w:r>
        <w:rPr>
          <w:rFonts w:ascii="黑体" w:hAnsi="黑体" w:eastAsia="黑体"/>
          <w:sz w:val="32"/>
        </w:rPr>
        <w:t>五、一般公共预算财政拨款支出决算情况说明</w:t>
      </w:r>
    </w:p>
    <w:p w14:paraId="0CC56F36">
      <w:pPr>
        <w:spacing w:line="640" w:lineRule="exact"/>
        <w:ind w:firstLine="640"/>
        <w:jc w:val="both"/>
        <w:outlineLvl w:val="3"/>
      </w:pPr>
      <w:r>
        <w:rPr>
          <w:rFonts w:ascii="楷体_GB2312" w:hAnsi="楷体_GB2312" w:eastAsia="楷体_GB2312"/>
          <w:b/>
          <w:sz w:val="32"/>
        </w:rPr>
        <w:t>（一）一般公共预算财政拨款支出决算总体情况</w:t>
      </w:r>
    </w:p>
    <w:p w14:paraId="32BA73E7">
      <w:pPr>
        <w:spacing w:line="580" w:lineRule="exact"/>
        <w:ind w:firstLine="640"/>
        <w:jc w:val="both"/>
      </w:pPr>
      <w:r>
        <w:rPr>
          <w:rFonts w:ascii="仿宋_GB2312" w:hAnsi="仿宋_GB2312" w:eastAsia="仿宋_GB2312"/>
          <w:b/>
          <w:sz w:val="32"/>
        </w:rPr>
        <w:t>2024年度一般公共预算财政拨款支出799.75万元，</w:t>
      </w:r>
      <w:r>
        <w:rPr>
          <w:rFonts w:ascii="仿宋_GB2312" w:hAnsi="仿宋_GB2312" w:eastAsia="仿宋_GB2312"/>
          <w:b w:val="0"/>
          <w:sz w:val="32"/>
        </w:rPr>
        <w:t>占本年支出合计的84.57%。</w:t>
      </w:r>
      <w:r>
        <w:rPr>
          <w:rFonts w:ascii="仿宋_GB2312" w:hAnsi="仿宋_GB2312" w:eastAsia="仿宋_GB2312"/>
          <w:b/>
          <w:sz w:val="32"/>
        </w:rPr>
        <w:t>与上年相比，</w:t>
      </w:r>
      <w:r>
        <w:rPr>
          <w:rFonts w:ascii="仿宋_GB2312" w:hAnsi="仿宋_GB2312" w:eastAsia="仿宋_GB2312"/>
          <w:b w:val="0"/>
          <w:sz w:val="32"/>
        </w:rPr>
        <w:t>增加144.68万元，增长22.09%，主要原因是：本年在职人员工资调增，相关人员经费增加，增加全民健康体检经费。</w:t>
      </w:r>
      <w:r>
        <w:rPr>
          <w:rFonts w:ascii="仿宋_GB2312" w:hAnsi="仿宋_GB2312" w:eastAsia="仿宋_GB2312"/>
          <w:b/>
          <w:sz w:val="32"/>
        </w:rPr>
        <w:t>与年初预算相比,</w:t>
      </w:r>
      <w:r>
        <w:rPr>
          <w:rFonts w:ascii="仿宋_GB2312" w:hAnsi="仿宋_GB2312" w:eastAsia="仿宋_GB2312"/>
          <w:b w:val="0"/>
          <w:sz w:val="32"/>
        </w:rPr>
        <w:t>年初预算数722.95万元，决算数799.75万元，预决算差异率10.62%，主要原因是：一是年中追加人员工资、社保、公积金基数调增部分资金，导致预决算存在差异；二是年中追加基本公共卫生项目、重大公共卫生项目资金，导致预决算存在差异。</w:t>
      </w:r>
    </w:p>
    <w:p w14:paraId="3E2292E4">
      <w:pPr>
        <w:spacing w:line="640" w:lineRule="exact"/>
        <w:ind w:firstLine="640"/>
        <w:jc w:val="both"/>
        <w:outlineLvl w:val="3"/>
      </w:pPr>
      <w:r>
        <w:rPr>
          <w:rFonts w:ascii="楷体_GB2312" w:hAnsi="楷体_GB2312" w:eastAsia="楷体_GB2312"/>
          <w:b/>
          <w:sz w:val="32"/>
        </w:rPr>
        <w:t>（二）一般公共预算财政拨款支出决算结构情况</w:t>
      </w:r>
    </w:p>
    <w:p w14:paraId="787D49A5">
      <w:pPr>
        <w:spacing w:line="580" w:lineRule="exact"/>
        <w:ind w:firstLine="640"/>
        <w:jc w:val="both"/>
      </w:pPr>
      <w:r>
        <w:rPr>
          <w:rFonts w:ascii="仿宋_GB2312" w:hAnsi="仿宋_GB2312" w:eastAsia="仿宋_GB2312"/>
          <w:b w:val="0"/>
          <w:sz w:val="32"/>
        </w:rPr>
        <w:t>1.社会保障和就业支出(类)46.88万元,占5.86%。</w:t>
      </w:r>
    </w:p>
    <w:p w14:paraId="3A0F65DF">
      <w:pPr>
        <w:spacing w:line="580" w:lineRule="exact"/>
        <w:ind w:firstLine="640"/>
        <w:jc w:val="both"/>
      </w:pPr>
      <w:r>
        <w:rPr>
          <w:rFonts w:ascii="仿宋_GB2312" w:hAnsi="仿宋_GB2312" w:eastAsia="仿宋_GB2312"/>
          <w:b w:val="0"/>
          <w:sz w:val="32"/>
        </w:rPr>
        <w:t>2.卫生健康支出(类)717.19万元,占89.68%。</w:t>
      </w:r>
    </w:p>
    <w:p w14:paraId="50DD0B4B">
      <w:pPr>
        <w:spacing w:line="580" w:lineRule="exact"/>
        <w:ind w:firstLine="640"/>
        <w:jc w:val="both"/>
      </w:pPr>
      <w:r>
        <w:rPr>
          <w:rFonts w:ascii="仿宋_GB2312" w:hAnsi="仿宋_GB2312" w:eastAsia="仿宋_GB2312"/>
          <w:b w:val="0"/>
          <w:sz w:val="32"/>
        </w:rPr>
        <w:t>3.住房保障支出(类)35.68万元,占4.46%。</w:t>
      </w:r>
    </w:p>
    <w:p w14:paraId="3671FEB7">
      <w:pPr>
        <w:spacing w:line="640" w:lineRule="exact"/>
        <w:ind w:firstLine="640"/>
        <w:jc w:val="both"/>
        <w:outlineLvl w:val="3"/>
      </w:pPr>
      <w:r>
        <w:rPr>
          <w:rFonts w:ascii="楷体_GB2312" w:hAnsi="楷体_GB2312" w:eastAsia="楷体_GB2312"/>
          <w:b/>
          <w:sz w:val="32"/>
        </w:rPr>
        <w:t>（三）一般公共预算财政拨款支出决算具体情况</w:t>
      </w:r>
    </w:p>
    <w:p w14:paraId="79B2AF2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1.社会保障和就业支出(类)行政事业单位养老支出(款)事业单位离退休(项):支出决算数为0.80万元，比上年决算减少0.16万元，下降16.67%,主要原因是：</w:t>
      </w:r>
      <w:r>
        <w:rPr>
          <w:rFonts w:hint="eastAsia" w:ascii="仿宋_GB2312" w:hAnsi="仿宋_GB2312" w:eastAsia="仿宋_GB2312"/>
          <w:b w:val="0"/>
          <w:sz w:val="32"/>
          <w:lang w:val="en-US" w:eastAsia="zh-CN"/>
        </w:rPr>
        <w:t>上年发放退休人员绩效奖，本年无此经费</w:t>
      </w:r>
      <w:r>
        <w:rPr>
          <w:rFonts w:ascii="仿宋_GB2312" w:hAnsi="仿宋_GB2312" w:eastAsia="仿宋_GB2312"/>
          <w:b w:val="0"/>
          <w:sz w:val="32"/>
        </w:rPr>
        <w:t>。</w:t>
      </w:r>
    </w:p>
    <w:p w14:paraId="10CCB4A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42.68万元，比上年决算增加4.45万元，增长11.64%,主要原因是：本年在职人员工资基数调增，养老缴费基数上涨，相应支出增加。</w:t>
      </w:r>
    </w:p>
    <w:p w14:paraId="23715D8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3.社会保障和就业支出(类)行政事业单位养老支出(款)机关事业单位职业年金缴费支出(项):支出决算数为3.40万元，比上年决算增加3.23万元，增长1,900.00%,主要原因是：本年调出人员1名，职业年金缴费支出增加。</w:t>
      </w:r>
    </w:p>
    <w:p w14:paraId="0DCBC867">
      <w:pPr>
        <w:spacing w:line="580" w:lineRule="exact"/>
        <w:ind w:firstLine="640"/>
        <w:jc w:val="both"/>
      </w:pPr>
      <w:r>
        <w:rPr>
          <w:rFonts w:ascii="仿宋_GB2312" w:hAnsi="仿宋_GB2312" w:eastAsia="仿宋_GB2312"/>
          <w:b w:val="0"/>
          <w:sz w:val="32"/>
        </w:rPr>
        <w:t>4.社会保障和就业支出(类)残疾人事业(款)残疾人康复(项):支出决算数为0.00万元，比上年决算减少0.55万元，下降100.00%,主要原因是：本年未安排残疾人康复资金，相关支出减少。</w:t>
      </w:r>
    </w:p>
    <w:p w14:paraId="65A1FDC5">
      <w:pPr>
        <w:spacing w:line="580" w:lineRule="exact"/>
        <w:ind w:firstLine="640"/>
        <w:jc w:val="both"/>
      </w:pPr>
      <w:r>
        <w:rPr>
          <w:rFonts w:ascii="仿宋_GB2312" w:hAnsi="仿宋_GB2312" w:eastAsia="仿宋_GB2312"/>
          <w:b w:val="0"/>
          <w:sz w:val="32"/>
        </w:rPr>
        <w:t>5.卫生健康支出(类)基层医疗卫生机构(款)乡镇卫生院(项):支出决算数为368.11万元，比上年决算增加46.91万元，</w:t>
      </w:r>
      <w:r>
        <w:rPr>
          <w:rFonts w:ascii="仿宋_GB2312" w:hAnsi="仿宋_GB2312" w:eastAsia="仿宋_GB2312"/>
          <w:b w:val="0"/>
          <w:spacing w:val="6"/>
          <w:sz w:val="32"/>
        </w:rPr>
        <w:t>增长14.60%,主要原因是：本年在职人员工资调增，人员经费增加。</w:t>
      </w:r>
    </w:p>
    <w:p w14:paraId="263DAF27">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6.卫生健康支出(类)基层医疗卫生机构(款)其他基层医疗卫生机构支出(项):支出决算数为25.42万元，比上年决算增加2.61万元，增长11.44%,主要原因是：本年增加基本药物补助。</w:t>
      </w:r>
    </w:p>
    <w:p w14:paraId="6C0F8767">
      <w:pPr>
        <w:spacing w:line="580" w:lineRule="exact"/>
        <w:ind w:firstLine="640"/>
        <w:jc w:val="both"/>
      </w:pPr>
      <w:r>
        <w:rPr>
          <w:rFonts w:ascii="仿宋_GB2312" w:hAnsi="仿宋_GB2312" w:eastAsia="仿宋_GB2312"/>
          <w:b w:val="0"/>
          <w:sz w:val="32"/>
        </w:rPr>
        <w:t>7.卫生健康支出(类)公共卫生(款)基本公共卫生服务(项):支出决算数为179.72万元，比上年决算减少2.71万元，下降1.49%,主要原因是：本年基本公共卫生服务人数调整减少，补助经费减少。</w:t>
      </w:r>
    </w:p>
    <w:p w14:paraId="604207DD">
      <w:pPr>
        <w:spacing w:line="580" w:lineRule="exact"/>
        <w:ind w:firstLine="640"/>
        <w:jc w:val="both"/>
      </w:pPr>
      <w:r>
        <w:rPr>
          <w:rFonts w:ascii="仿宋_GB2312" w:hAnsi="仿宋_GB2312" w:eastAsia="仿宋_GB2312"/>
          <w:b w:val="0"/>
          <w:sz w:val="32"/>
        </w:rPr>
        <w:t>8.卫生健康支出(类)公共卫生(款)重大公共卫生服务(项):支出决算数为8.27万元，比上年决算增加3.97万元，增长92.33%,主要原因是：本年增加结核病防治经费。</w:t>
      </w:r>
    </w:p>
    <w:p w14:paraId="671DB7F5">
      <w:pPr>
        <w:spacing w:line="580" w:lineRule="exact"/>
        <w:ind w:firstLine="640"/>
        <w:jc w:val="both"/>
      </w:pPr>
      <w:r>
        <w:rPr>
          <w:rFonts w:ascii="仿宋_GB2312" w:hAnsi="仿宋_GB2312" w:eastAsia="仿宋_GB2312"/>
          <w:b w:val="0"/>
          <w:sz w:val="32"/>
        </w:rPr>
        <w:t>9.卫生健康支出(类)公共卫生(款)其他公共卫生支出(项):支出决算数为118.11万元，比上年决算增加81.41万元，增长221.83%,主要原因是：本年增加全民健康体检经费。</w:t>
      </w:r>
    </w:p>
    <w:p w14:paraId="7C37AFCC">
      <w:pPr>
        <w:spacing w:line="580" w:lineRule="exact"/>
        <w:ind w:firstLine="640"/>
        <w:jc w:val="both"/>
      </w:pPr>
      <w:r>
        <w:rPr>
          <w:rFonts w:ascii="仿宋_GB2312" w:hAnsi="仿宋_GB2312" w:eastAsia="仿宋_GB2312"/>
          <w:b w:val="0"/>
          <w:sz w:val="32"/>
        </w:rPr>
        <w:t>10.卫生健康支出(类)行政事业单位医疗(款)事业单位医疗(项):支出决算数为17.56万元，比上年决算增加0.58万元，增长3.42%,主要原因是：本年在职人员工资基数调增，医疗缴费基数上涨，相应支出增加。</w:t>
      </w:r>
    </w:p>
    <w:p w14:paraId="6426079B">
      <w:pPr>
        <w:spacing w:line="580" w:lineRule="exact"/>
        <w:ind w:firstLine="640"/>
        <w:jc w:val="both"/>
      </w:pPr>
      <w:r>
        <w:rPr>
          <w:rFonts w:ascii="仿宋_GB2312" w:hAnsi="仿宋_GB2312" w:eastAsia="仿宋_GB2312"/>
          <w:b w:val="0"/>
          <w:sz w:val="32"/>
        </w:rPr>
        <w:t>11.住房保障支出(类)住房改革支出(款)住房公积金(项):支出决算数为35.68万元，比上年决算增加4.94万元，增长16.07%,主要原因是：本年在职人员工资基数调增，公积金缴费基数上涨，相应支出增加。</w:t>
      </w:r>
    </w:p>
    <w:p w14:paraId="2F7F891F">
      <w:pPr>
        <w:spacing w:line="640" w:lineRule="exact"/>
        <w:ind w:firstLine="640"/>
        <w:jc w:val="both"/>
        <w:outlineLvl w:val="2"/>
      </w:pPr>
      <w:r>
        <w:rPr>
          <w:rFonts w:ascii="黑体" w:hAnsi="黑体" w:eastAsia="黑体"/>
          <w:sz w:val="32"/>
        </w:rPr>
        <w:t>六、一般公共预算财政拨款基本支出决算情况说明</w:t>
      </w:r>
    </w:p>
    <w:p w14:paraId="43B5098E">
      <w:pPr>
        <w:spacing w:line="580" w:lineRule="exact"/>
        <w:ind w:firstLine="640"/>
        <w:jc w:val="both"/>
      </w:pPr>
      <w:r>
        <w:rPr>
          <w:rFonts w:ascii="仿宋_GB2312" w:hAnsi="仿宋_GB2312" w:eastAsia="仿宋_GB2312"/>
          <w:b w:val="0"/>
          <w:sz w:val="32"/>
        </w:rPr>
        <w:t>2024年度一般公共预算财政拨款基本支出468.23万元，其中：</w:t>
      </w:r>
      <w:r>
        <w:rPr>
          <w:rFonts w:ascii="仿宋_GB2312" w:hAnsi="仿宋_GB2312" w:eastAsia="仿宋_GB2312"/>
          <w:b/>
          <w:sz w:val="32"/>
        </w:rPr>
        <w:t>人员经费463.93万元，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565972F9">
      <w:pPr>
        <w:spacing w:line="580" w:lineRule="exact"/>
        <w:ind w:firstLine="640"/>
        <w:jc w:val="both"/>
      </w:pPr>
      <w:r>
        <w:rPr>
          <w:rFonts w:ascii="仿宋_GB2312" w:hAnsi="仿宋_GB2312" w:eastAsia="仿宋_GB2312"/>
          <w:b/>
          <w:sz w:val="32"/>
        </w:rPr>
        <w:t>公用经费4.30万元，</w:t>
      </w:r>
      <w:r>
        <w:rPr>
          <w:rFonts w:ascii="仿宋_GB2312" w:hAnsi="仿宋_GB2312" w:eastAsia="仿宋_GB2312"/>
          <w:b w:val="0"/>
          <w:sz w:val="32"/>
        </w:rPr>
        <w:t>包括：取暖费、工会经费。</w:t>
      </w:r>
    </w:p>
    <w:p w14:paraId="7D34BDF0">
      <w:pPr>
        <w:spacing w:line="640" w:lineRule="exact"/>
        <w:ind w:firstLine="640"/>
        <w:jc w:val="both"/>
        <w:outlineLvl w:val="2"/>
      </w:pPr>
      <w:r>
        <w:rPr>
          <w:rFonts w:ascii="黑体" w:hAnsi="黑体" w:eastAsia="黑体"/>
          <w:sz w:val="32"/>
        </w:rPr>
        <w:t>七、政府性基金预算财政拨款收入支出决算情况说明</w:t>
      </w:r>
    </w:p>
    <w:p w14:paraId="1505967B">
      <w:pPr>
        <w:spacing w:line="580" w:lineRule="exact"/>
        <w:ind w:firstLine="640"/>
        <w:jc w:val="both"/>
      </w:pPr>
      <w:r>
        <w:rPr>
          <w:rFonts w:ascii="仿宋_GB2312" w:hAnsi="仿宋_GB2312" w:eastAsia="仿宋_GB2312"/>
          <w:b/>
          <w:sz w:val="32"/>
        </w:rPr>
        <w:t>2024年度政府性基金预算财政拨款收入总计4.63万元，</w:t>
      </w:r>
      <w:r>
        <w:rPr>
          <w:rFonts w:ascii="仿宋_GB2312" w:hAnsi="仿宋_GB2312" w:eastAsia="仿宋_GB2312"/>
          <w:b w:val="0"/>
          <w:sz w:val="32"/>
        </w:rPr>
        <w:t>其中：年初结转和结余0.00万元，本年收入4.63万元。</w:t>
      </w:r>
      <w:r>
        <w:rPr>
          <w:rFonts w:ascii="仿宋_GB2312" w:hAnsi="仿宋_GB2312" w:eastAsia="仿宋_GB2312"/>
          <w:b/>
          <w:sz w:val="32"/>
        </w:rPr>
        <w:t>政府性基金预算财政拨款支出总计4.63万元，</w:t>
      </w:r>
      <w:r>
        <w:rPr>
          <w:rFonts w:ascii="仿宋_GB2312" w:hAnsi="仿宋_GB2312" w:eastAsia="仿宋_GB2312"/>
          <w:b w:val="0"/>
          <w:sz w:val="32"/>
        </w:rPr>
        <w:t>其中：年末结转和结余0.00万元，本年支出4.63万元。</w:t>
      </w:r>
    </w:p>
    <w:p w14:paraId="47E9F1F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增加2.83万元，增长157.22%，主要原因是：本年增加老年人医养结合项目、适龄儿童护齿项目。</w:t>
      </w:r>
      <w:r>
        <w:rPr>
          <w:rFonts w:ascii="仿宋_GB2312" w:hAnsi="仿宋_GB2312" w:eastAsia="仿宋_GB2312"/>
          <w:b/>
          <w:sz w:val="32"/>
        </w:rPr>
        <w:t>与年初预算相比，</w:t>
      </w:r>
      <w:r>
        <w:rPr>
          <w:rFonts w:ascii="仿宋_GB2312" w:hAnsi="仿宋_GB2312" w:eastAsia="仿宋_GB2312"/>
          <w:b w:val="0"/>
          <w:sz w:val="32"/>
        </w:rPr>
        <w:t>年初预算数3.45万元，决算数4.63万元，预决算差异率34.20%，主要原因是：年中追加适龄儿童护齿项目，导致预决算存在差异。</w:t>
      </w:r>
    </w:p>
    <w:p w14:paraId="2120D7B6">
      <w:pPr>
        <w:spacing w:line="580" w:lineRule="exact"/>
        <w:ind w:firstLine="640"/>
        <w:jc w:val="both"/>
      </w:pPr>
      <w:r>
        <w:rPr>
          <w:rFonts w:ascii="仿宋_GB2312" w:hAnsi="仿宋_GB2312" w:eastAsia="仿宋_GB2312"/>
          <w:b w:val="0"/>
          <w:sz w:val="32"/>
        </w:rPr>
        <w:t>政府性基金预算财政拨款支出4.63万元。</w:t>
      </w:r>
    </w:p>
    <w:p w14:paraId="0CDC7DDE">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1.其他支出(类)彩票公益金安排的支出(款)用于社会福利的彩票公益金支出(项):支出决算数为3.45万元，比上年决算增加1.65万元，增长91.67%,主要原因是：本年增加老年人医养结合项目。</w:t>
      </w:r>
    </w:p>
    <w:p w14:paraId="07A4917C">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2.其他支出(类)彩票公益金安排的支出(款)用于城乡医疗救助的彩票公益金支出(项):支出决算数为1.18万元，比上年决算增加1.18万元，增长100.00%,主要原因是：本年新增适龄儿童护齿项目。</w:t>
      </w:r>
    </w:p>
    <w:p w14:paraId="61618F25">
      <w:pPr>
        <w:spacing w:line="640" w:lineRule="exact"/>
        <w:ind w:firstLine="640"/>
        <w:jc w:val="both"/>
        <w:outlineLvl w:val="2"/>
      </w:pPr>
      <w:r>
        <w:rPr>
          <w:rFonts w:ascii="黑体" w:hAnsi="黑体" w:eastAsia="黑体"/>
          <w:sz w:val="32"/>
        </w:rPr>
        <w:t>八、国有资本经营预算财政拨款收入支出决算情况说明</w:t>
      </w:r>
    </w:p>
    <w:p w14:paraId="09CA188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25E707A">
      <w:pPr>
        <w:spacing w:line="640" w:lineRule="exact"/>
        <w:ind w:firstLine="640"/>
        <w:jc w:val="both"/>
        <w:outlineLvl w:val="2"/>
      </w:pPr>
      <w:r>
        <w:rPr>
          <w:rFonts w:ascii="黑体" w:hAnsi="黑体" w:eastAsia="黑体"/>
          <w:sz w:val="32"/>
        </w:rPr>
        <w:t>九、财政拨款“三公”经费支出决算情况说明</w:t>
      </w:r>
    </w:p>
    <w:p w14:paraId="785E99C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897A6FC">
      <w:pPr>
        <w:spacing w:line="580" w:lineRule="exact"/>
        <w:ind w:firstLine="640"/>
        <w:jc w:val="both"/>
      </w:pPr>
      <w:r>
        <w:rPr>
          <w:rFonts w:ascii="仿宋_GB2312" w:hAnsi="仿宋_GB2312" w:eastAsia="仿宋_GB2312"/>
          <w:b/>
          <w:sz w:val="32"/>
        </w:rPr>
        <w:t>具体情况如下：</w:t>
      </w:r>
    </w:p>
    <w:p w14:paraId="7F59030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602495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spacing w:val="6"/>
          <w:sz w:val="32"/>
        </w:rPr>
        <w:t>车辆0辆，与公务用车保有量差异原因是：本单位无固定资产车辆。</w:t>
      </w:r>
    </w:p>
    <w:p w14:paraId="1C0AC95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A6A004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9513301">
      <w:pPr>
        <w:spacing w:line="640" w:lineRule="exact"/>
        <w:ind w:firstLine="640"/>
        <w:jc w:val="both"/>
        <w:outlineLvl w:val="2"/>
      </w:pPr>
      <w:r>
        <w:rPr>
          <w:rFonts w:ascii="黑体" w:hAnsi="黑体" w:eastAsia="黑体"/>
          <w:sz w:val="32"/>
        </w:rPr>
        <w:t>十、其他重要事项的情况说明</w:t>
      </w:r>
    </w:p>
    <w:p w14:paraId="6D103DB1">
      <w:pPr>
        <w:spacing w:line="640" w:lineRule="exact"/>
        <w:ind w:firstLine="640"/>
        <w:jc w:val="both"/>
        <w:outlineLvl w:val="3"/>
      </w:pPr>
      <w:r>
        <w:rPr>
          <w:rFonts w:ascii="楷体_GB2312" w:hAnsi="楷体_GB2312" w:eastAsia="楷体_GB2312"/>
          <w:b/>
          <w:sz w:val="32"/>
        </w:rPr>
        <w:t>（一）机关运行经费及公用经费支出情况</w:t>
      </w:r>
    </w:p>
    <w:p w14:paraId="645E2EC6">
      <w:pPr>
        <w:spacing w:line="580" w:lineRule="exact"/>
        <w:ind w:firstLine="640"/>
        <w:jc w:val="both"/>
      </w:pPr>
      <w:r>
        <w:rPr>
          <w:rFonts w:ascii="仿宋_GB2312" w:hAnsi="仿宋_GB2312" w:eastAsia="仿宋_GB2312"/>
          <w:b w:val="0"/>
          <w:sz w:val="32"/>
        </w:rPr>
        <w:t>2024年度托里县托里镇卫生院（事业单位）公用经费支出4.30万元，比上年增加0.50万元，增长13.16%，主要原因是：本年工会经费支出增加，导致公用经费增加。</w:t>
      </w:r>
    </w:p>
    <w:p w14:paraId="5B380258">
      <w:pPr>
        <w:spacing w:line="640" w:lineRule="exact"/>
        <w:ind w:firstLine="640"/>
        <w:jc w:val="both"/>
        <w:outlineLvl w:val="3"/>
      </w:pPr>
      <w:r>
        <w:rPr>
          <w:rFonts w:ascii="楷体_GB2312" w:hAnsi="楷体_GB2312" w:eastAsia="楷体_GB2312"/>
          <w:b/>
          <w:sz w:val="32"/>
        </w:rPr>
        <w:t>（二）政府采购情况</w:t>
      </w:r>
    </w:p>
    <w:p w14:paraId="7566B3B9">
      <w:pPr>
        <w:spacing w:line="580" w:lineRule="exact"/>
        <w:ind w:firstLine="640"/>
        <w:jc w:val="both"/>
      </w:pPr>
      <w:r>
        <w:rPr>
          <w:rFonts w:ascii="仿宋_GB2312" w:hAnsi="仿宋_GB2312" w:eastAsia="仿宋_GB2312"/>
          <w:b w:val="0"/>
          <w:sz w:val="32"/>
        </w:rPr>
        <w:t>2024年度政府采购支出总额109.75万元，其中：政府采购货物支出73.17万元、政府采购工程支出0.85万元、政府采购服务支出35.73万元。</w:t>
      </w:r>
    </w:p>
    <w:p w14:paraId="03251919">
      <w:pPr>
        <w:spacing w:line="580" w:lineRule="exact"/>
        <w:ind w:firstLine="640"/>
        <w:jc w:val="both"/>
      </w:pPr>
      <w:r>
        <w:rPr>
          <w:rFonts w:ascii="仿宋_GB2312" w:hAnsi="仿宋_GB2312" w:eastAsia="仿宋_GB2312"/>
          <w:b w:val="0"/>
          <w:sz w:val="32"/>
        </w:rPr>
        <w:t>授予中小企业合同金额108.88万元，占政府采购支出总额的99.21%，其中：授予小微企业合同金额108.88万元，占政府采购支出总额的99.21%。</w:t>
      </w:r>
    </w:p>
    <w:p w14:paraId="4DFBFFD7">
      <w:pPr>
        <w:spacing w:line="640" w:lineRule="exact"/>
        <w:ind w:firstLine="640"/>
        <w:jc w:val="both"/>
        <w:outlineLvl w:val="3"/>
      </w:pPr>
      <w:r>
        <w:rPr>
          <w:rFonts w:ascii="楷体_GB2312" w:hAnsi="楷体_GB2312" w:eastAsia="楷体_GB2312"/>
          <w:b/>
          <w:sz w:val="32"/>
        </w:rPr>
        <w:t>（三）国有资产占用情况说明</w:t>
      </w:r>
    </w:p>
    <w:p w14:paraId="7B6D0BAC">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BE348E2">
      <w:pPr>
        <w:spacing w:line="640" w:lineRule="exact"/>
        <w:ind w:firstLine="640"/>
        <w:jc w:val="both"/>
        <w:outlineLvl w:val="2"/>
      </w:pPr>
      <w:r>
        <w:rPr>
          <w:rFonts w:ascii="黑体" w:hAnsi="黑体" w:eastAsia="黑体"/>
          <w:sz w:val="32"/>
        </w:rPr>
        <w:t>十一、预算绩效的情况说明</w:t>
      </w:r>
    </w:p>
    <w:p w14:paraId="0BFE411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955.69万元，实际执行总额945.66万元；预算绩效评价项目6个，全年预算数337.44万元，全年执行数336.15万元。预算绩效管理取得的成效：一是医疗管理制度更加完善和规范，员工的积极性和工作效率有了明显的提高，</w:t>
      </w:r>
      <w:r>
        <w:rPr>
          <w:rFonts w:hint="eastAsia" w:ascii="仿宋_GB2312" w:hAnsi="仿宋_GB2312" w:eastAsia="仿宋_GB2312"/>
          <w:b w:val="0"/>
          <w:sz w:val="32"/>
          <w:lang w:eastAsia="zh-CN"/>
        </w:rPr>
        <w:t>医疗</w:t>
      </w:r>
      <w:r>
        <w:rPr>
          <w:rFonts w:ascii="仿宋_GB2312" w:hAnsi="仿宋_GB2312" w:eastAsia="仿宋_GB2312"/>
          <w:b w:val="0"/>
          <w:sz w:val="32"/>
        </w:rPr>
        <w:t>服务工作</w:t>
      </w:r>
      <w:r>
        <w:rPr>
          <w:rFonts w:hint="eastAsia" w:ascii="仿宋_GB2312" w:hAnsi="仿宋_GB2312" w:eastAsia="仿宋_GB2312"/>
          <w:b w:val="0"/>
          <w:sz w:val="32"/>
          <w:lang w:eastAsia="zh-CN"/>
        </w:rPr>
        <w:t>更加</w:t>
      </w:r>
      <w:r>
        <w:rPr>
          <w:rFonts w:ascii="仿宋_GB2312" w:hAnsi="仿宋_GB2312" w:eastAsia="仿宋_GB2312"/>
          <w:b w:val="0"/>
          <w:sz w:val="32"/>
        </w:rPr>
        <w:t>细致、认真和全面，医院的医疗服务效率得到提高，综合技术能力不断提高，进一步巩固了医院在医疗市场的优势地位；二是实现了预算管理目标，促进了单位业务发展，推动实现单位的战略目标，对于本单位而言，预算管理的目的是提高公共服务的效率，提高公共服务的质量。发现的问题及原因：一是预算绩效管理制度体系不健全，由于缺少医院全面预算与绩效考核管理制度体系，预算与绩效考核管理执行有偏差，预算绩效考核没有完全达到预期的效果；二是项目绩效目标设定不够明细、项目绩效工作重视程度不够。下一步改进措施：一是完善预算管理制度，配备相应预算管理机构和人员，配备相应硬件和软件，预算编制目标确定合理、预算编制基础选择恰当，预算执行制度手段灵活，预算完成评价指标合理，评价结果反馈及时，评价结果落实到位；二是加强预算执行管理。做好事前审批、事中管理和事后监督工作，不断加快预算执行进度，推动预算执行按照资金计划有序进行。具体附整体支出绩效自评表，项目支出绩效自评表和评价报告。</w:t>
      </w:r>
    </w:p>
    <w:p w14:paraId="1D5B569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19715C3">
        <w:tblPrEx>
          <w:tblCellMar>
            <w:top w:w="0" w:type="dxa"/>
            <w:left w:w="108" w:type="dxa"/>
            <w:bottom w:w="0" w:type="dxa"/>
            <w:right w:w="108" w:type="dxa"/>
          </w:tblCellMar>
        </w:tblPrEx>
        <w:tc>
          <w:tcPr>
            <w:tcW w:w="8840" w:type="dxa"/>
            <w:gridSpan w:val="8"/>
            <w:vAlign w:val="center"/>
          </w:tcPr>
          <w:p w14:paraId="24C0258A">
            <w:pPr>
              <w:jc w:val="center"/>
            </w:pPr>
            <w:r>
              <w:rPr>
                <w:rFonts w:ascii="宋体" w:hAnsi="宋体" w:eastAsia="宋体"/>
                <w:sz w:val="24"/>
              </w:rPr>
              <w:t>单位整体支出绩效自评表</w:t>
            </w:r>
          </w:p>
        </w:tc>
      </w:tr>
      <w:tr w14:paraId="46EEE0E3">
        <w:tblPrEx>
          <w:tblCellMar>
            <w:top w:w="0" w:type="dxa"/>
            <w:left w:w="108" w:type="dxa"/>
            <w:bottom w:w="0" w:type="dxa"/>
            <w:right w:w="108" w:type="dxa"/>
          </w:tblCellMar>
        </w:tblPrEx>
        <w:tc>
          <w:tcPr>
            <w:tcW w:w="8840" w:type="dxa"/>
            <w:gridSpan w:val="8"/>
            <w:vAlign w:val="center"/>
          </w:tcPr>
          <w:p w14:paraId="0B336BF3">
            <w:pPr>
              <w:jc w:val="center"/>
            </w:pPr>
            <w:r>
              <w:rPr>
                <w:rFonts w:ascii="宋体" w:hAnsi="宋体" w:eastAsia="宋体"/>
                <w:sz w:val="24"/>
              </w:rPr>
              <w:t>（2024年度）</w:t>
            </w:r>
          </w:p>
        </w:tc>
      </w:tr>
      <w:tr w14:paraId="63BAEC2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98F2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2AC0EC">
            <w:pPr>
              <w:jc w:val="center"/>
            </w:pPr>
            <w:r>
              <w:rPr>
                <w:rFonts w:ascii="宋体" w:hAnsi="宋体" w:eastAsia="宋体"/>
                <w:sz w:val="16"/>
              </w:rPr>
              <w:t>托里县托里镇卫生院</w:t>
            </w:r>
          </w:p>
        </w:tc>
      </w:tr>
      <w:tr w14:paraId="27F12F2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A3BA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7819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5DFC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0B137">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1505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ACA3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750E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7A09C">
            <w:pPr>
              <w:jc w:val="center"/>
            </w:pPr>
            <w:r>
              <w:rPr>
                <w:rFonts w:ascii="宋体" w:hAnsi="宋体" w:eastAsia="宋体"/>
                <w:sz w:val="16"/>
              </w:rPr>
              <w:t>得分</w:t>
            </w:r>
          </w:p>
        </w:tc>
      </w:tr>
      <w:tr w14:paraId="41472B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513B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5537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E044D">
            <w:pPr>
              <w:jc w:val="center"/>
            </w:pPr>
            <w:r>
              <w:rPr>
                <w:rFonts w:ascii="宋体" w:hAnsi="宋体" w:eastAsia="宋体"/>
                <w:sz w:val="16"/>
              </w:rPr>
              <w:t>884.90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65839">
            <w:pPr>
              <w:jc w:val="center"/>
            </w:pPr>
            <w:r>
              <w:rPr>
                <w:rFonts w:ascii="宋体" w:hAnsi="宋体" w:eastAsia="宋体"/>
                <w:sz w:val="16"/>
              </w:rPr>
              <w:t>955.69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03A9E">
            <w:pPr>
              <w:jc w:val="center"/>
            </w:pPr>
            <w:r>
              <w:rPr>
                <w:rFonts w:ascii="宋体" w:hAnsi="宋体" w:eastAsia="宋体"/>
                <w:sz w:val="16"/>
              </w:rPr>
              <w:t>945.66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047D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B63A2">
            <w:pPr>
              <w:jc w:val="center"/>
            </w:pPr>
            <w:r>
              <w:rPr>
                <w:rFonts w:ascii="宋体" w:hAnsi="宋体" w:eastAsia="宋体"/>
                <w:sz w:val="16"/>
              </w:rPr>
              <w:t>98.95%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678D3">
            <w:pPr>
              <w:jc w:val="center"/>
            </w:pPr>
            <w:r>
              <w:rPr>
                <w:rFonts w:ascii="宋体" w:hAnsi="宋体" w:eastAsia="宋体"/>
                <w:sz w:val="16"/>
              </w:rPr>
              <w:t>9.89</w:t>
            </w:r>
          </w:p>
        </w:tc>
      </w:tr>
      <w:tr w14:paraId="1104B3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EDA8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ED2FB">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46725">
            <w:pPr>
              <w:jc w:val="center"/>
            </w:pPr>
            <w:r>
              <w:rPr>
                <w:rFonts w:ascii="宋体" w:hAnsi="宋体" w:eastAsia="宋体"/>
                <w:sz w:val="16"/>
              </w:rPr>
              <w:t>305.60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6840F">
            <w:pPr>
              <w:jc w:val="center"/>
            </w:pPr>
            <w:r>
              <w:rPr>
                <w:rFonts w:ascii="宋体" w:hAnsi="宋体" w:eastAsia="宋体"/>
                <w:sz w:val="16"/>
              </w:rPr>
              <w:t>336.15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FB22A">
            <w:pPr>
              <w:jc w:val="center"/>
            </w:pPr>
            <w:r>
              <w:rPr>
                <w:rFonts w:ascii="宋体" w:hAnsi="宋体" w:eastAsia="宋体"/>
                <w:sz w:val="16"/>
              </w:rPr>
              <w:t>336.15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2B3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ABB4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F3864">
            <w:pPr>
              <w:jc w:val="center"/>
            </w:pPr>
            <w:r>
              <w:rPr>
                <w:rFonts w:ascii="宋体" w:hAnsi="宋体" w:eastAsia="宋体"/>
                <w:sz w:val="16"/>
              </w:rPr>
              <w:t>-</w:t>
            </w:r>
          </w:p>
        </w:tc>
      </w:tr>
      <w:tr w14:paraId="114206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09461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6B55A">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257AB">
            <w:pPr>
              <w:jc w:val="center"/>
            </w:pPr>
            <w:r>
              <w:rPr>
                <w:rFonts w:ascii="宋体" w:hAnsi="宋体" w:eastAsia="宋体"/>
                <w:sz w:val="16"/>
              </w:rPr>
              <w:t>420.80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4C2F8">
            <w:pPr>
              <w:jc w:val="center"/>
            </w:pPr>
            <w:r>
              <w:rPr>
                <w:rFonts w:ascii="宋体" w:hAnsi="宋体" w:eastAsia="宋体"/>
                <w:sz w:val="16"/>
              </w:rPr>
              <w:t>468.23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003EF">
            <w:pPr>
              <w:jc w:val="center"/>
            </w:pPr>
            <w:r>
              <w:rPr>
                <w:rFonts w:ascii="宋体" w:hAnsi="宋体" w:eastAsia="宋体"/>
                <w:sz w:val="16"/>
              </w:rPr>
              <w:t>468.23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9969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42F2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47E80">
            <w:pPr>
              <w:jc w:val="center"/>
            </w:pPr>
            <w:r>
              <w:rPr>
                <w:rFonts w:ascii="宋体" w:hAnsi="宋体" w:eastAsia="宋体"/>
                <w:sz w:val="16"/>
              </w:rPr>
              <w:t>-</w:t>
            </w:r>
          </w:p>
        </w:tc>
      </w:tr>
      <w:tr w14:paraId="1EB68C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0E38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8237F">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9CD28">
            <w:pPr>
              <w:jc w:val="center"/>
            </w:pPr>
            <w:r>
              <w:rPr>
                <w:rFonts w:ascii="宋体" w:hAnsi="宋体" w:eastAsia="宋体"/>
                <w:sz w:val="16"/>
              </w:rPr>
              <w:t>158.50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80BC6">
            <w:pPr>
              <w:jc w:val="center"/>
            </w:pPr>
            <w:r>
              <w:rPr>
                <w:rFonts w:ascii="宋体" w:hAnsi="宋体" w:eastAsia="宋体"/>
                <w:sz w:val="16"/>
              </w:rPr>
              <w:t>151.31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A1AF5">
            <w:pPr>
              <w:jc w:val="center"/>
            </w:pPr>
            <w:r>
              <w:rPr>
                <w:rFonts w:ascii="宋体" w:hAnsi="宋体" w:eastAsia="宋体"/>
                <w:sz w:val="16"/>
              </w:rPr>
              <w:t>141.28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6EA1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619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89953">
            <w:pPr>
              <w:jc w:val="center"/>
            </w:pPr>
            <w:r>
              <w:rPr>
                <w:rFonts w:ascii="宋体" w:hAnsi="宋体" w:eastAsia="宋体"/>
                <w:sz w:val="16"/>
              </w:rPr>
              <w:t>-</w:t>
            </w:r>
          </w:p>
        </w:tc>
      </w:tr>
      <w:tr w14:paraId="4AB71F9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F2B70">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4A215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914A62">
            <w:pPr>
              <w:jc w:val="center"/>
            </w:pPr>
            <w:r>
              <w:rPr>
                <w:rFonts w:ascii="宋体" w:hAnsi="宋体" w:eastAsia="宋体"/>
                <w:sz w:val="16"/>
              </w:rPr>
              <w:t>实际完成情况</w:t>
            </w:r>
          </w:p>
        </w:tc>
      </w:tr>
      <w:tr w14:paraId="7C1E46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22D1F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30B53E">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大于等于95%、高血压、2型糖尿病患者基层规范管理服务率大于等于95% ，适龄儿童免疫规划疫苗接种率大于等于95%，实施基本药物制度的村卫生室占比等于100%，免费健康体检人数大于等于16661人，学生体检人数10340人。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3DC65D">
            <w:pPr>
              <w:jc w:val="both"/>
            </w:pPr>
            <w:r>
              <w:rPr>
                <w:rFonts w:ascii="宋体" w:hAnsi="宋体" w:eastAsia="宋体"/>
                <w:sz w:val="16"/>
              </w:rPr>
              <w:t>2024年度塔城地区托里县托里镇卫生院全年履职尽责，（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完成实施基本药物制度的2个村卫生室占比100%，医疗收费标准规范执行率100%；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完成居民健康档案管理率100%，免费健康体检人数22670人，学生体检人数7722人，免费享受国家基本公共卫生服务规范（第三版）所列的基本公共卫生服务，完成了高血压患者基层规范管理服务率99.76%，2型糖尿病患者基层规范管理服务率99.38%，适龄儿童免疫规划疫苗接种率98.83%，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w:t>
            </w:r>
          </w:p>
        </w:tc>
      </w:tr>
      <w:tr w14:paraId="365AFB4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12B9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05F5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6012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5CFD7">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0AF2A">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ED52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5D1D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B00CE">
            <w:pPr>
              <w:jc w:val="center"/>
            </w:pPr>
            <w:r>
              <w:rPr>
                <w:rFonts w:ascii="宋体" w:hAnsi="宋体" w:eastAsia="宋体"/>
                <w:sz w:val="16"/>
              </w:rPr>
              <w:t>得分</w:t>
            </w:r>
          </w:p>
        </w:tc>
      </w:tr>
      <w:tr w14:paraId="4F4A91E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513D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9DB2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30805">
            <w:pPr>
              <w:jc w:val="center"/>
            </w:pPr>
            <w:r>
              <w:rPr>
                <w:rFonts w:ascii="宋体" w:hAnsi="宋体" w:eastAsia="宋体"/>
                <w:sz w:val="16"/>
              </w:rPr>
              <w:t>高血压患者基层规范管理服务率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BD7F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1862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FFA5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141AA">
            <w:pPr>
              <w:jc w:val="center"/>
            </w:pPr>
            <w:r>
              <w:rPr>
                <w:rFonts w:ascii="宋体" w:hAnsi="宋体" w:eastAsia="宋体"/>
                <w:sz w:val="16"/>
              </w:rPr>
              <w:t>99.76%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2C84B">
            <w:pPr>
              <w:jc w:val="center"/>
            </w:pPr>
            <w:r>
              <w:rPr>
                <w:rFonts w:ascii="宋体" w:hAnsi="宋体" w:eastAsia="宋体"/>
                <w:sz w:val="16"/>
              </w:rPr>
              <w:t>10</w:t>
            </w:r>
          </w:p>
        </w:tc>
      </w:tr>
      <w:tr w14:paraId="2585A7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F4FF7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7A20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C6063">
            <w:pPr>
              <w:jc w:val="center"/>
            </w:pPr>
            <w:r>
              <w:rPr>
                <w:rFonts w:ascii="宋体" w:hAnsi="宋体" w:eastAsia="宋体"/>
                <w:sz w:val="16"/>
              </w:rPr>
              <w:t>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16BB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80CA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A936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2D9AB">
            <w:pPr>
              <w:jc w:val="center"/>
            </w:pPr>
            <w:r>
              <w:rPr>
                <w:rFonts w:ascii="宋体" w:hAnsi="宋体" w:eastAsia="宋体"/>
                <w:sz w:val="16"/>
              </w:rPr>
              <w:t>99.39%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8C3FD">
            <w:pPr>
              <w:jc w:val="center"/>
            </w:pPr>
            <w:r>
              <w:rPr>
                <w:rFonts w:ascii="宋体" w:hAnsi="宋体" w:eastAsia="宋体"/>
                <w:sz w:val="16"/>
              </w:rPr>
              <w:t>10</w:t>
            </w:r>
          </w:p>
        </w:tc>
      </w:tr>
      <w:tr w14:paraId="73736F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10906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6E4F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3AD96">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9FBA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B198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A14C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C195B">
            <w:pPr>
              <w:jc w:val="center"/>
            </w:pPr>
            <w:r>
              <w:rPr>
                <w:rFonts w:ascii="宋体" w:hAnsi="宋体" w:eastAsia="宋体"/>
                <w:sz w:val="16"/>
              </w:rPr>
              <w:t>98.83%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17CB2">
            <w:pPr>
              <w:jc w:val="center"/>
            </w:pPr>
            <w:r>
              <w:rPr>
                <w:rFonts w:ascii="宋体" w:hAnsi="宋体" w:eastAsia="宋体"/>
                <w:sz w:val="16"/>
              </w:rPr>
              <w:t>10</w:t>
            </w:r>
          </w:p>
        </w:tc>
      </w:tr>
      <w:tr w14:paraId="515813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E25D5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6C24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6B6F3">
            <w:pPr>
              <w:jc w:val="center"/>
            </w:pPr>
            <w:r>
              <w:rPr>
                <w:rFonts w:ascii="宋体" w:hAnsi="宋体" w:eastAsia="宋体"/>
                <w:sz w:val="16"/>
              </w:rPr>
              <w:t>实施基本药物制度的村卫生室占比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8F11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876D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12DF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916A0">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60E49">
            <w:pPr>
              <w:jc w:val="center"/>
            </w:pPr>
            <w:r>
              <w:rPr>
                <w:rFonts w:ascii="宋体" w:hAnsi="宋体" w:eastAsia="宋体"/>
                <w:sz w:val="16"/>
              </w:rPr>
              <w:t>10</w:t>
            </w:r>
          </w:p>
        </w:tc>
      </w:tr>
      <w:tr w14:paraId="00F79BF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86010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511D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EE99F">
            <w:pPr>
              <w:jc w:val="center"/>
            </w:pPr>
            <w:r>
              <w:rPr>
                <w:rFonts w:ascii="宋体" w:hAnsi="宋体" w:eastAsia="宋体"/>
                <w:sz w:val="16"/>
              </w:rPr>
              <w:t>医疗收费标准规范执行率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003F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874E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6E7F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1AA9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DE55A">
            <w:pPr>
              <w:jc w:val="center"/>
            </w:pPr>
            <w:r>
              <w:rPr>
                <w:rFonts w:ascii="宋体" w:hAnsi="宋体" w:eastAsia="宋体"/>
                <w:sz w:val="16"/>
              </w:rPr>
              <w:t>10</w:t>
            </w:r>
          </w:p>
        </w:tc>
      </w:tr>
      <w:tr w14:paraId="56E672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52751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4C1C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904A7">
            <w:pPr>
              <w:jc w:val="center"/>
            </w:pPr>
            <w:r>
              <w:rPr>
                <w:rFonts w:ascii="宋体" w:hAnsi="宋体" w:eastAsia="宋体"/>
                <w:sz w:val="16"/>
              </w:rPr>
              <w:t>居民健康档案管理率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137C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27B1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62A7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EFE4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0FF59">
            <w:pPr>
              <w:jc w:val="center"/>
            </w:pPr>
            <w:r>
              <w:rPr>
                <w:rFonts w:ascii="宋体" w:hAnsi="宋体" w:eastAsia="宋体"/>
                <w:sz w:val="16"/>
              </w:rPr>
              <w:t>10</w:t>
            </w:r>
          </w:p>
        </w:tc>
      </w:tr>
      <w:tr w14:paraId="6B963B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C7F15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E78F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F1334">
            <w:pPr>
              <w:jc w:val="center"/>
            </w:pPr>
            <w:r>
              <w:rPr>
                <w:rFonts w:ascii="宋体" w:hAnsi="宋体" w:eastAsia="宋体"/>
                <w:sz w:val="16"/>
              </w:rPr>
              <w:t>免费健康体检人数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1049A">
            <w:pPr>
              <w:jc w:val="center"/>
            </w:pPr>
            <w:r>
              <w:rPr>
                <w:rFonts w:ascii="宋体" w:hAnsi="宋体" w:eastAsia="宋体"/>
                <w:sz w:val="16"/>
              </w:rPr>
              <w:t>&gt;=16661人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69D8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EC52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61DA4">
            <w:pPr>
              <w:jc w:val="center"/>
            </w:pPr>
            <w:r>
              <w:rPr>
                <w:rFonts w:ascii="宋体" w:hAnsi="宋体" w:eastAsia="宋体"/>
                <w:sz w:val="16"/>
              </w:rPr>
              <w:t>22670人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102B0">
            <w:pPr>
              <w:jc w:val="center"/>
            </w:pPr>
            <w:r>
              <w:rPr>
                <w:rFonts w:ascii="宋体" w:hAnsi="宋体" w:eastAsia="宋体"/>
                <w:sz w:val="16"/>
              </w:rPr>
              <w:t>10</w:t>
            </w:r>
          </w:p>
        </w:tc>
      </w:tr>
      <w:tr w14:paraId="729891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6E450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BBC5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FBA5E">
            <w:pPr>
              <w:jc w:val="center"/>
            </w:pPr>
            <w:r>
              <w:rPr>
                <w:rFonts w:ascii="宋体" w:hAnsi="宋体" w:eastAsia="宋体"/>
                <w:sz w:val="16"/>
              </w:rPr>
              <w:t>学生体检人数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30EB8">
            <w:pPr>
              <w:jc w:val="center"/>
            </w:pPr>
            <w:r>
              <w:rPr>
                <w:rFonts w:ascii="宋体" w:hAnsi="宋体" w:eastAsia="宋体"/>
                <w:sz w:val="16"/>
              </w:rPr>
              <w:t>&gt;=10340人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D650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A574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492BD">
            <w:pPr>
              <w:jc w:val="center"/>
            </w:pPr>
            <w:r>
              <w:rPr>
                <w:rFonts w:ascii="宋体" w:hAnsi="宋体" w:eastAsia="宋体"/>
                <w:sz w:val="16"/>
              </w:rPr>
              <w:t>7722人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C011F">
            <w:pPr>
              <w:jc w:val="center"/>
            </w:pPr>
            <w:r>
              <w:rPr>
                <w:rFonts w:ascii="宋体" w:hAnsi="宋体" w:eastAsia="宋体"/>
                <w:sz w:val="16"/>
              </w:rPr>
              <w:t>7.5</w:t>
            </w:r>
          </w:p>
        </w:tc>
      </w:tr>
      <w:tr w14:paraId="2F8580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3BF1E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2A41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D2EA6">
            <w:pPr>
              <w:jc w:val="center"/>
            </w:pPr>
            <w:r>
              <w:rPr>
                <w:rFonts w:ascii="宋体" w:hAnsi="宋体" w:eastAsia="宋体"/>
                <w:sz w:val="16"/>
              </w:rPr>
              <w:t>实施基本药物制度村卫生室数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4E03A">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307A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7B6E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DBB70">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0AE68">
            <w:pPr>
              <w:jc w:val="center"/>
            </w:pPr>
            <w:r>
              <w:rPr>
                <w:rFonts w:ascii="宋体" w:hAnsi="宋体" w:eastAsia="宋体"/>
                <w:sz w:val="16"/>
              </w:rPr>
              <w:t>10</w:t>
            </w:r>
          </w:p>
        </w:tc>
      </w:tr>
    </w:tbl>
    <w:p w14:paraId="476AE79F">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9"/>
        <w:gridCol w:w="626"/>
        <w:gridCol w:w="624"/>
        <w:gridCol w:w="626"/>
        <w:gridCol w:w="631"/>
        <w:gridCol w:w="776"/>
        <w:gridCol w:w="696"/>
        <w:gridCol w:w="631"/>
      </w:tblGrid>
      <w:tr w14:paraId="1FC3D07D">
        <w:tblPrEx>
          <w:tblCellMar>
            <w:top w:w="0" w:type="dxa"/>
            <w:left w:w="108" w:type="dxa"/>
            <w:bottom w:w="0" w:type="dxa"/>
            <w:right w:w="108" w:type="dxa"/>
          </w:tblCellMar>
        </w:tblPrEx>
        <w:tc>
          <w:tcPr>
            <w:tcW w:w="8848" w:type="dxa"/>
            <w:gridSpan w:val="14"/>
            <w:vAlign w:val="center"/>
          </w:tcPr>
          <w:p w14:paraId="296F22F2">
            <w:pPr>
              <w:jc w:val="center"/>
            </w:pPr>
            <w:r>
              <w:rPr>
                <w:rFonts w:ascii="宋体" w:hAnsi="宋体" w:eastAsia="宋体"/>
                <w:sz w:val="24"/>
              </w:rPr>
              <w:t>项目支出绩效自评表</w:t>
            </w:r>
          </w:p>
        </w:tc>
      </w:tr>
      <w:tr w14:paraId="6A43DBA6">
        <w:tblPrEx>
          <w:tblCellMar>
            <w:top w:w="0" w:type="dxa"/>
            <w:left w:w="108" w:type="dxa"/>
            <w:bottom w:w="0" w:type="dxa"/>
            <w:right w:w="108" w:type="dxa"/>
          </w:tblCellMar>
        </w:tblPrEx>
        <w:tc>
          <w:tcPr>
            <w:tcW w:w="8848" w:type="dxa"/>
            <w:gridSpan w:val="14"/>
            <w:vAlign w:val="center"/>
          </w:tcPr>
          <w:p w14:paraId="6D7AFC88">
            <w:pPr>
              <w:jc w:val="center"/>
            </w:pPr>
            <w:r>
              <w:rPr>
                <w:rFonts w:ascii="宋体" w:hAnsi="宋体" w:eastAsia="宋体"/>
                <w:sz w:val="24"/>
              </w:rPr>
              <w:t>(2024年度)</w:t>
            </w:r>
          </w:p>
        </w:tc>
      </w:tr>
      <w:tr w14:paraId="1D5096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5A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A65C65">
            <w:pPr>
              <w:jc w:val="center"/>
            </w:pPr>
            <w:r>
              <w:rPr>
                <w:rFonts w:ascii="宋体" w:hAnsi="宋体" w:eastAsia="宋体"/>
                <w:sz w:val="16"/>
              </w:rPr>
              <w:t>托里县托里镇卫生院2024年80周岁老年人生活补助和免费体检自治区补助资金</w:t>
            </w:r>
          </w:p>
        </w:tc>
      </w:tr>
      <w:tr w14:paraId="0FE85E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D0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032E14">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2E9B">
            <w:pPr>
              <w:jc w:val="center"/>
            </w:pPr>
            <w:bookmarkStart w:id="0" w:name="_GoBack"/>
            <w:r>
              <w:rPr>
                <w:rFonts w:ascii="宋体" w:hAnsi="宋体" w:eastAsia="宋体"/>
                <w:sz w:val="16"/>
              </w:rPr>
              <w:t>实施单位</w:t>
            </w:r>
            <w:bookmarkEnd w:id="0"/>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F4E3D6">
            <w:pPr>
              <w:jc w:val="center"/>
            </w:pPr>
            <w:r>
              <w:rPr>
                <w:rFonts w:ascii="宋体" w:hAnsi="宋体" w:eastAsia="宋体"/>
                <w:sz w:val="16"/>
              </w:rPr>
              <w:t>托里县托里镇卫生院</w:t>
            </w:r>
          </w:p>
        </w:tc>
      </w:tr>
      <w:tr w14:paraId="7535F2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7BA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CB8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C9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871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CBF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911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AE6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6B2E">
            <w:pPr>
              <w:jc w:val="center"/>
            </w:pPr>
            <w:r>
              <w:rPr>
                <w:rFonts w:ascii="宋体" w:hAnsi="宋体" w:eastAsia="宋体"/>
                <w:sz w:val="16"/>
              </w:rPr>
              <w:t>得分</w:t>
            </w:r>
          </w:p>
        </w:tc>
      </w:tr>
      <w:tr w14:paraId="78B9A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FB1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5830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E3A4A">
            <w:pPr>
              <w:jc w:val="center"/>
            </w:pPr>
            <w:r>
              <w:rPr>
                <w:rFonts w:ascii="宋体" w:hAnsi="宋体" w:eastAsia="宋体"/>
                <w:sz w:val="16"/>
              </w:rPr>
              <w:t>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CA474">
            <w:pPr>
              <w:jc w:val="center"/>
            </w:pPr>
            <w:r>
              <w:rPr>
                <w:rFonts w:ascii="宋体" w:hAnsi="宋体" w:eastAsia="宋体"/>
                <w:sz w:val="16"/>
              </w:rPr>
              <w:t>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0D37A">
            <w:pPr>
              <w:jc w:val="center"/>
            </w:pPr>
            <w:r>
              <w:rPr>
                <w:rFonts w:ascii="宋体" w:hAnsi="宋体" w:eastAsia="宋体"/>
                <w:sz w:val="16"/>
              </w:rPr>
              <w:t>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E60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BC1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0052">
            <w:pPr>
              <w:jc w:val="center"/>
            </w:pPr>
            <w:r>
              <w:rPr>
                <w:rFonts w:ascii="宋体" w:hAnsi="宋体" w:eastAsia="宋体"/>
                <w:sz w:val="16"/>
              </w:rPr>
              <w:t>10.00</w:t>
            </w:r>
          </w:p>
        </w:tc>
      </w:tr>
      <w:tr w14:paraId="65A3F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64B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EA2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BD76D">
            <w:pPr>
              <w:jc w:val="center"/>
            </w:pPr>
            <w:r>
              <w:rPr>
                <w:rFonts w:ascii="宋体" w:hAnsi="宋体" w:eastAsia="宋体"/>
                <w:sz w:val="16"/>
              </w:rPr>
              <w:t>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F619B">
            <w:pPr>
              <w:jc w:val="center"/>
            </w:pPr>
            <w:r>
              <w:rPr>
                <w:rFonts w:ascii="宋体" w:hAnsi="宋体" w:eastAsia="宋体"/>
                <w:sz w:val="16"/>
              </w:rPr>
              <w:t>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A375E">
            <w:pPr>
              <w:jc w:val="center"/>
            </w:pPr>
            <w:r>
              <w:rPr>
                <w:rFonts w:ascii="宋体" w:hAnsi="宋体" w:eastAsia="宋体"/>
                <w:sz w:val="16"/>
              </w:rPr>
              <w:t>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3B3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7CA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394A">
            <w:pPr>
              <w:jc w:val="center"/>
            </w:pPr>
            <w:r>
              <w:rPr>
                <w:rFonts w:ascii="宋体" w:hAnsi="宋体" w:eastAsia="宋体"/>
                <w:sz w:val="16"/>
              </w:rPr>
              <w:t>—</w:t>
            </w:r>
          </w:p>
        </w:tc>
      </w:tr>
      <w:tr w14:paraId="40110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D8C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0BE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1EF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BFE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BD6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2DB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853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33D4">
            <w:pPr>
              <w:jc w:val="center"/>
            </w:pPr>
            <w:r>
              <w:rPr>
                <w:rFonts w:ascii="宋体" w:hAnsi="宋体" w:eastAsia="宋体"/>
                <w:sz w:val="16"/>
              </w:rPr>
              <w:t>—</w:t>
            </w:r>
          </w:p>
        </w:tc>
      </w:tr>
      <w:tr w14:paraId="42EAF8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DA23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4DB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D8C343">
            <w:pPr>
              <w:jc w:val="center"/>
            </w:pPr>
            <w:r>
              <w:rPr>
                <w:rFonts w:ascii="宋体" w:hAnsi="宋体" w:eastAsia="宋体"/>
                <w:sz w:val="16"/>
              </w:rPr>
              <w:t>实际完成情况</w:t>
            </w:r>
          </w:p>
        </w:tc>
      </w:tr>
      <w:tr w14:paraId="03BCAE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3DE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5EEFBC">
            <w:pPr>
              <w:jc w:val="both"/>
            </w:pPr>
            <w:r>
              <w:rPr>
                <w:rFonts w:ascii="宋体" w:hAnsi="宋体" w:eastAsia="宋体"/>
                <w:sz w:val="16"/>
              </w:rPr>
              <w:t>2024年项目资金3.4474万元，用于免费体检389人，居家失能老人24人，免费体检1次， 用于80岁以上老年人免费体检卫生专用材料 ，提高老年人的生活质量和健康水平， 解决80岁以上高龄老人的体检困难，提升他们的生活和生命质量， 切实贯彻“老有所养、老有所医”战略目标， 提高老年人服务和保障能力 ，维护老年人的基本生活权益</w:t>
            </w:r>
            <w:r>
              <w:rPr>
                <w:rFonts w:hint="eastAsia" w:ascii="宋体" w:hAnsi="宋体"/>
                <w:sz w:val="16"/>
                <w:lang w:eastAsia="zh-CN"/>
              </w:rPr>
              <w:t>，在</w:t>
            </w:r>
            <w:r>
              <w:rPr>
                <w:rFonts w:ascii="宋体" w:hAnsi="宋体" w:eastAsia="宋体"/>
                <w:sz w:val="16"/>
              </w:rPr>
              <w:t xml:space="preserve"> 维护社会稳定和构建社会主义和谐社会方面发挥重要作用，受益人员满意度达到95%。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DB208A">
            <w:pPr>
              <w:jc w:val="both"/>
            </w:pPr>
            <w:r>
              <w:rPr>
                <w:rFonts w:ascii="宋体" w:hAnsi="宋体" w:eastAsia="宋体"/>
                <w:sz w:val="16"/>
              </w:rPr>
              <w:t>2024年2024年80周岁老年人生活补助和免费体检自治区补助资金项目3.45万元，完成了80岁以上老人免费体检人数达441人，居家失能老人体检人数为38人，80岁以上老人体检率达到95%，居家失能老人服务率达95%；项目按计划于2024年12月25日完成；完成项目所需日常公用经费、村医劳务费按预算执行；受益人员满意度达到90%，有效保障了老年人生活质量，在一定程度上提高了高龄老年人健康水平。</w:t>
            </w:r>
          </w:p>
        </w:tc>
      </w:tr>
      <w:tr w14:paraId="26DE3F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87F8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7AB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D6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E9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E8E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1E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F5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7E5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30A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BF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AD8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506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9E8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57A4">
            <w:pPr>
              <w:jc w:val="center"/>
            </w:pPr>
            <w:r>
              <w:rPr>
                <w:rFonts w:ascii="宋体" w:hAnsi="宋体" w:eastAsia="宋体"/>
                <w:sz w:val="16"/>
              </w:rPr>
              <w:t>偏差原因分析及改进措施</w:t>
            </w:r>
          </w:p>
        </w:tc>
      </w:tr>
      <w:tr w14:paraId="7E708D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FD5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C2EB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628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6CB4">
            <w:pPr>
              <w:jc w:val="center"/>
            </w:pPr>
            <w:r>
              <w:rPr>
                <w:rFonts w:ascii="宋体" w:hAnsi="宋体" w:eastAsia="宋体"/>
                <w:sz w:val="16"/>
              </w:rPr>
              <w:t>80岁以上免费体检人数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D7DA">
            <w:pPr>
              <w:jc w:val="center"/>
            </w:pPr>
            <w:r>
              <w:rPr>
                <w:rFonts w:ascii="宋体" w:hAnsi="宋体" w:eastAsia="宋体"/>
                <w:sz w:val="16"/>
              </w:rPr>
              <w:t>&gt;=389人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AE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2E03">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AD8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57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4152">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6A3D6">
            <w:pPr>
              <w:jc w:val="center"/>
            </w:pPr>
            <w:r>
              <w:rPr>
                <w:rFonts w:ascii="宋体" w:hAnsi="宋体" w:eastAsia="宋体"/>
                <w:sz w:val="16"/>
              </w:rPr>
              <w:t>=441人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4ABC">
            <w:pPr>
              <w:jc w:val="center"/>
            </w:pPr>
            <w:r>
              <w:rPr>
                <w:rFonts w:ascii="宋体" w:hAnsi="宋体" w:eastAsia="宋体"/>
                <w:sz w:val="16"/>
              </w:rPr>
              <w:t>113.37%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D0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1C060">
            <w:pPr>
              <w:jc w:val="center"/>
            </w:pPr>
            <w:r>
              <w:rPr>
                <w:rFonts w:ascii="宋体" w:hAnsi="宋体" w:eastAsia="宋体"/>
                <w:sz w:val="16"/>
              </w:rPr>
              <w:t>偏差原因：人员流动基本公共卫生系统，有新增人员。改进措施：及时做好人员变动追踪。</w:t>
            </w:r>
          </w:p>
        </w:tc>
      </w:tr>
      <w:tr w14:paraId="224E5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64B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578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1F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6CF7">
            <w:pPr>
              <w:jc w:val="center"/>
            </w:pPr>
            <w:r>
              <w:rPr>
                <w:rFonts w:ascii="宋体" w:hAnsi="宋体" w:eastAsia="宋体"/>
                <w:sz w:val="16"/>
              </w:rPr>
              <w:t>居家失能老年人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D56E">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6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449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64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000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B702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5463">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DCAC">
            <w:pPr>
              <w:jc w:val="center"/>
            </w:pPr>
            <w:r>
              <w:rPr>
                <w:rFonts w:ascii="宋体" w:hAnsi="宋体" w:eastAsia="宋体"/>
                <w:sz w:val="16"/>
              </w:rPr>
              <w:t>158.33%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55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A288">
            <w:pPr>
              <w:jc w:val="center"/>
            </w:pPr>
            <w:r>
              <w:rPr>
                <w:rFonts w:ascii="宋体" w:hAnsi="宋体" w:eastAsia="宋体"/>
                <w:sz w:val="16"/>
              </w:rPr>
              <w:t>偏差原因：人员流动基本公共卫生系统，有新增人员。改进措施：及时做好人员变动追踪。</w:t>
            </w:r>
          </w:p>
        </w:tc>
      </w:tr>
      <w:tr w14:paraId="630EA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185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E88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FA9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5375">
            <w:pPr>
              <w:jc w:val="center"/>
            </w:pPr>
            <w:r>
              <w:rPr>
                <w:rFonts w:ascii="宋体" w:hAnsi="宋体" w:eastAsia="宋体"/>
                <w:sz w:val="16"/>
              </w:rPr>
              <w:t>80岁以上老人体检率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A8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FE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57F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39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D3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0BE9">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49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0E3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38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A6E1">
            <w:pPr>
              <w:jc w:val="center"/>
            </w:pPr>
            <w:r>
              <w:rPr>
                <w:rFonts w:ascii="宋体" w:hAnsi="宋体" w:eastAsia="宋体"/>
                <w:sz w:val="16"/>
              </w:rPr>
              <w:t>偏差原因：人员流动基本公共卫生系统，有新增人员。改进措施：及时做好人员变动追踪。</w:t>
            </w:r>
          </w:p>
        </w:tc>
      </w:tr>
      <w:tr w14:paraId="24A23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A6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87D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64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9502">
            <w:pPr>
              <w:jc w:val="center"/>
            </w:pPr>
            <w:r>
              <w:rPr>
                <w:rFonts w:ascii="宋体" w:hAnsi="宋体" w:eastAsia="宋体"/>
                <w:sz w:val="16"/>
              </w:rPr>
              <w:t>居家失能老人服务率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D88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F9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948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70E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8D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6757">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0F3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90DB">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FE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AB45">
            <w:pPr>
              <w:jc w:val="center"/>
            </w:pPr>
            <w:r>
              <w:rPr>
                <w:rFonts w:ascii="宋体" w:hAnsi="宋体" w:eastAsia="宋体"/>
                <w:sz w:val="16"/>
              </w:rPr>
              <w:t>偏差原因：人员流动基本公共卫生系统，有新增人员。改进措施：及时做好人员变动追踪。</w:t>
            </w:r>
          </w:p>
        </w:tc>
      </w:tr>
      <w:tr w14:paraId="34A563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705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883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D5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CA2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9B5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5D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C31C">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5A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12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E7D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2BE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71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D6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828D">
            <w:pPr>
              <w:jc w:val="center"/>
            </w:pPr>
          </w:p>
        </w:tc>
      </w:tr>
      <w:tr w14:paraId="55380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1DE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248C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8019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5CFA">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B3DB">
            <w:pPr>
              <w:jc w:val="center"/>
            </w:pPr>
            <w:r>
              <w:rPr>
                <w:rFonts w:ascii="宋体" w:hAnsi="宋体" w:eastAsia="宋体"/>
                <w:sz w:val="16"/>
              </w:rPr>
              <w:t>&lt;=2.57万元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C6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7FA6">
            <w:pPr>
              <w:jc w:val="center"/>
            </w:pPr>
            <w:r>
              <w:rPr>
                <w:rFonts w:ascii="宋体" w:hAnsi="宋体" w:eastAsia="宋体"/>
                <w:sz w:val="16"/>
              </w:rPr>
              <w: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4D4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65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EC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6DF5">
            <w:pPr>
              <w:jc w:val="center"/>
            </w:pPr>
            <w:r>
              <w:rPr>
                <w:rFonts w:ascii="宋体" w:hAnsi="宋体" w:eastAsia="宋体"/>
                <w:sz w:val="16"/>
              </w:rPr>
              <w:t>=2.57万元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2B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F43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94D9">
            <w:pPr>
              <w:jc w:val="center"/>
            </w:pPr>
          </w:p>
        </w:tc>
      </w:tr>
      <w:tr w14:paraId="12BB0F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BEB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E7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B86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68BB5">
            <w:pPr>
              <w:jc w:val="center"/>
            </w:pPr>
            <w:r>
              <w:rPr>
                <w:rFonts w:ascii="宋体" w:hAnsi="宋体" w:eastAsia="宋体"/>
                <w:sz w:val="16"/>
              </w:rPr>
              <w:t>村医劳务费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DEC1">
            <w:pPr>
              <w:jc w:val="center"/>
            </w:pPr>
            <w:r>
              <w:rPr>
                <w:rFonts w:ascii="宋体" w:hAnsi="宋体" w:eastAsia="宋体"/>
                <w:sz w:val="16"/>
              </w:rPr>
              <w:t>&lt;=0.88万元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96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792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5A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EF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84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4B74">
            <w:pPr>
              <w:jc w:val="center"/>
            </w:pPr>
            <w:r>
              <w:rPr>
                <w:rFonts w:ascii="宋体" w:hAnsi="宋体" w:eastAsia="宋体"/>
                <w:sz w:val="16"/>
              </w:rPr>
              <w:t>=0.88万元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3A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E1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A45B">
            <w:pPr>
              <w:jc w:val="center"/>
            </w:pPr>
          </w:p>
        </w:tc>
      </w:tr>
      <w:tr w14:paraId="5D918D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D05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5F61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A50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4FDE">
            <w:pPr>
              <w:jc w:val="center"/>
            </w:pPr>
            <w:r>
              <w:rPr>
                <w:rFonts w:ascii="宋体" w:hAnsi="宋体" w:eastAsia="宋体"/>
                <w:sz w:val="16"/>
              </w:rPr>
              <w:t>保障老年人的生活质量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BF5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84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415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4E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4D5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000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5AD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F6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CD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6D7B">
            <w:pPr>
              <w:jc w:val="center"/>
            </w:pPr>
          </w:p>
        </w:tc>
      </w:tr>
      <w:tr w14:paraId="3EE8C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193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9E6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6C2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5A10">
            <w:pPr>
              <w:jc w:val="center"/>
            </w:pPr>
            <w:r>
              <w:rPr>
                <w:rFonts w:hint="eastAsia" w:ascii="宋体" w:hAnsi="宋体"/>
                <w:sz w:val="16"/>
                <w:lang w:eastAsia="zh-CN"/>
              </w:rPr>
              <w:t>提高</w:t>
            </w:r>
            <w:r>
              <w:rPr>
                <w:rFonts w:ascii="宋体" w:hAnsi="宋体" w:eastAsia="宋体"/>
                <w:sz w:val="16"/>
              </w:rPr>
              <w:t>老年人的健康水平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662C">
            <w:pPr>
              <w:jc w:val="center"/>
            </w:pPr>
            <w:r>
              <w:rPr>
                <w:rFonts w:ascii="宋体" w:hAnsi="宋体" w:eastAsia="宋体"/>
                <w:sz w:val="16"/>
              </w:rPr>
              <w:t>有限提高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DC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26C4">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B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B8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181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7FF6">
            <w:pPr>
              <w:jc w:val="center"/>
            </w:pPr>
            <w:r>
              <w:rPr>
                <w:rFonts w:ascii="宋体" w:hAnsi="宋体" w:eastAsia="宋体"/>
                <w:sz w:val="16"/>
              </w:rPr>
              <w:t>有限提高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88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B6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3F57">
            <w:pPr>
              <w:jc w:val="center"/>
            </w:pPr>
          </w:p>
        </w:tc>
      </w:tr>
      <w:tr w14:paraId="0CEDE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EB2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4A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CE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0291">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7DA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B4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803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13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6A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645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F8F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13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CB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171B">
            <w:pPr>
              <w:jc w:val="center"/>
            </w:pPr>
          </w:p>
        </w:tc>
      </w:tr>
      <w:tr w14:paraId="16C74E8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C64D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9AB4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6F23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3DF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22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E776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2BAE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BA63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3A2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0BC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399549"/>
        </w:tc>
      </w:tr>
    </w:tbl>
    <w:p w14:paraId="2F4F19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0CFE72AD">
        <w:tblPrEx>
          <w:tblCellMar>
            <w:top w:w="0" w:type="dxa"/>
            <w:left w:w="108" w:type="dxa"/>
            <w:bottom w:w="0" w:type="dxa"/>
            <w:right w:w="108" w:type="dxa"/>
          </w:tblCellMar>
        </w:tblPrEx>
        <w:tc>
          <w:tcPr>
            <w:tcW w:w="8848" w:type="dxa"/>
            <w:gridSpan w:val="14"/>
            <w:vAlign w:val="center"/>
          </w:tcPr>
          <w:p w14:paraId="680F1FF2">
            <w:pPr>
              <w:jc w:val="center"/>
            </w:pPr>
            <w:r>
              <w:rPr>
                <w:rFonts w:ascii="宋体" w:hAnsi="宋体" w:eastAsia="宋体"/>
                <w:sz w:val="24"/>
              </w:rPr>
              <w:t>项目支出绩效自评表</w:t>
            </w:r>
          </w:p>
        </w:tc>
      </w:tr>
      <w:tr w14:paraId="53C3549C">
        <w:tblPrEx>
          <w:tblCellMar>
            <w:top w:w="0" w:type="dxa"/>
            <w:left w:w="108" w:type="dxa"/>
            <w:bottom w:w="0" w:type="dxa"/>
            <w:right w:w="108" w:type="dxa"/>
          </w:tblCellMar>
        </w:tblPrEx>
        <w:tc>
          <w:tcPr>
            <w:tcW w:w="8848" w:type="dxa"/>
            <w:gridSpan w:val="14"/>
            <w:vAlign w:val="center"/>
          </w:tcPr>
          <w:p w14:paraId="1B2F96E8">
            <w:pPr>
              <w:jc w:val="center"/>
            </w:pPr>
            <w:r>
              <w:rPr>
                <w:rFonts w:ascii="宋体" w:hAnsi="宋体" w:eastAsia="宋体"/>
                <w:sz w:val="24"/>
              </w:rPr>
              <w:t>(2024年度)</w:t>
            </w:r>
          </w:p>
        </w:tc>
      </w:tr>
      <w:tr w14:paraId="42373A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FC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D0F3E6">
            <w:pPr>
              <w:jc w:val="center"/>
            </w:pPr>
            <w:r>
              <w:rPr>
                <w:rFonts w:ascii="宋体" w:hAnsi="宋体" w:eastAsia="宋体"/>
                <w:sz w:val="16"/>
              </w:rPr>
              <w:t>托里县托里镇卫生院2024年中央专项彩票公益金支持地方社会公益事业发展（医疗救助）资金</w:t>
            </w:r>
          </w:p>
        </w:tc>
      </w:tr>
      <w:tr w14:paraId="211548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09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48081A">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67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3D6035">
            <w:pPr>
              <w:jc w:val="center"/>
            </w:pPr>
            <w:r>
              <w:rPr>
                <w:rFonts w:ascii="宋体" w:hAnsi="宋体" w:eastAsia="宋体"/>
                <w:sz w:val="16"/>
              </w:rPr>
              <w:t>托里县托里镇卫生院</w:t>
            </w:r>
          </w:p>
        </w:tc>
      </w:tr>
      <w:tr w14:paraId="0CB6D1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8C9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90A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649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DE2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083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024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4EC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FB6F">
            <w:pPr>
              <w:jc w:val="center"/>
            </w:pPr>
            <w:r>
              <w:rPr>
                <w:rFonts w:ascii="宋体" w:hAnsi="宋体" w:eastAsia="宋体"/>
                <w:sz w:val="16"/>
              </w:rPr>
              <w:t>得分</w:t>
            </w:r>
          </w:p>
        </w:tc>
      </w:tr>
      <w:tr w14:paraId="76563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253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33E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305FC">
            <w:pPr>
              <w:jc w:val="center"/>
            </w:pPr>
            <w:r>
              <w:rPr>
                <w:rFonts w:ascii="宋体" w:hAnsi="宋体" w:eastAsia="宋体"/>
                <w:sz w:val="16"/>
              </w:rPr>
              <w:t>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68E29">
            <w:pPr>
              <w:jc w:val="center"/>
            </w:pPr>
            <w:r>
              <w:rPr>
                <w:rFonts w:ascii="宋体" w:hAnsi="宋体" w:eastAsia="宋体"/>
                <w:sz w:val="16"/>
              </w:rPr>
              <w:t>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97FE5">
            <w:pPr>
              <w:jc w:val="center"/>
            </w:pPr>
            <w:r>
              <w:rPr>
                <w:rFonts w:ascii="宋体" w:hAnsi="宋体" w:eastAsia="宋体"/>
                <w:sz w:val="16"/>
              </w:rPr>
              <w:t>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4AF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A3A5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CD5B">
            <w:pPr>
              <w:jc w:val="center"/>
            </w:pPr>
            <w:r>
              <w:rPr>
                <w:rFonts w:ascii="宋体" w:hAnsi="宋体" w:eastAsia="宋体"/>
                <w:sz w:val="16"/>
              </w:rPr>
              <w:t>10.00</w:t>
            </w:r>
          </w:p>
        </w:tc>
      </w:tr>
      <w:tr w14:paraId="52BD83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C2F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691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9B577">
            <w:pPr>
              <w:jc w:val="center"/>
            </w:pPr>
            <w:r>
              <w:rPr>
                <w:rFonts w:ascii="宋体" w:hAnsi="宋体" w:eastAsia="宋体"/>
                <w:sz w:val="16"/>
              </w:rPr>
              <w:t>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3BE96">
            <w:pPr>
              <w:jc w:val="center"/>
            </w:pPr>
            <w:r>
              <w:rPr>
                <w:rFonts w:ascii="宋体" w:hAnsi="宋体" w:eastAsia="宋体"/>
                <w:sz w:val="16"/>
              </w:rPr>
              <w:t>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77316">
            <w:pPr>
              <w:jc w:val="center"/>
            </w:pPr>
            <w:r>
              <w:rPr>
                <w:rFonts w:ascii="宋体" w:hAnsi="宋体" w:eastAsia="宋体"/>
                <w:sz w:val="16"/>
              </w:rPr>
              <w:t>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D4A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DE1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87A5">
            <w:pPr>
              <w:jc w:val="center"/>
            </w:pPr>
            <w:r>
              <w:rPr>
                <w:rFonts w:ascii="宋体" w:hAnsi="宋体" w:eastAsia="宋体"/>
                <w:sz w:val="16"/>
              </w:rPr>
              <w:t>—</w:t>
            </w:r>
          </w:p>
        </w:tc>
      </w:tr>
      <w:tr w14:paraId="13812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566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FF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806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B1F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D81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8E7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CFE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2092">
            <w:pPr>
              <w:jc w:val="center"/>
            </w:pPr>
            <w:r>
              <w:rPr>
                <w:rFonts w:ascii="宋体" w:hAnsi="宋体" w:eastAsia="宋体"/>
                <w:sz w:val="16"/>
              </w:rPr>
              <w:t>—</w:t>
            </w:r>
          </w:p>
        </w:tc>
      </w:tr>
      <w:tr w14:paraId="14D1A6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5822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20E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030F62">
            <w:pPr>
              <w:jc w:val="center"/>
            </w:pPr>
            <w:r>
              <w:rPr>
                <w:rFonts w:ascii="宋体" w:hAnsi="宋体" w:eastAsia="宋体"/>
                <w:sz w:val="16"/>
              </w:rPr>
              <w:t>实际完成情况</w:t>
            </w:r>
          </w:p>
        </w:tc>
      </w:tr>
      <w:tr w14:paraId="059AD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EFA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A9969">
            <w:pPr>
              <w:jc w:val="both"/>
            </w:pPr>
            <w:r>
              <w:rPr>
                <w:rFonts w:ascii="宋体" w:hAnsi="宋体" w:eastAsia="宋体"/>
                <w:sz w:val="16"/>
              </w:rPr>
              <w:t>2024年项目资金1.179万元，项目主要用于开展儿童口腔局部涂氟人数393人，有效控制儿童口腔龋病发病率，掌握基本的口腔预防保健知识和自我保健技能。儿童监护人对儿童口腔局部涂氟工作的满意度达到90%。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0C24E4">
            <w:pPr>
              <w:jc w:val="both"/>
            </w:pPr>
            <w:r>
              <w:rPr>
                <w:rFonts w:ascii="宋体" w:hAnsi="宋体" w:eastAsia="宋体"/>
                <w:sz w:val="16"/>
              </w:rPr>
              <w:t>2023年中央专项彩票公益金支持地方社会公益事业发展（医疗救助）资金项目，资金</w:t>
            </w:r>
            <w:r>
              <w:rPr>
                <w:rFonts w:hint="eastAsia" w:ascii="宋体" w:hAnsi="宋体"/>
                <w:sz w:val="16"/>
                <w:lang w:eastAsia="zh-CN"/>
              </w:rPr>
              <w:t>截至2024</w:t>
            </w:r>
            <w:r>
              <w:rPr>
                <w:rFonts w:ascii="宋体" w:hAnsi="宋体" w:eastAsia="宋体"/>
                <w:sz w:val="16"/>
              </w:rPr>
              <w:t>年12月31日项目资金支付1.18万元，达成</w:t>
            </w:r>
            <w:r>
              <w:rPr>
                <w:rFonts w:hint="eastAsia" w:ascii="宋体" w:hAnsi="宋体"/>
                <w:sz w:val="16"/>
                <w:lang w:eastAsia="zh-CN"/>
              </w:rPr>
              <w:t>了开</w:t>
            </w:r>
            <w:r>
              <w:rPr>
                <w:rFonts w:ascii="宋体" w:hAnsi="宋体" w:eastAsia="宋体"/>
                <w:sz w:val="16"/>
              </w:rPr>
              <w:t>展儿童口腔局部涂氟两次，涂氟人数达407人，超预期393人；全县3 - 4岁儿童局部用氟率达100%；项目于2024年12月25日完成；用氟成本控制在预期的30元内；儿童监护人对涂氟工作满意度达90% ，有效控制儿童口腔龋病发病率达90%。</w:t>
            </w:r>
          </w:p>
        </w:tc>
      </w:tr>
      <w:tr w14:paraId="0FC896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3263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8796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E2C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826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C71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D5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47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F89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02D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3C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284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92D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27B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E1EA">
            <w:pPr>
              <w:jc w:val="center"/>
            </w:pPr>
            <w:r>
              <w:rPr>
                <w:rFonts w:ascii="宋体" w:hAnsi="宋体" w:eastAsia="宋体"/>
                <w:sz w:val="16"/>
              </w:rPr>
              <w:t>偏差原因分析及改进措施</w:t>
            </w:r>
          </w:p>
        </w:tc>
      </w:tr>
      <w:tr w14:paraId="764C86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358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7020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5F1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58ED">
            <w:pPr>
              <w:jc w:val="center"/>
            </w:pPr>
            <w:r>
              <w:rPr>
                <w:rFonts w:ascii="宋体" w:hAnsi="宋体" w:eastAsia="宋体"/>
                <w:sz w:val="16"/>
              </w:rPr>
              <w:t>开展儿童口腔局部涂氟人数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4B15">
            <w:pPr>
              <w:jc w:val="center"/>
            </w:pPr>
            <w:r>
              <w:rPr>
                <w:rFonts w:ascii="宋体" w:hAnsi="宋体" w:eastAsia="宋体"/>
                <w:sz w:val="16"/>
              </w:rPr>
              <w:t>&gt;=393人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0E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AB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B4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89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DD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0ED9">
            <w:pPr>
              <w:jc w:val="center"/>
            </w:pPr>
            <w:r>
              <w:rPr>
                <w:rFonts w:ascii="宋体" w:hAnsi="宋体" w:eastAsia="宋体"/>
                <w:sz w:val="16"/>
              </w:rPr>
              <w:t>=407人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6634">
            <w:pPr>
              <w:jc w:val="center"/>
            </w:pPr>
            <w:r>
              <w:rPr>
                <w:rFonts w:ascii="宋体" w:hAnsi="宋体" w:eastAsia="宋体"/>
                <w:sz w:val="16"/>
              </w:rPr>
              <w:t>103.56%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9FA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9F93">
            <w:pPr>
              <w:jc w:val="center"/>
            </w:pPr>
            <w:r>
              <w:rPr>
                <w:rFonts w:ascii="宋体" w:hAnsi="宋体" w:eastAsia="宋体"/>
                <w:sz w:val="16"/>
              </w:rPr>
              <w:t>偏差原因：项目在做目标时与学校未与单位沟通，有新入园的小朋友。改进措施：及时做好人员变化追踪。</w:t>
            </w:r>
          </w:p>
        </w:tc>
      </w:tr>
      <w:tr w14:paraId="053B8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6C5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56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8C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A3EE">
            <w:pPr>
              <w:jc w:val="center"/>
            </w:pPr>
            <w:r>
              <w:rPr>
                <w:rFonts w:ascii="宋体" w:hAnsi="宋体" w:eastAsia="宋体"/>
                <w:sz w:val="16"/>
              </w:rPr>
              <w:t>全县3-4岁儿童局部用氟率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8403">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96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F1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85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81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72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9444">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B6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F0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1F69">
            <w:pPr>
              <w:jc w:val="center"/>
            </w:pPr>
          </w:p>
        </w:tc>
      </w:tr>
      <w:tr w14:paraId="4EEE99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04E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AAF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119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ADD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53F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D4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39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7B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01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2C2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838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D8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27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8B1E">
            <w:pPr>
              <w:jc w:val="center"/>
            </w:pPr>
          </w:p>
        </w:tc>
      </w:tr>
      <w:tr w14:paraId="332E3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B72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CEA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3F1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9504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97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53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8E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FF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65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62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F11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D33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E9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CC69">
            <w:pPr>
              <w:jc w:val="center"/>
            </w:pPr>
          </w:p>
        </w:tc>
      </w:tr>
      <w:tr w14:paraId="252AA0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0E6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660E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E1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C292">
            <w:pPr>
              <w:jc w:val="center"/>
            </w:pPr>
            <w:r>
              <w:rPr>
                <w:rFonts w:ascii="宋体" w:hAnsi="宋体" w:eastAsia="宋体"/>
                <w:sz w:val="16"/>
              </w:rPr>
              <w:t>用氟成本平均标准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6798">
            <w:pPr>
              <w:jc w:val="center"/>
            </w:pPr>
            <w:r>
              <w:rPr>
                <w:rFonts w:ascii="宋体" w:hAnsi="宋体" w:eastAsia="宋体"/>
                <w:sz w:val="16"/>
              </w:rPr>
              <w:t>&lt;=30元/人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7B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EC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48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55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8D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8A83B">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6E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FD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F4A8">
            <w:pPr>
              <w:jc w:val="center"/>
            </w:pPr>
          </w:p>
        </w:tc>
      </w:tr>
      <w:tr w14:paraId="41A61A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26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8F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D6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D95E">
            <w:pPr>
              <w:jc w:val="center"/>
            </w:pPr>
            <w:r>
              <w:rPr>
                <w:rFonts w:ascii="宋体" w:hAnsi="宋体" w:eastAsia="宋体"/>
                <w:sz w:val="16"/>
              </w:rPr>
              <w:t>有效控制儿童口腔龋病发病率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DC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22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F7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A8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DD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58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837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40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21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431B">
            <w:pPr>
              <w:jc w:val="center"/>
            </w:pPr>
          </w:p>
        </w:tc>
      </w:tr>
      <w:tr w14:paraId="56732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F50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AB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38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9233">
            <w:pPr>
              <w:jc w:val="center"/>
            </w:pPr>
            <w:r>
              <w:rPr>
                <w:rFonts w:ascii="宋体" w:hAnsi="宋体" w:eastAsia="宋体"/>
                <w:sz w:val="16"/>
              </w:rPr>
              <w:t>儿童监护人对儿童口腔局部涂氟工作满意度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D5C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27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BE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62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66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F7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3B1D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BB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FE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3551">
            <w:pPr>
              <w:jc w:val="center"/>
            </w:pPr>
          </w:p>
        </w:tc>
      </w:tr>
      <w:tr w14:paraId="2C43331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41B4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A300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CC18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C69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E4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72D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D263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48D2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CE7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C2EB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40BD99"/>
        </w:tc>
      </w:tr>
    </w:tbl>
    <w:p w14:paraId="27C81345">
      <w:r>
        <w:br w:type="page"/>
      </w:r>
    </w:p>
    <w:tbl>
      <w:tblPr>
        <w:tblStyle w:val="9"/>
        <w:tblW w:w="0" w:type="auto"/>
        <w:tblInd w:w="0" w:type="dxa"/>
        <w:tblLayout w:type="autofit"/>
        <w:tblCellMar>
          <w:top w:w="0" w:type="dxa"/>
          <w:left w:w="108" w:type="dxa"/>
          <w:bottom w:w="0" w:type="dxa"/>
          <w:right w:w="108" w:type="dxa"/>
        </w:tblCellMar>
      </w:tblPr>
      <w:tblGrid>
        <w:gridCol w:w="611"/>
        <w:gridCol w:w="579"/>
        <w:gridCol w:w="579"/>
        <w:gridCol w:w="579"/>
        <w:gridCol w:w="776"/>
        <w:gridCol w:w="579"/>
        <w:gridCol w:w="776"/>
        <w:gridCol w:w="596"/>
        <w:gridCol w:w="579"/>
        <w:gridCol w:w="596"/>
        <w:gridCol w:w="776"/>
        <w:gridCol w:w="776"/>
        <w:gridCol w:w="629"/>
        <w:gridCol w:w="629"/>
      </w:tblGrid>
      <w:tr w14:paraId="61A96F8B">
        <w:tblPrEx>
          <w:tblCellMar>
            <w:top w:w="0" w:type="dxa"/>
            <w:left w:w="108" w:type="dxa"/>
            <w:bottom w:w="0" w:type="dxa"/>
            <w:right w:w="108" w:type="dxa"/>
          </w:tblCellMar>
        </w:tblPrEx>
        <w:tc>
          <w:tcPr>
            <w:tcW w:w="8848" w:type="dxa"/>
            <w:gridSpan w:val="14"/>
            <w:vAlign w:val="center"/>
          </w:tcPr>
          <w:p w14:paraId="2ADCC849">
            <w:pPr>
              <w:jc w:val="center"/>
            </w:pPr>
            <w:r>
              <w:rPr>
                <w:rFonts w:ascii="宋体" w:hAnsi="宋体" w:eastAsia="宋体"/>
                <w:sz w:val="24"/>
              </w:rPr>
              <w:t>项目支出绩效自评表</w:t>
            </w:r>
          </w:p>
        </w:tc>
      </w:tr>
      <w:tr w14:paraId="24F528B1">
        <w:tblPrEx>
          <w:tblCellMar>
            <w:top w:w="0" w:type="dxa"/>
            <w:left w:w="108" w:type="dxa"/>
            <w:bottom w:w="0" w:type="dxa"/>
            <w:right w:w="108" w:type="dxa"/>
          </w:tblCellMar>
        </w:tblPrEx>
        <w:tc>
          <w:tcPr>
            <w:tcW w:w="8848" w:type="dxa"/>
            <w:gridSpan w:val="14"/>
            <w:vAlign w:val="center"/>
          </w:tcPr>
          <w:p w14:paraId="0996FCB3">
            <w:pPr>
              <w:jc w:val="center"/>
            </w:pPr>
            <w:r>
              <w:rPr>
                <w:rFonts w:ascii="宋体" w:hAnsi="宋体" w:eastAsia="宋体"/>
                <w:sz w:val="24"/>
              </w:rPr>
              <w:t>(2024年度)</w:t>
            </w:r>
          </w:p>
        </w:tc>
      </w:tr>
      <w:tr w14:paraId="6DFDB9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BE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5B3E91">
            <w:pPr>
              <w:jc w:val="center"/>
            </w:pPr>
            <w:r>
              <w:rPr>
                <w:rFonts w:ascii="宋体" w:hAnsi="宋体" w:eastAsia="宋体"/>
                <w:sz w:val="16"/>
              </w:rPr>
              <w:t>托里县托里镇卫生院2024年基本公共卫生服务补助资金</w:t>
            </w:r>
          </w:p>
        </w:tc>
      </w:tr>
      <w:tr w14:paraId="7D7D7E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8A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582941">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B1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E4EF93">
            <w:pPr>
              <w:jc w:val="center"/>
            </w:pPr>
            <w:r>
              <w:rPr>
                <w:rFonts w:ascii="宋体" w:hAnsi="宋体" w:eastAsia="宋体"/>
                <w:sz w:val="16"/>
              </w:rPr>
              <w:t>托里县托里镇卫生院</w:t>
            </w:r>
          </w:p>
        </w:tc>
      </w:tr>
      <w:tr w14:paraId="19300F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CD28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B2F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9B7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13B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4B6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F646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5B3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EB33">
            <w:pPr>
              <w:jc w:val="center"/>
            </w:pPr>
            <w:r>
              <w:rPr>
                <w:rFonts w:ascii="宋体" w:hAnsi="宋体" w:eastAsia="宋体"/>
                <w:sz w:val="16"/>
              </w:rPr>
              <w:t>得分</w:t>
            </w:r>
          </w:p>
        </w:tc>
      </w:tr>
      <w:tr w14:paraId="5CE9C1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BFF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0FA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B20B3">
            <w:pPr>
              <w:jc w:val="center"/>
            </w:pPr>
            <w:r>
              <w:rPr>
                <w:rFonts w:ascii="宋体" w:hAnsi="宋体" w:eastAsia="宋体"/>
                <w:sz w:val="16"/>
              </w:rPr>
              <w:t>169.90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BC57D">
            <w:pPr>
              <w:jc w:val="center"/>
            </w:pPr>
            <w:r>
              <w:rPr>
                <w:rFonts w:ascii="宋体" w:hAnsi="宋体" w:eastAsia="宋体"/>
                <w:sz w:val="16"/>
              </w:rPr>
              <w:t>179.72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EC088">
            <w:pPr>
              <w:jc w:val="center"/>
            </w:pPr>
            <w:r>
              <w:rPr>
                <w:rFonts w:ascii="宋体" w:hAnsi="宋体" w:eastAsia="宋体"/>
                <w:sz w:val="16"/>
              </w:rPr>
              <w:t>179.72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FA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586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59C8">
            <w:pPr>
              <w:jc w:val="center"/>
            </w:pPr>
            <w:r>
              <w:rPr>
                <w:rFonts w:ascii="宋体" w:hAnsi="宋体" w:eastAsia="宋体"/>
                <w:sz w:val="16"/>
              </w:rPr>
              <w:t>10.00</w:t>
            </w:r>
          </w:p>
        </w:tc>
      </w:tr>
      <w:tr w14:paraId="5B49B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8CE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9CB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5AD71">
            <w:pPr>
              <w:jc w:val="center"/>
            </w:pPr>
            <w:r>
              <w:rPr>
                <w:rFonts w:ascii="宋体" w:hAnsi="宋体" w:eastAsia="宋体"/>
                <w:sz w:val="16"/>
              </w:rPr>
              <w:t>169.90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76653">
            <w:pPr>
              <w:jc w:val="center"/>
            </w:pPr>
            <w:r>
              <w:rPr>
                <w:rFonts w:ascii="宋体" w:hAnsi="宋体" w:eastAsia="宋体"/>
                <w:sz w:val="16"/>
              </w:rPr>
              <w:t>179.72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51E89">
            <w:pPr>
              <w:jc w:val="center"/>
            </w:pPr>
            <w:r>
              <w:rPr>
                <w:rFonts w:ascii="宋体" w:hAnsi="宋体" w:eastAsia="宋体"/>
                <w:sz w:val="16"/>
              </w:rPr>
              <w:t>179.72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7AF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FE4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4302">
            <w:pPr>
              <w:jc w:val="center"/>
            </w:pPr>
            <w:r>
              <w:rPr>
                <w:rFonts w:ascii="宋体" w:hAnsi="宋体" w:eastAsia="宋体"/>
                <w:sz w:val="16"/>
              </w:rPr>
              <w:t>—</w:t>
            </w:r>
          </w:p>
        </w:tc>
      </w:tr>
      <w:tr w14:paraId="753000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57E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F2F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063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FAC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826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30C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866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D2C7">
            <w:pPr>
              <w:jc w:val="center"/>
            </w:pPr>
            <w:r>
              <w:rPr>
                <w:rFonts w:ascii="宋体" w:hAnsi="宋体" w:eastAsia="宋体"/>
                <w:sz w:val="16"/>
              </w:rPr>
              <w:t>—</w:t>
            </w:r>
          </w:p>
        </w:tc>
      </w:tr>
      <w:tr w14:paraId="65918E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EAF8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A5F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2449BC">
            <w:pPr>
              <w:jc w:val="center"/>
            </w:pPr>
            <w:r>
              <w:rPr>
                <w:rFonts w:ascii="宋体" w:hAnsi="宋体" w:eastAsia="宋体"/>
                <w:sz w:val="16"/>
              </w:rPr>
              <w:t>实际完成情况</w:t>
            </w:r>
          </w:p>
        </w:tc>
      </w:tr>
      <w:tr w14:paraId="3D05D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CA5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67958C">
            <w:pPr>
              <w:jc w:val="both"/>
            </w:pPr>
            <w:r>
              <w:rPr>
                <w:rFonts w:ascii="宋体" w:hAnsi="宋体" w:eastAsia="宋体"/>
                <w:sz w:val="16"/>
              </w:rPr>
              <w:t>2024年基本公共卫生服务补助资金179.719857万元，用于电子健康档案建档22325人，高血压患者管理1686人，糖尿病健康管理667人，严重精神障碍患者规范管理79人，民健档案管理健康教育服务规范、预防接种服务规范管理，0-6岁儿童健康管理服务规范、孕产妇健康管理服务规范、老年人健康管理服务规范、高血压患者健康管理服务规范，2型糖尿病患者健康管理服务规范，严重精神障碍患者管理、肺结核患者健康管理服务规范，中医药健康管理服务，传染病和突发公共卫生事件报告和处理服务规范、卫生计生监督协管服务。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居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9B12C1">
            <w:pPr>
              <w:jc w:val="both"/>
            </w:pPr>
            <w:r>
              <w:rPr>
                <w:rFonts w:ascii="宋体" w:hAnsi="宋体" w:eastAsia="宋体"/>
                <w:sz w:val="16"/>
              </w:rPr>
              <w:t>2024年基本公共卫生服务补助资金，</w:t>
            </w:r>
            <w:r>
              <w:rPr>
                <w:rFonts w:hint="eastAsia" w:ascii="宋体" w:hAnsi="宋体"/>
                <w:sz w:val="16"/>
                <w:lang w:eastAsia="zh-CN"/>
              </w:rPr>
              <w:t>截至</w:t>
            </w:r>
            <w:r>
              <w:rPr>
                <w:rFonts w:ascii="宋体" w:hAnsi="宋体" w:eastAsia="宋体"/>
                <w:sz w:val="16"/>
              </w:rPr>
              <w:t>2024年12月31日已经支付179.72万元，项目已经完成了电子健康档案建档22386人，高血压患者管理1653人、糖尿病健康管理643人，严重精神障碍患者规范管理64人。各项服务的规范管理率大多达标，电子健康档案建档率100%，高血压患者规范管理率99.76%，糖尿病患者规范管理率99.38%，严重精神障碍患者规范管理率81.01%。资金支付及时率和项目完成时间均符合要求，居民满意度达90%，实现了缩小城乡居民公共卫生服务差距、提高公共卫生服务水平的社会效益目标。</w:t>
            </w:r>
          </w:p>
        </w:tc>
      </w:tr>
      <w:tr w14:paraId="249D61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7E61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23D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45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2C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804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A96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00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3B49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888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DF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E504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0B0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3CB3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D5EF">
            <w:pPr>
              <w:jc w:val="center"/>
            </w:pPr>
            <w:r>
              <w:rPr>
                <w:rFonts w:ascii="宋体" w:hAnsi="宋体" w:eastAsia="宋体"/>
                <w:sz w:val="16"/>
              </w:rPr>
              <w:t>偏差原因分析及改进措施</w:t>
            </w:r>
          </w:p>
        </w:tc>
      </w:tr>
      <w:tr w14:paraId="14C794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290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FB3B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D8F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7A16">
            <w:pPr>
              <w:jc w:val="center"/>
            </w:pPr>
            <w:r>
              <w:rPr>
                <w:rFonts w:ascii="宋体" w:hAnsi="宋体" w:eastAsia="宋体"/>
                <w:sz w:val="16"/>
              </w:rPr>
              <w:t>电子健康档案建档人数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0BFE">
            <w:pPr>
              <w:jc w:val="center"/>
            </w:pPr>
            <w:r>
              <w:rPr>
                <w:rFonts w:ascii="宋体" w:hAnsi="宋体" w:eastAsia="宋体"/>
                <w:sz w:val="16"/>
              </w:rPr>
              <w:t>&gt;=22325人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56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3E889">
            <w:pPr>
              <w:jc w:val="center"/>
            </w:pPr>
            <w:r>
              <w:rPr>
                <w:rFonts w:ascii="宋体" w:hAnsi="宋体" w:eastAsia="宋体"/>
                <w:sz w:val="16"/>
              </w:rPr>
              <w:t>21171人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3B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68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25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E654">
            <w:pPr>
              <w:jc w:val="center"/>
            </w:pPr>
            <w:r>
              <w:rPr>
                <w:rFonts w:ascii="宋体" w:hAnsi="宋体" w:eastAsia="宋体"/>
                <w:sz w:val="16"/>
              </w:rPr>
              <w:t>=22386人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98E6">
            <w:pPr>
              <w:jc w:val="center"/>
            </w:pPr>
            <w:r>
              <w:rPr>
                <w:rFonts w:ascii="宋体" w:hAnsi="宋体" w:eastAsia="宋体"/>
                <w:sz w:val="16"/>
              </w:rPr>
              <w:t>100.27%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393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5966">
            <w:pPr>
              <w:jc w:val="center"/>
            </w:pPr>
          </w:p>
        </w:tc>
      </w:tr>
      <w:tr w14:paraId="6D943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339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39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0C0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39CF">
            <w:pPr>
              <w:jc w:val="center"/>
            </w:pPr>
            <w:r>
              <w:rPr>
                <w:rFonts w:ascii="宋体" w:hAnsi="宋体" w:eastAsia="宋体"/>
                <w:sz w:val="16"/>
              </w:rPr>
              <w:t>高血压患者管人数理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C87F">
            <w:pPr>
              <w:jc w:val="center"/>
            </w:pPr>
            <w:r>
              <w:rPr>
                <w:rFonts w:ascii="宋体" w:hAnsi="宋体" w:eastAsia="宋体"/>
                <w:sz w:val="16"/>
              </w:rPr>
              <w:t>&gt;=1686人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06C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4524">
            <w:pPr>
              <w:jc w:val="center"/>
            </w:pPr>
            <w:r>
              <w:rPr>
                <w:rFonts w:ascii="宋体" w:hAnsi="宋体" w:eastAsia="宋体"/>
                <w:sz w:val="16"/>
              </w:rPr>
              <w:t>1577人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17F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8B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33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81EA">
            <w:pPr>
              <w:jc w:val="center"/>
            </w:pPr>
            <w:r>
              <w:rPr>
                <w:rFonts w:ascii="宋体" w:hAnsi="宋体" w:eastAsia="宋体"/>
                <w:sz w:val="16"/>
              </w:rPr>
              <w:t>=1653人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4869">
            <w:pPr>
              <w:jc w:val="center"/>
            </w:pPr>
            <w:r>
              <w:rPr>
                <w:rFonts w:ascii="宋体" w:hAnsi="宋体" w:eastAsia="宋体"/>
                <w:sz w:val="16"/>
              </w:rPr>
              <w:t>98.04%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34C67">
            <w:pPr>
              <w:jc w:val="center"/>
            </w:pPr>
            <w:r>
              <w:rPr>
                <w:rFonts w:ascii="宋体" w:hAnsi="宋体" w:eastAsia="宋体"/>
                <w:sz w:val="16"/>
              </w:rPr>
              <w:t>3.92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4430">
            <w:pPr>
              <w:jc w:val="center"/>
            </w:pPr>
            <w:r>
              <w:rPr>
                <w:rFonts w:ascii="宋体" w:hAnsi="宋体" w:eastAsia="宋体"/>
                <w:sz w:val="16"/>
              </w:rPr>
              <w:t>偏差原因：基本公共卫生系统人员有流动性。改进措施：细化项目目标及时追踪人数变动</w:t>
            </w:r>
            <w:r>
              <w:rPr>
                <w:rFonts w:hint="eastAsia" w:ascii="宋体" w:hAnsi="宋体"/>
                <w:sz w:val="16"/>
                <w:lang w:eastAsia="zh-CN"/>
              </w:rPr>
              <w:t>。</w:t>
            </w:r>
          </w:p>
        </w:tc>
      </w:tr>
      <w:tr w14:paraId="4AE7EF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9D1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11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6CA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07F2">
            <w:pPr>
              <w:jc w:val="center"/>
            </w:pPr>
            <w:r>
              <w:rPr>
                <w:rFonts w:ascii="宋体" w:hAnsi="宋体" w:eastAsia="宋体"/>
                <w:sz w:val="16"/>
              </w:rPr>
              <w:t>糖尿病健康管理人数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317F">
            <w:pPr>
              <w:jc w:val="center"/>
            </w:pPr>
            <w:r>
              <w:rPr>
                <w:rFonts w:ascii="宋体" w:hAnsi="宋体" w:eastAsia="宋体"/>
                <w:sz w:val="16"/>
              </w:rPr>
              <w:t>&gt;=667人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16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C8B9">
            <w:pPr>
              <w:jc w:val="center"/>
            </w:pPr>
            <w:r>
              <w:rPr>
                <w:rFonts w:ascii="宋体" w:hAnsi="宋体" w:eastAsia="宋体"/>
                <w:sz w:val="16"/>
              </w:rPr>
              <w:t>558人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602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67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E8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B9AE">
            <w:pPr>
              <w:jc w:val="center"/>
            </w:pPr>
            <w:r>
              <w:rPr>
                <w:rFonts w:ascii="宋体" w:hAnsi="宋体" w:eastAsia="宋体"/>
                <w:sz w:val="16"/>
              </w:rPr>
              <w:t>=643人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B85B9">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989D">
            <w:pPr>
              <w:jc w:val="center"/>
            </w:pPr>
            <w:r>
              <w:rPr>
                <w:rFonts w:ascii="宋体" w:hAnsi="宋体" w:eastAsia="宋体"/>
                <w:sz w:val="16"/>
              </w:rPr>
              <w:t>3.86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F59E">
            <w:pPr>
              <w:jc w:val="center"/>
            </w:pPr>
            <w:r>
              <w:rPr>
                <w:rFonts w:ascii="宋体" w:hAnsi="宋体" w:eastAsia="宋体"/>
                <w:sz w:val="16"/>
              </w:rPr>
              <w:t>偏差原因：基本公共卫生系统人员有流动性。改进措施：细化项目目标及时追踪人数变动。</w:t>
            </w:r>
          </w:p>
        </w:tc>
      </w:tr>
      <w:tr w14:paraId="213D1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97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613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99C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AC01">
            <w:pPr>
              <w:jc w:val="center"/>
            </w:pPr>
            <w:r>
              <w:rPr>
                <w:rFonts w:ascii="宋体" w:hAnsi="宋体" w:eastAsia="宋体"/>
                <w:sz w:val="16"/>
              </w:rPr>
              <w:t>严重精神障碍患者规范管理人数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E59A">
            <w:pPr>
              <w:jc w:val="center"/>
            </w:pPr>
            <w:r>
              <w:rPr>
                <w:rFonts w:ascii="宋体" w:hAnsi="宋体" w:eastAsia="宋体"/>
                <w:sz w:val="16"/>
              </w:rPr>
              <w:t>&gt;=79人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F9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DEFA">
            <w:pPr>
              <w:jc w:val="center"/>
            </w:pPr>
            <w:r>
              <w:rPr>
                <w:rFonts w:ascii="宋体" w:hAnsi="宋体" w:eastAsia="宋体"/>
                <w:sz w:val="16"/>
              </w:rPr>
              <w:t>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CE2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D1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75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A996">
            <w:pPr>
              <w:jc w:val="center"/>
            </w:pPr>
            <w:r>
              <w:rPr>
                <w:rFonts w:ascii="宋体" w:hAnsi="宋体" w:eastAsia="宋体"/>
                <w:sz w:val="16"/>
              </w:rPr>
              <w:t>=64人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EB91">
            <w:pPr>
              <w:jc w:val="center"/>
            </w:pPr>
            <w:r>
              <w:rPr>
                <w:rFonts w:ascii="宋体" w:hAnsi="宋体" w:eastAsia="宋体"/>
                <w:sz w:val="16"/>
              </w:rPr>
              <w:t>91.43%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4662">
            <w:pPr>
              <w:jc w:val="center"/>
            </w:pPr>
            <w:r>
              <w:rPr>
                <w:rFonts w:ascii="宋体" w:hAnsi="宋体" w:eastAsia="宋体"/>
                <w:sz w:val="16"/>
              </w:rPr>
              <w:t>3.66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BD094">
            <w:pPr>
              <w:jc w:val="center"/>
            </w:pPr>
            <w:r>
              <w:rPr>
                <w:rFonts w:ascii="宋体" w:hAnsi="宋体" w:eastAsia="宋体"/>
                <w:sz w:val="16"/>
              </w:rPr>
              <w:t>偏差原因：基本公共卫生系统人员有流动性。改进措施：细化项目目标及时追踪人数变动。</w:t>
            </w:r>
          </w:p>
        </w:tc>
      </w:tr>
      <w:tr w14:paraId="176D0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3BA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7D4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861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1471">
            <w:pPr>
              <w:jc w:val="center"/>
            </w:pPr>
            <w:r>
              <w:rPr>
                <w:rFonts w:ascii="宋体" w:hAnsi="宋体" w:eastAsia="宋体"/>
                <w:sz w:val="16"/>
              </w:rPr>
              <w:t>电子健康档案人建档率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258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1E2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360B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B2D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6C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4E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A9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27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526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64AA">
            <w:pPr>
              <w:jc w:val="center"/>
            </w:pPr>
          </w:p>
        </w:tc>
      </w:tr>
      <w:tr w14:paraId="1B19A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EBF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287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3E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A7E9">
            <w:pPr>
              <w:jc w:val="center"/>
            </w:pPr>
            <w:r>
              <w:rPr>
                <w:rFonts w:ascii="宋体" w:hAnsi="宋体" w:eastAsia="宋体"/>
                <w:sz w:val="16"/>
              </w:rPr>
              <w:t>高血压患者规范管理率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3DD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C9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0E9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E87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98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4E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13B9">
            <w:pPr>
              <w:jc w:val="center"/>
            </w:pPr>
            <w:r>
              <w:rPr>
                <w:rFonts w:ascii="宋体" w:hAnsi="宋体" w:eastAsia="宋体"/>
                <w:sz w:val="16"/>
              </w:rPr>
              <w:t>=99.76%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826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457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DB2B">
            <w:pPr>
              <w:jc w:val="center"/>
            </w:pPr>
          </w:p>
        </w:tc>
      </w:tr>
      <w:tr w14:paraId="0A780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EF7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672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512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89E5">
            <w:pPr>
              <w:jc w:val="center"/>
            </w:pPr>
            <w:r>
              <w:rPr>
                <w:rFonts w:ascii="宋体" w:hAnsi="宋体" w:eastAsia="宋体"/>
                <w:sz w:val="16"/>
              </w:rPr>
              <w:t>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22F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53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90A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19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B2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AA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650F">
            <w:pPr>
              <w:jc w:val="center"/>
            </w:pPr>
            <w:r>
              <w:rPr>
                <w:rFonts w:ascii="宋体" w:hAnsi="宋体" w:eastAsia="宋体"/>
                <w:sz w:val="16"/>
              </w:rPr>
              <w:t>=99.38%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C5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3C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4372">
            <w:pPr>
              <w:jc w:val="center"/>
            </w:pPr>
          </w:p>
        </w:tc>
      </w:tr>
      <w:tr w14:paraId="489AF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AB4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5FB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352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06E4">
            <w:pPr>
              <w:jc w:val="center"/>
            </w:pPr>
            <w:r>
              <w:rPr>
                <w:rFonts w:ascii="宋体" w:hAnsi="宋体" w:eastAsia="宋体"/>
                <w:sz w:val="16"/>
              </w:rPr>
              <w:t>严重精神障碍患者规范管理率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D82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95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C24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5D67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C9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69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1EA9">
            <w:pPr>
              <w:jc w:val="center"/>
            </w:pPr>
            <w:r>
              <w:rPr>
                <w:rFonts w:ascii="宋体" w:hAnsi="宋体" w:eastAsia="宋体"/>
                <w:sz w:val="16"/>
              </w:rPr>
              <w:t>=81.01%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85DA">
            <w:pPr>
              <w:jc w:val="center"/>
            </w:pPr>
            <w:r>
              <w:rPr>
                <w:rFonts w:ascii="宋体" w:hAnsi="宋体" w:eastAsia="宋体"/>
                <w:sz w:val="16"/>
              </w:rPr>
              <w:t>90.01%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33C5">
            <w:pPr>
              <w:jc w:val="center"/>
            </w:pPr>
            <w:r>
              <w:rPr>
                <w:rFonts w:ascii="宋体" w:hAnsi="宋体" w:eastAsia="宋体"/>
                <w:sz w:val="16"/>
              </w:rPr>
              <w:t>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7662">
            <w:pPr>
              <w:jc w:val="center"/>
            </w:pPr>
            <w:r>
              <w:rPr>
                <w:rFonts w:ascii="宋体" w:hAnsi="宋体" w:eastAsia="宋体"/>
                <w:sz w:val="16"/>
              </w:rPr>
              <w:t>偏差原因：乡村医生未按季度完成精神病随访，改进措施：督促乡村医生按季度随访。</w:t>
            </w:r>
          </w:p>
        </w:tc>
      </w:tr>
      <w:tr w14:paraId="75BD31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18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741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BBD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B05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345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33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1D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2B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54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F0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1C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2F5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BA4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E704">
            <w:pPr>
              <w:jc w:val="center"/>
            </w:pPr>
          </w:p>
        </w:tc>
      </w:tr>
      <w:tr w14:paraId="03C12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84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196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931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BEB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09D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55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2E79">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E6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3E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273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D66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C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DC8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25353">
            <w:pPr>
              <w:jc w:val="center"/>
            </w:pPr>
          </w:p>
        </w:tc>
      </w:tr>
      <w:tr w14:paraId="6066FA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ABF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C1A8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49A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CAAC">
            <w:pPr>
              <w:jc w:val="center"/>
            </w:pPr>
            <w:r>
              <w:rPr>
                <w:rFonts w:ascii="宋体" w:hAnsi="宋体" w:eastAsia="宋体"/>
                <w:sz w:val="16"/>
              </w:rPr>
              <w:t>完成项目所需乡村医生聘用劳务费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441A">
            <w:pPr>
              <w:jc w:val="center"/>
            </w:pPr>
            <w:r>
              <w:rPr>
                <w:rFonts w:ascii="宋体" w:hAnsi="宋体" w:eastAsia="宋体"/>
                <w:sz w:val="16"/>
              </w:rPr>
              <w:t>&lt;=89.84万元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17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0F64">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8C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62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32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31AA">
            <w:pPr>
              <w:jc w:val="center"/>
            </w:pPr>
            <w:r>
              <w:rPr>
                <w:rFonts w:ascii="宋体" w:hAnsi="宋体" w:eastAsia="宋体"/>
                <w:sz w:val="16"/>
              </w:rPr>
              <w:t>=89.84万元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64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7C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5212">
            <w:pPr>
              <w:jc w:val="center"/>
            </w:pPr>
          </w:p>
        </w:tc>
      </w:tr>
      <w:tr w14:paraId="49A63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19E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43D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8C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75255">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1D75">
            <w:pPr>
              <w:jc w:val="center"/>
            </w:pPr>
            <w:r>
              <w:rPr>
                <w:rFonts w:ascii="宋体" w:hAnsi="宋体" w:eastAsia="宋体"/>
                <w:sz w:val="16"/>
              </w:rPr>
              <w:t>&lt;=89.88万元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69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A8A2">
            <w:pPr>
              <w:jc w:val="center"/>
            </w:pPr>
            <w:r>
              <w:rPr>
                <w:rFonts w:ascii="宋体" w:hAnsi="宋体" w:eastAsia="宋体"/>
                <w:sz w:val="16"/>
              </w:rPr>
              <w:t>107.432万元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CB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92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1E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7513">
            <w:pPr>
              <w:jc w:val="center"/>
            </w:pPr>
            <w:r>
              <w:rPr>
                <w:rFonts w:ascii="宋体" w:hAnsi="宋体" w:eastAsia="宋体"/>
                <w:sz w:val="16"/>
              </w:rPr>
              <w:t>=89.88万元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BF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F7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EFD7">
            <w:pPr>
              <w:jc w:val="center"/>
            </w:pPr>
          </w:p>
        </w:tc>
      </w:tr>
      <w:tr w14:paraId="7591F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673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0CF1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599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784CA">
            <w:pPr>
              <w:jc w:val="center"/>
            </w:pPr>
            <w:r>
              <w:rPr>
                <w:rFonts w:ascii="宋体" w:hAnsi="宋体" w:eastAsia="宋体"/>
                <w:sz w:val="16"/>
              </w:rPr>
              <w:t>缩小城乡居民公共卫生服务差距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5716">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CF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99F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0C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16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67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B16F">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8F5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E2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79AB">
            <w:pPr>
              <w:jc w:val="center"/>
            </w:pPr>
          </w:p>
        </w:tc>
      </w:tr>
      <w:tr w14:paraId="02740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F36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1F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402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DD77">
            <w:pPr>
              <w:jc w:val="center"/>
            </w:pPr>
            <w:r>
              <w:rPr>
                <w:rFonts w:ascii="宋体" w:hAnsi="宋体" w:eastAsia="宋体"/>
                <w:sz w:val="16"/>
              </w:rPr>
              <w:t>提高公共卫生服务水平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EFF5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67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CFCA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CB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9A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70D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EBB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2A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29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A5A0">
            <w:pPr>
              <w:jc w:val="center"/>
            </w:pPr>
          </w:p>
        </w:tc>
      </w:tr>
      <w:tr w14:paraId="167C2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903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9F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03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1612">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CEC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9D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E0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341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93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8C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722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CA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EC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68B9">
            <w:pPr>
              <w:jc w:val="center"/>
            </w:pPr>
          </w:p>
        </w:tc>
      </w:tr>
      <w:tr w14:paraId="2DED775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E662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3204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CC9D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6B46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3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2CB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88F1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7BA5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DD8C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88091">
            <w:pPr>
              <w:jc w:val="center"/>
            </w:pPr>
            <w:r>
              <w:rPr>
                <w:rFonts w:ascii="宋体" w:hAnsi="宋体" w:eastAsia="宋体"/>
                <w:sz w:val="16"/>
              </w:rPr>
              <w:t>99.04分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5231BF"/>
        </w:tc>
      </w:tr>
    </w:tbl>
    <w:p w14:paraId="6D2AF637">
      <w:r>
        <w:br w:type="page"/>
      </w:r>
    </w:p>
    <w:tbl>
      <w:tblPr>
        <w:tblStyle w:val="9"/>
        <w:tblW w:w="0" w:type="auto"/>
        <w:tblInd w:w="0" w:type="dxa"/>
        <w:tblLayout w:type="autofit"/>
        <w:tblCellMar>
          <w:top w:w="0" w:type="dxa"/>
          <w:left w:w="108" w:type="dxa"/>
          <w:bottom w:w="0" w:type="dxa"/>
          <w:right w:w="108" w:type="dxa"/>
        </w:tblCellMar>
      </w:tblPr>
      <w:tblGrid>
        <w:gridCol w:w="620"/>
        <w:gridCol w:w="604"/>
        <w:gridCol w:w="604"/>
        <w:gridCol w:w="604"/>
        <w:gridCol w:w="776"/>
        <w:gridCol w:w="604"/>
        <w:gridCol w:w="630"/>
        <w:gridCol w:w="612"/>
        <w:gridCol w:w="604"/>
        <w:gridCol w:w="604"/>
        <w:gridCol w:w="696"/>
        <w:gridCol w:w="776"/>
        <w:gridCol w:w="696"/>
        <w:gridCol w:w="630"/>
      </w:tblGrid>
      <w:tr w14:paraId="62106A71">
        <w:tblPrEx>
          <w:tblCellMar>
            <w:top w:w="0" w:type="dxa"/>
            <w:left w:w="108" w:type="dxa"/>
            <w:bottom w:w="0" w:type="dxa"/>
            <w:right w:w="108" w:type="dxa"/>
          </w:tblCellMar>
        </w:tblPrEx>
        <w:tc>
          <w:tcPr>
            <w:tcW w:w="8848" w:type="dxa"/>
            <w:gridSpan w:val="14"/>
            <w:vAlign w:val="center"/>
          </w:tcPr>
          <w:p w14:paraId="3D5DC2CA">
            <w:pPr>
              <w:jc w:val="center"/>
            </w:pPr>
            <w:r>
              <w:rPr>
                <w:rFonts w:ascii="宋体" w:hAnsi="宋体" w:eastAsia="宋体"/>
                <w:sz w:val="24"/>
              </w:rPr>
              <w:t>项目支出绩效自评表</w:t>
            </w:r>
          </w:p>
        </w:tc>
      </w:tr>
      <w:tr w14:paraId="3C5AEA6A">
        <w:tblPrEx>
          <w:tblCellMar>
            <w:top w:w="0" w:type="dxa"/>
            <w:left w:w="108" w:type="dxa"/>
            <w:bottom w:w="0" w:type="dxa"/>
            <w:right w:w="108" w:type="dxa"/>
          </w:tblCellMar>
        </w:tblPrEx>
        <w:tc>
          <w:tcPr>
            <w:tcW w:w="8848" w:type="dxa"/>
            <w:gridSpan w:val="14"/>
            <w:vAlign w:val="center"/>
          </w:tcPr>
          <w:p w14:paraId="6010A147">
            <w:pPr>
              <w:jc w:val="center"/>
            </w:pPr>
            <w:r>
              <w:rPr>
                <w:rFonts w:ascii="宋体" w:hAnsi="宋体" w:eastAsia="宋体"/>
                <w:sz w:val="24"/>
              </w:rPr>
              <w:t>(2024年度)</w:t>
            </w:r>
          </w:p>
        </w:tc>
      </w:tr>
      <w:tr w14:paraId="4C6A6E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C2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83E446">
            <w:pPr>
              <w:jc w:val="center"/>
            </w:pPr>
            <w:r>
              <w:rPr>
                <w:rFonts w:ascii="宋体" w:hAnsi="宋体" w:eastAsia="宋体"/>
                <w:sz w:val="16"/>
              </w:rPr>
              <w:t>托里县托里镇卫生院2024年基本药物补助资金</w:t>
            </w:r>
          </w:p>
        </w:tc>
      </w:tr>
      <w:tr w14:paraId="1EA3C2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45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09DE28">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757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31A3ED">
            <w:pPr>
              <w:jc w:val="center"/>
            </w:pPr>
            <w:r>
              <w:rPr>
                <w:rFonts w:ascii="宋体" w:hAnsi="宋体" w:eastAsia="宋体"/>
                <w:sz w:val="16"/>
              </w:rPr>
              <w:t>托里县托里镇卫生院</w:t>
            </w:r>
          </w:p>
        </w:tc>
      </w:tr>
      <w:tr w14:paraId="7769E1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FF9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B41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935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EA9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36F7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C66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BF2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A5D1">
            <w:pPr>
              <w:jc w:val="center"/>
            </w:pPr>
            <w:r>
              <w:rPr>
                <w:rFonts w:ascii="宋体" w:hAnsi="宋体" w:eastAsia="宋体"/>
                <w:sz w:val="16"/>
              </w:rPr>
              <w:t>得分</w:t>
            </w:r>
          </w:p>
        </w:tc>
      </w:tr>
      <w:tr w14:paraId="0EA32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328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A4B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5D90F">
            <w:pPr>
              <w:jc w:val="center"/>
            </w:pPr>
            <w:r>
              <w:rPr>
                <w:rFonts w:ascii="宋体" w:hAnsi="宋体" w:eastAsia="宋体"/>
                <w:sz w:val="16"/>
              </w:rPr>
              <w:t>19.48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65EA5">
            <w:pPr>
              <w:jc w:val="center"/>
            </w:pPr>
            <w:r>
              <w:rPr>
                <w:rFonts w:ascii="宋体" w:hAnsi="宋体" w:eastAsia="宋体"/>
                <w:sz w:val="16"/>
              </w:rPr>
              <w:t>25.42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A870C">
            <w:pPr>
              <w:jc w:val="center"/>
            </w:pPr>
            <w:r>
              <w:rPr>
                <w:rFonts w:ascii="宋体" w:hAnsi="宋体" w:eastAsia="宋体"/>
                <w:sz w:val="16"/>
              </w:rPr>
              <w:t>25.42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55F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352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771E">
            <w:pPr>
              <w:jc w:val="center"/>
            </w:pPr>
            <w:r>
              <w:rPr>
                <w:rFonts w:ascii="宋体" w:hAnsi="宋体" w:eastAsia="宋体"/>
                <w:sz w:val="16"/>
              </w:rPr>
              <w:t>10.00</w:t>
            </w:r>
          </w:p>
        </w:tc>
      </w:tr>
      <w:tr w14:paraId="69C66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AC1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D1D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5DA74">
            <w:pPr>
              <w:jc w:val="center"/>
            </w:pPr>
            <w:r>
              <w:rPr>
                <w:rFonts w:ascii="宋体" w:hAnsi="宋体" w:eastAsia="宋体"/>
                <w:sz w:val="16"/>
              </w:rPr>
              <w:t>19.48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1E42D">
            <w:pPr>
              <w:jc w:val="center"/>
            </w:pPr>
            <w:r>
              <w:rPr>
                <w:rFonts w:ascii="宋体" w:hAnsi="宋体" w:eastAsia="宋体"/>
                <w:sz w:val="16"/>
              </w:rPr>
              <w:t>25.42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5A1D3">
            <w:pPr>
              <w:jc w:val="center"/>
            </w:pPr>
            <w:r>
              <w:rPr>
                <w:rFonts w:ascii="宋体" w:hAnsi="宋体" w:eastAsia="宋体"/>
                <w:sz w:val="16"/>
              </w:rPr>
              <w:t>25.42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520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C6F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5801">
            <w:pPr>
              <w:jc w:val="center"/>
            </w:pPr>
            <w:r>
              <w:rPr>
                <w:rFonts w:ascii="宋体" w:hAnsi="宋体" w:eastAsia="宋体"/>
                <w:sz w:val="16"/>
              </w:rPr>
              <w:t>—</w:t>
            </w:r>
          </w:p>
        </w:tc>
      </w:tr>
      <w:tr w14:paraId="2F3FB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8F9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79A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392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C26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805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47E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114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A4E2">
            <w:pPr>
              <w:jc w:val="center"/>
            </w:pPr>
            <w:r>
              <w:rPr>
                <w:rFonts w:ascii="宋体" w:hAnsi="宋体" w:eastAsia="宋体"/>
                <w:sz w:val="16"/>
              </w:rPr>
              <w:t>—</w:t>
            </w:r>
          </w:p>
        </w:tc>
      </w:tr>
      <w:tr w14:paraId="398113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6A6A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978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E69967">
            <w:pPr>
              <w:jc w:val="center"/>
            </w:pPr>
            <w:r>
              <w:rPr>
                <w:rFonts w:ascii="宋体" w:hAnsi="宋体" w:eastAsia="宋体"/>
                <w:sz w:val="16"/>
              </w:rPr>
              <w:t>实际完成情况</w:t>
            </w:r>
          </w:p>
        </w:tc>
      </w:tr>
      <w:tr w14:paraId="763F2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5F3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29415">
            <w:pPr>
              <w:jc w:val="both"/>
            </w:pPr>
            <w:r>
              <w:rPr>
                <w:rFonts w:ascii="宋体" w:hAnsi="宋体" w:eastAsia="宋体"/>
                <w:sz w:val="16"/>
              </w:rPr>
              <w:t>2024年中央基本药物制度补助项目资金25.42万元，用于实施基本药物制度村卫生室2个，村卫生室药物品123种，卫生院药物品220种，达成保证老百姓购药零加成，使老百姓感受到医疗惠民政策带来的好处，感受到了党和政府的深切关怀，维护人民群众身体健康和生命安全，减轻了老百姓看病的负担，群众满意度达到95%，村医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A80839">
            <w:pPr>
              <w:jc w:val="both"/>
            </w:pPr>
            <w:r>
              <w:rPr>
                <w:rFonts w:ascii="宋体" w:hAnsi="宋体" w:eastAsia="宋体"/>
                <w:sz w:val="16"/>
              </w:rPr>
              <w:t>2024年中央基本药物制度补助项目，资金</w:t>
            </w:r>
            <w:r>
              <w:rPr>
                <w:rFonts w:hint="eastAsia" w:ascii="宋体" w:hAnsi="宋体"/>
                <w:sz w:val="16"/>
                <w:lang w:eastAsia="zh-CN"/>
              </w:rPr>
              <w:t>截至2024</w:t>
            </w:r>
            <w:r>
              <w:rPr>
                <w:rFonts w:ascii="宋体" w:hAnsi="宋体" w:eastAsia="宋体"/>
                <w:sz w:val="16"/>
              </w:rPr>
              <w:t>年12月31日项目资金支付25.42万元，达成了实施基本药物制度村卫生室数2个，村卫生室药物品种达到了127种，卫生院药物品220种，目录药品质量合格率100%，实施国家基本药物制度覆盖率100%，基本药物补助资金零率差价100%，资金使用合规率100%，用于乡村医生劳务费1.45万元，采购药品成本21.36万元，有效减轻了老百姓看病的负担，不断完善了药品供应保障体系，群众村医的满意度均达到了90%。</w:t>
            </w:r>
          </w:p>
        </w:tc>
      </w:tr>
      <w:tr w14:paraId="4516FF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A28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A3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E17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2D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96D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A0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31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806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555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8B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FCC2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2C1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D1B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1016">
            <w:pPr>
              <w:jc w:val="center"/>
            </w:pPr>
            <w:r>
              <w:rPr>
                <w:rFonts w:ascii="宋体" w:hAnsi="宋体" w:eastAsia="宋体"/>
                <w:sz w:val="16"/>
              </w:rPr>
              <w:t>偏差原因分析及改进措施</w:t>
            </w:r>
          </w:p>
        </w:tc>
      </w:tr>
      <w:tr w14:paraId="352F8C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BE6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F62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76B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9D6D">
            <w:pPr>
              <w:jc w:val="center"/>
            </w:pPr>
            <w:r>
              <w:rPr>
                <w:rFonts w:ascii="宋体" w:hAnsi="宋体" w:eastAsia="宋体"/>
                <w:sz w:val="16"/>
              </w:rPr>
              <w:t>实施基本药物制度村卫生室数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29E9">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1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4B6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C2E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B1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4B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15D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06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834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BF8F">
            <w:pPr>
              <w:jc w:val="center"/>
            </w:pPr>
          </w:p>
        </w:tc>
      </w:tr>
      <w:tr w14:paraId="2D8CF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E6C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3EB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2DF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4CA5">
            <w:pPr>
              <w:jc w:val="center"/>
            </w:pPr>
            <w:r>
              <w:rPr>
                <w:rFonts w:ascii="宋体" w:hAnsi="宋体" w:eastAsia="宋体"/>
                <w:sz w:val="16"/>
              </w:rPr>
              <w:t>村卫生室药物品种类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4DBE">
            <w:pPr>
              <w:jc w:val="center"/>
            </w:pPr>
            <w:r>
              <w:rPr>
                <w:rFonts w:ascii="宋体" w:hAnsi="宋体" w:eastAsia="宋体"/>
                <w:sz w:val="16"/>
              </w:rPr>
              <w:t>&gt;=123种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AC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1DAD">
            <w:pPr>
              <w:jc w:val="center"/>
            </w:pPr>
            <w:r>
              <w:rPr>
                <w:rFonts w:ascii="宋体" w:hAnsi="宋体" w:eastAsia="宋体"/>
                <w:sz w:val="16"/>
              </w:rPr>
              <w:t>123种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F0E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FE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EF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F429">
            <w:pPr>
              <w:jc w:val="center"/>
            </w:pPr>
            <w:r>
              <w:rPr>
                <w:rFonts w:ascii="宋体" w:hAnsi="宋体" w:eastAsia="宋体"/>
                <w:sz w:val="16"/>
              </w:rPr>
              <w:t>=127种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10ED">
            <w:pPr>
              <w:jc w:val="center"/>
            </w:pPr>
            <w:r>
              <w:rPr>
                <w:rFonts w:ascii="宋体" w:hAnsi="宋体" w:eastAsia="宋体"/>
                <w:sz w:val="16"/>
              </w:rPr>
              <w:t>103.25%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E0D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DE17C">
            <w:pPr>
              <w:jc w:val="center"/>
            </w:pPr>
            <w:r>
              <w:rPr>
                <w:rFonts w:ascii="宋体" w:hAnsi="宋体" w:eastAsia="宋体"/>
                <w:sz w:val="16"/>
              </w:rPr>
              <w:t>偏差原因：村卫生室基本药物种类要求120种以上。</w:t>
            </w:r>
            <w:r>
              <w:rPr>
                <w:rFonts w:hint="eastAsia" w:ascii="宋体" w:hAnsi="宋体"/>
                <w:sz w:val="16"/>
                <w:lang w:eastAsia="zh-CN"/>
              </w:rPr>
              <w:t>本单位</w:t>
            </w:r>
            <w:r>
              <w:rPr>
                <w:rFonts w:ascii="宋体" w:hAnsi="宋体" w:eastAsia="宋体"/>
                <w:sz w:val="16"/>
              </w:rPr>
              <w:t>127种符合要求。</w:t>
            </w:r>
          </w:p>
        </w:tc>
      </w:tr>
      <w:tr w14:paraId="33388F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B01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319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9BE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FDF6">
            <w:pPr>
              <w:jc w:val="center"/>
            </w:pPr>
            <w:r>
              <w:rPr>
                <w:rFonts w:ascii="宋体" w:hAnsi="宋体" w:eastAsia="宋体"/>
                <w:sz w:val="16"/>
              </w:rPr>
              <w:t>卫生院药物品种类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6168">
            <w:pPr>
              <w:jc w:val="center"/>
            </w:pPr>
            <w:r>
              <w:rPr>
                <w:rFonts w:ascii="宋体" w:hAnsi="宋体" w:eastAsia="宋体"/>
                <w:sz w:val="16"/>
              </w:rPr>
              <w:t>&gt;=220种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F0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1E9D">
            <w:pPr>
              <w:jc w:val="center"/>
            </w:pPr>
            <w:r>
              <w:rPr>
                <w:rFonts w:ascii="宋体" w:hAnsi="宋体" w:eastAsia="宋体"/>
                <w:sz w:val="16"/>
              </w:rPr>
              <w:t>220种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EA1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AE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29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BA55">
            <w:pPr>
              <w:jc w:val="center"/>
            </w:pPr>
            <w:r>
              <w:rPr>
                <w:rFonts w:ascii="宋体" w:hAnsi="宋体" w:eastAsia="宋体"/>
                <w:sz w:val="16"/>
              </w:rPr>
              <w:t>=220种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4D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447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BFA1">
            <w:pPr>
              <w:jc w:val="center"/>
            </w:pPr>
          </w:p>
        </w:tc>
      </w:tr>
      <w:tr w14:paraId="0C77F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B95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FA0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175C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89C7">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E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8C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D68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DB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31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289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77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75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04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E228">
            <w:pPr>
              <w:jc w:val="center"/>
            </w:pPr>
          </w:p>
        </w:tc>
      </w:tr>
      <w:tr w14:paraId="7D0BB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1EB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D94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A56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B0B1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88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53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A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40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56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11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5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F8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64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739D">
            <w:pPr>
              <w:jc w:val="center"/>
            </w:pPr>
          </w:p>
        </w:tc>
      </w:tr>
      <w:tr w14:paraId="1529E7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DF8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66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6D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31F5">
            <w:pPr>
              <w:jc w:val="center"/>
            </w:pPr>
            <w:r>
              <w:rPr>
                <w:rFonts w:ascii="宋体" w:hAnsi="宋体" w:eastAsia="宋体"/>
                <w:sz w:val="16"/>
              </w:rPr>
              <w:t>实施国家基本药物制度覆盖率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0E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CDD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4E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854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5F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E0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8EA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AC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9A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B412">
            <w:pPr>
              <w:jc w:val="center"/>
            </w:pPr>
          </w:p>
        </w:tc>
      </w:tr>
      <w:tr w14:paraId="55047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533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659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B30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138A">
            <w:pPr>
              <w:jc w:val="center"/>
            </w:pPr>
            <w:r>
              <w:rPr>
                <w:rFonts w:ascii="宋体" w:hAnsi="宋体" w:eastAsia="宋体"/>
                <w:sz w:val="16"/>
              </w:rPr>
              <w:t>基本药物补助资金零差价率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69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49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53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65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D0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1A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07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4E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18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2D55">
            <w:pPr>
              <w:jc w:val="center"/>
            </w:pPr>
          </w:p>
        </w:tc>
      </w:tr>
      <w:tr w14:paraId="6DDE1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C8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BFF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F2A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6F7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26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2A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52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CF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B7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D9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3D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CC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78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4120">
            <w:pPr>
              <w:jc w:val="center"/>
            </w:pPr>
          </w:p>
        </w:tc>
      </w:tr>
      <w:tr w14:paraId="2C84F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7AC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8AC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79A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530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5F9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F5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8888">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F7B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6F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34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682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19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CF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3D1F">
            <w:pPr>
              <w:jc w:val="center"/>
            </w:pPr>
          </w:p>
        </w:tc>
      </w:tr>
      <w:tr w14:paraId="7ABA30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E2F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D18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F33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F549">
            <w:pPr>
              <w:jc w:val="center"/>
            </w:pPr>
            <w:r>
              <w:rPr>
                <w:rFonts w:ascii="宋体" w:hAnsi="宋体" w:eastAsia="宋体"/>
                <w:sz w:val="16"/>
              </w:rPr>
              <w:t>乡村医生劳务费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B90E">
            <w:pPr>
              <w:jc w:val="center"/>
            </w:pPr>
            <w:r>
              <w:rPr>
                <w:rFonts w:ascii="宋体" w:hAnsi="宋体" w:eastAsia="宋体"/>
                <w:sz w:val="16"/>
              </w:rPr>
              <w:t>&lt;=0.65万元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CD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FBE4">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7C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1D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A0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6691">
            <w:pPr>
              <w:jc w:val="center"/>
            </w:pPr>
            <w:r>
              <w:rPr>
                <w:rFonts w:ascii="宋体" w:hAnsi="宋体" w:eastAsia="宋体"/>
                <w:sz w:val="16"/>
              </w:rPr>
              <w:t>=0.65万元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5F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6C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AB1C">
            <w:pPr>
              <w:jc w:val="center"/>
            </w:pPr>
          </w:p>
        </w:tc>
      </w:tr>
      <w:tr w14:paraId="2436B5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64E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65A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01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E16F">
            <w:pPr>
              <w:jc w:val="center"/>
            </w:pPr>
            <w:r>
              <w:rPr>
                <w:rFonts w:ascii="宋体" w:hAnsi="宋体" w:eastAsia="宋体"/>
                <w:sz w:val="16"/>
              </w:rPr>
              <w:t>采购药品成本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52A4">
            <w:pPr>
              <w:jc w:val="center"/>
            </w:pPr>
            <w:r>
              <w:rPr>
                <w:rFonts w:ascii="宋体" w:hAnsi="宋体" w:eastAsia="宋体"/>
                <w:sz w:val="16"/>
              </w:rPr>
              <w:t>&lt;=24.77万元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73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EE07">
            <w:pPr>
              <w:jc w:val="center"/>
            </w:pPr>
            <w:r>
              <w:rPr>
                <w:rFonts w:ascii="宋体" w:hAnsi="宋体" w:eastAsia="宋体"/>
                <w:sz w:val="16"/>
              </w:rPr>
              <w:t>21.36万元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71A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0D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5A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6135">
            <w:pPr>
              <w:jc w:val="center"/>
            </w:pPr>
            <w:r>
              <w:rPr>
                <w:rFonts w:ascii="宋体" w:hAnsi="宋体" w:eastAsia="宋体"/>
                <w:sz w:val="16"/>
              </w:rPr>
              <w:t>=24.77万元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B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335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8207">
            <w:pPr>
              <w:jc w:val="center"/>
            </w:pPr>
          </w:p>
        </w:tc>
      </w:tr>
      <w:tr w14:paraId="5105E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1B7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4D03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6B7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59190">
            <w:pPr>
              <w:jc w:val="center"/>
            </w:pPr>
            <w:r>
              <w:rPr>
                <w:rFonts w:ascii="宋体" w:hAnsi="宋体" w:eastAsia="宋体"/>
                <w:sz w:val="16"/>
              </w:rPr>
              <w:t>减轻老百姓看病的负担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F334">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25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C526">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C7F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013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0B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6A74">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E7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5D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D27C">
            <w:pPr>
              <w:jc w:val="center"/>
            </w:pPr>
          </w:p>
        </w:tc>
      </w:tr>
      <w:tr w14:paraId="7B2689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3A1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3E5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135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4408">
            <w:pPr>
              <w:jc w:val="center"/>
            </w:pPr>
            <w:r>
              <w:rPr>
                <w:rFonts w:ascii="宋体" w:hAnsi="宋体" w:eastAsia="宋体"/>
                <w:sz w:val="16"/>
              </w:rPr>
              <w:t>优化药品供应保障体系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9A6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13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F924">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FD8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CD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E7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F16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C6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FA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C422">
            <w:pPr>
              <w:jc w:val="center"/>
            </w:pPr>
          </w:p>
        </w:tc>
      </w:tr>
      <w:tr w14:paraId="182F0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FFD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AE1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0D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717F">
            <w:pPr>
              <w:jc w:val="center"/>
            </w:pPr>
            <w:r>
              <w:rPr>
                <w:rFonts w:ascii="宋体" w:hAnsi="宋体" w:eastAsia="宋体"/>
                <w:sz w:val="16"/>
              </w:rPr>
              <w:t>乡村医生收入保持稳定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B929">
            <w:pPr>
              <w:jc w:val="center"/>
            </w:pPr>
            <w:r>
              <w:rPr>
                <w:rFonts w:ascii="宋体" w:hAnsi="宋体" w:eastAsia="宋体"/>
                <w:sz w:val="16"/>
              </w:rPr>
              <w:t>有效保持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9A8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5AA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A32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837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0C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1C72">
            <w:pPr>
              <w:jc w:val="center"/>
            </w:pPr>
            <w:r>
              <w:rPr>
                <w:rFonts w:ascii="宋体" w:hAnsi="宋体" w:eastAsia="宋体"/>
                <w:sz w:val="16"/>
              </w:rPr>
              <w:t>有效保持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99E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DF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AE1B">
            <w:pPr>
              <w:jc w:val="center"/>
            </w:pPr>
          </w:p>
        </w:tc>
      </w:tr>
      <w:tr w14:paraId="3445FD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694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7870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359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81B8">
            <w:pPr>
              <w:jc w:val="center"/>
            </w:pPr>
            <w:r>
              <w:rPr>
                <w:rFonts w:ascii="宋体" w:hAnsi="宋体" w:eastAsia="宋体"/>
                <w:sz w:val="16"/>
              </w:rPr>
              <w:t>群众的满意度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2EB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61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E39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A64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37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520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FF1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A5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859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D4EEA">
            <w:pPr>
              <w:jc w:val="center"/>
            </w:pPr>
          </w:p>
        </w:tc>
      </w:tr>
      <w:tr w14:paraId="5CDB7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659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06A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3E6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348F">
            <w:pPr>
              <w:jc w:val="center"/>
            </w:pPr>
            <w:r>
              <w:rPr>
                <w:rFonts w:ascii="宋体" w:hAnsi="宋体" w:eastAsia="宋体"/>
                <w:sz w:val="16"/>
              </w:rPr>
              <w:t>村医满意度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AED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7A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0C1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5F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D0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471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28B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FF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AC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B63E">
            <w:pPr>
              <w:jc w:val="center"/>
            </w:pPr>
          </w:p>
        </w:tc>
      </w:tr>
      <w:tr w14:paraId="106C959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E7D7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C9EC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BCD5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4D31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2E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E661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C7A1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4D82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5BDF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402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7CF81A"/>
        </w:tc>
      </w:tr>
    </w:tbl>
    <w:p w14:paraId="2ADB63E2">
      <w:r>
        <w:br w:type="page"/>
      </w:r>
    </w:p>
    <w:tbl>
      <w:tblPr>
        <w:tblStyle w:val="9"/>
        <w:tblW w:w="0" w:type="auto"/>
        <w:tblInd w:w="0" w:type="dxa"/>
        <w:tblLayout w:type="autofit"/>
        <w:tblCellMar>
          <w:top w:w="0" w:type="dxa"/>
          <w:left w:w="108" w:type="dxa"/>
          <w:bottom w:w="0" w:type="dxa"/>
          <w:right w:w="108" w:type="dxa"/>
        </w:tblCellMar>
      </w:tblPr>
      <w:tblGrid>
        <w:gridCol w:w="616"/>
        <w:gridCol w:w="590"/>
        <w:gridCol w:w="591"/>
        <w:gridCol w:w="591"/>
        <w:gridCol w:w="776"/>
        <w:gridCol w:w="591"/>
        <w:gridCol w:w="696"/>
        <w:gridCol w:w="604"/>
        <w:gridCol w:w="591"/>
        <w:gridCol w:w="604"/>
        <w:gridCol w:w="776"/>
        <w:gridCol w:w="776"/>
        <w:gridCol w:w="629"/>
        <w:gridCol w:w="629"/>
      </w:tblGrid>
      <w:tr w14:paraId="17B6AA57">
        <w:tblPrEx>
          <w:tblCellMar>
            <w:top w:w="0" w:type="dxa"/>
            <w:left w:w="108" w:type="dxa"/>
            <w:bottom w:w="0" w:type="dxa"/>
            <w:right w:w="108" w:type="dxa"/>
          </w:tblCellMar>
        </w:tblPrEx>
        <w:tc>
          <w:tcPr>
            <w:tcW w:w="8848" w:type="dxa"/>
            <w:gridSpan w:val="14"/>
            <w:vAlign w:val="center"/>
          </w:tcPr>
          <w:p w14:paraId="1DC85DC8">
            <w:pPr>
              <w:jc w:val="center"/>
            </w:pPr>
            <w:r>
              <w:rPr>
                <w:rFonts w:ascii="宋体" w:hAnsi="宋体" w:eastAsia="宋体"/>
                <w:sz w:val="24"/>
              </w:rPr>
              <w:t>项目支出绩效自评表</w:t>
            </w:r>
          </w:p>
        </w:tc>
      </w:tr>
      <w:tr w14:paraId="4FF70F54">
        <w:tblPrEx>
          <w:tblCellMar>
            <w:top w:w="0" w:type="dxa"/>
            <w:left w:w="108" w:type="dxa"/>
            <w:bottom w:w="0" w:type="dxa"/>
            <w:right w:w="108" w:type="dxa"/>
          </w:tblCellMar>
        </w:tblPrEx>
        <w:tc>
          <w:tcPr>
            <w:tcW w:w="8848" w:type="dxa"/>
            <w:gridSpan w:val="14"/>
            <w:vAlign w:val="center"/>
          </w:tcPr>
          <w:p w14:paraId="0987CDA9">
            <w:pPr>
              <w:jc w:val="center"/>
            </w:pPr>
            <w:r>
              <w:rPr>
                <w:rFonts w:ascii="宋体" w:hAnsi="宋体" w:eastAsia="宋体"/>
                <w:sz w:val="24"/>
              </w:rPr>
              <w:t>(2024年度)</w:t>
            </w:r>
          </w:p>
        </w:tc>
      </w:tr>
      <w:tr w14:paraId="72FA1A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C3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F4D8A9">
            <w:pPr>
              <w:jc w:val="center"/>
            </w:pPr>
            <w:r>
              <w:rPr>
                <w:rFonts w:ascii="宋体" w:hAnsi="宋体" w:eastAsia="宋体"/>
                <w:sz w:val="16"/>
              </w:rPr>
              <w:t>托里县托里镇卫生院2024年自治区公共卫生服务地方公共卫生补助资金</w:t>
            </w:r>
          </w:p>
        </w:tc>
      </w:tr>
      <w:tr w14:paraId="6484E3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2F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46E44">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8F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B31665">
            <w:pPr>
              <w:jc w:val="center"/>
            </w:pPr>
            <w:r>
              <w:rPr>
                <w:rFonts w:ascii="宋体" w:hAnsi="宋体" w:eastAsia="宋体"/>
                <w:sz w:val="16"/>
              </w:rPr>
              <w:t>托里县托里镇卫生院</w:t>
            </w:r>
          </w:p>
        </w:tc>
      </w:tr>
      <w:tr w14:paraId="60707A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738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E02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7C5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33F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D99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AA4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DB8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99F7F">
            <w:pPr>
              <w:jc w:val="center"/>
            </w:pPr>
            <w:r>
              <w:rPr>
                <w:rFonts w:ascii="宋体" w:hAnsi="宋体" w:eastAsia="宋体"/>
                <w:sz w:val="16"/>
              </w:rPr>
              <w:t>得分</w:t>
            </w:r>
          </w:p>
        </w:tc>
      </w:tr>
      <w:tr w14:paraId="64D0E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E08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9C6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6E53E">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34488">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CAD01">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2D5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147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5E22">
            <w:pPr>
              <w:jc w:val="center"/>
            </w:pPr>
            <w:r>
              <w:rPr>
                <w:rFonts w:ascii="宋体" w:hAnsi="宋体" w:eastAsia="宋体"/>
                <w:sz w:val="16"/>
              </w:rPr>
              <w:t>10.00</w:t>
            </w:r>
          </w:p>
        </w:tc>
      </w:tr>
      <w:tr w14:paraId="377C0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B62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E95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4D402">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7B2D2">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E71A5">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64E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E24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FC38">
            <w:pPr>
              <w:jc w:val="center"/>
            </w:pPr>
            <w:r>
              <w:rPr>
                <w:rFonts w:ascii="宋体" w:hAnsi="宋体" w:eastAsia="宋体"/>
                <w:sz w:val="16"/>
              </w:rPr>
              <w:t>—</w:t>
            </w:r>
          </w:p>
        </w:tc>
      </w:tr>
      <w:tr w14:paraId="5D83D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80A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E3F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700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CA3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3E7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2C3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3E4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6DE0">
            <w:pPr>
              <w:jc w:val="center"/>
            </w:pPr>
            <w:r>
              <w:rPr>
                <w:rFonts w:ascii="宋体" w:hAnsi="宋体" w:eastAsia="宋体"/>
                <w:sz w:val="16"/>
              </w:rPr>
              <w:t>—</w:t>
            </w:r>
          </w:p>
        </w:tc>
      </w:tr>
      <w:tr w14:paraId="2221CC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8817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57C1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32E6B2">
            <w:pPr>
              <w:jc w:val="center"/>
            </w:pPr>
            <w:r>
              <w:rPr>
                <w:rFonts w:ascii="宋体" w:hAnsi="宋体" w:eastAsia="宋体"/>
                <w:sz w:val="16"/>
              </w:rPr>
              <w:t>实际完成情况</w:t>
            </w:r>
          </w:p>
        </w:tc>
      </w:tr>
      <w:tr w14:paraId="7DFB19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53C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106F83">
            <w:pPr>
              <w:jc w:val="both"/>
            </w:pPr>
            <w:r>
              <w:rPr>
                <w:rFonts w:ascii="宋体" w:hAnsi="宋体" w:eastAsia="宋体"/>
                <w:sz w:val="16"/>
              </w:rPr>
              <w:t>2024</w:t>
            </w:r>
            <w:r>
              <w:rPr>
                <w:rFonts w:hint="eastAsia" w:ascii="宋体" w:hAnsi="宋体"/>
                <w:sz w:val="16"/>
                <w:lang w:eastAsia="zh-CN"/>
              </w:rPr>
              <w:t>年自</w:t>
            </w:r>
            <w:r>
              <w:rPr>
                <w:rFonts w:ascii="宋体" w:hAnsi="宋体" w:eastAsia="宋体"/>
                <w:sz w:val="16"/>
              </w:rPr>
              <w:t>治区公共卫生服务补助资金项目资金118.11万元，用于全民健康体检受益16661人次，学生体检人次10340人次，针对辖区内居民每年开展一次健康体检，实施后促使居民关注自身健康，全民健康体检工程针对辖区所有居民进行服务，通过全民健康体检工作，可以使群众更好地了解自身的身体状况，实现疾病早发现、早治疗的目的，提升群众健康水平，落实医疗惠民政策，居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239CEF">
            <w:pPr>
              <w:jc w:val="both"/>
            </w:pPr>
            <w:r>
              <w:rPr>
                <w:rFonts w:ascii="宋体" w:hAnsi="宋体" w:eastAsia="宋体"/>
                <w:sz w:val="16"/>
              </w:rPr>
              <w:t>按实际情况，提高预算准确性，提高项目指标设置精准</w:t>
            </w:r>
            <w:r>
              <w:rPr>
                <w:rFonts w:hint="eastAsia" w:ascii="宋体" w:hAnsi="宋体"/>
                <w:sz w:val="16"/>
                <w:lang w:eastAsia="zh-CN"/>
              </w:rPr>
              <w:t>。</w:t>
            </w:r>
            <w:r>
              <w:rPr>
                <w:rFonts w:ascii="宋体" w:hAnsi="宋体" w:eastAsia="宋体"/>
                <w:sz w:val="16"/>
              </w:rPr>
              <w:t>提升群众健康水平，落实医疗惠民政策。通过全民健康体检工作，可以使群众更好地了解自身的身体状况，实现疾病早发现、早治疗的目的</w:t>
            </w:r>
          </w:p>
        </w:tc>
      </w:tr>
      <w:tr w14:paraId="4B77FF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4D3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75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25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69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FBB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50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A69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256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8A2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5F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FE7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207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B2B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15B3">
            <w:pPr>
              <w:jc w:val="center"/>
            </w:pPr>
            <w:r>
              <w:rPr>
                <w:rFonts w:ascii="宋体" w:hAnsi="宋体" w:eastAsia="宋体"/>
                <w:sz w:val="16"/>
              </w:rPr>
              <w:t>偏差原因分析及改进措施</w:t>
            </w:r>
          </w:p>
        </w:tc>
      </w:tr>
      <w:tr w14:paraId="7542F5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2D7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A667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B49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9229">
            <w:pPr>
              <w:jc w:val="center"/>
            </w:pPr>
            <w:r>
              <w:rPr>
                <w:rFonts w:ascii="宋体" w:hAnsi="宋体" w:eastAsia="宋体"/>
                <w:sz w:val="16"/>
              </w:rPr>
              <w:t>全民健康体检受益人数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CEF1">
            <w:pPr>
              <w:jc w:val="center"/>
            </w:pPr>
            <w:r>
              <w:rPr>
                <w:rFonts w:ascii="宋体" w:hAnsi="宋体" w:eastAsia="宋体"/>
                <w:sz w:val="16"/>
              </w:rPr>
              <w:t>&gt;=16661人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20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D308">
            <w:pPr>
              <w:jc w:val="center"/>
            </w:pPr>
            <w:r>
              <w:rPr>
                <w:rFonts w:ascii="宋体" w:hAnsi="宋体" w:eastAsia="宋体"/>
                <w:sz w:val="16"/>
              </w:rPr>
              <w:t>8072人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47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78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4B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9635">
            <w:pPr>
              <w:jc w:val="center"/>
            </w:pPr>
            <w:r>
              <w:rPr>
                <w:rFonts w:ascii="宋体" w:hAnsi="宋体" w:eastAsia="宋体"/>
                <w:sz w:val="16"/>
              </w:rPr>
              <w:t>=22670人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406C">
            <w:pPr>
              <w:jc w:val="center"/>
            </w:pPr>
            <w:r>
              <w:rPr>
                <w:rFonts w:ascii="宋体" w:hAnsi="宋体" w:eastAsia="宋体"/>
                <w:sz w:val="16"/>
              </w:rPr>
              <w:t>136.07%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A2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7332">
            <w:pPr>
              <w:jc w:val="center"/>
            </w:pPr>
            <w:r>
              <w:rPr>
                <w:rFonts w:ascii="宋体" w:hAnsi="宋体" w:eastAsia="宋体"/>
                <w:sz w:val="16"/>
              </w:rPr>
              <w:t>偏差原因：体检目标数为</w:t>
            </w:r>
            <w:r>
              <w:rPr>
                <w:rFonts w:hint="eastAsia" w:ascii="宋体" w:hAnsi="宋体"/>
                <w:sz w:val="16"/>
                <w:lang w:eastAsia="zh-CN"/>
              </w:rPr>
              <w:t>本单位</w:t>
            </w:r>
            <w:r>
              <w:rPr>
                <w:rFonts w:ascii="宋体" w:hAnsi="宋体" w:eastAsia="宋体"/>
                <w:sz w:val="16"/>
              </w:rPr>
              <w:t>所辖区域</w:t>
            </w:r>
            <w:r>
              <w:rPr>
                <w:rFonts w:hint="eastAsia" w:ascii="宋体" w:hAnsi="宋体"/>
                <w:sz w:val="16"/>
                <w:lang w:eastAsia="zh-CN"/>
              </w:rPr>
              <w:t>常住</w:t>
            </w:r>
            <w:r>
              <w:rPr>
                <w:rFonts w:ascii="宋体" w:hAnsi="宋体" w:eastAsia="宋体"/>
                <w:sz w:val="16"/>
              </w:rPr>
              <w:t>居民数，后期实际体检时部分其他乡镇居民在</w:t>
            </w:r>
            <w:r>
              <w:rPr>
                <w:rFonts w:hint="eastAsia" w:ascii="宋体" w:hAnsi="宋体"/>
                <w:sz w:val="16"/>
                <w:lang w:eastAsia="zh-CN"/>
              </w:rPr>
              <w:t>本单位</w:t>
            </w:r>
            <w:r>
              <w:rPr>
                <w:rFonts w:ascii="宋体" w:hAnsi="宋体" w:eastAsia="宋体"/>
                <w:sz w:val="16"/>
              </w:rPr>
              <w:t>体检，改进措施：按实际情况，提高预算准确性，提高项目指标设置精准。</w:t>
            </w:r>
          </w:p>
        </w:tc>
      </w:tr>
      <w:tr w14:paraId="1FA35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09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5D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931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46EC5">
            <w:pPr>
              <w:jc w:val="center"/>
            </w:pPr>
            <w:r>
              <w:rPr>
                <w:rFonts w:ascii="宋体" w:hAnsi="宋体" w:eastAsia="宋体"/>
                <w:sz w:val="16"/>
              </w:rPr>
              <w:t>学生体检人数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DAF7">
            <w:pPr>
              <w:jc w:val="center"/>
            </w:pPr>
            <w:r>
              <w:rPr>
                <w:rFonts w:ascii="宋体" w:hAnsi="宋体" w:eastAsia="宋体"/>
                <w:sz w:val="16"/>
              </w:rPr>
              <w:t>&gt;=10340人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01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BC635">
            <w:pPr>
              <w:jc w:val="center"/>
            </w:pPr>
            <w:r>
              <w:rPr>
                <w:rFonts w:ascii="宋体" w:hAnsi="宋体" w:eastAsia="宋体"/>
                <w:sz w:val="16"/>
              </w:rPr>
              <w: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FE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83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66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0494">
            <w:pPr>
              <w:jc w:val="center"/>
            </w:pPr>
            <w:r>
              <w:rPr>
                <w:rFonts w:ascii="宋体" w:hAnsi="宋体" w:eastAsia="宋体"/>
                <w:sz w:val="16"/>
              </w:rPr>
              <w:t>=7722人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F486">
            <w:pPr>
              <w:jc w:val="center"/>
            </w:pPr>
            <w:r>
              <w:rPr>
                <w:rFonts w:ascii="宋体" w:hAnsi="宋体" w:eastAsia="宋体"/>
                <w:sz w:val="16"/>
              </w:rPr>
              <w:t>74.68%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1199">
            <w:pPr>
              <w:jc w:val="center"/>
            </w:pPr>
            <w:r>
              <w:rPr>
                <w:rFonts w:ascii="宋体" w:hAnsi="宋体" w:eastAsia="宋体"/>
                <w:sz w:val="16"/>
              </w:rPr>
              <w:t>5.97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AAA6">
            <w:pPr>
              <w:jc w:val="center"/>
            </w:pPr>
            <w:r>
              <w:rPr>
                <w:rFonts w:ascii="宋体" w:hAnsi="宋体" w:eastAsia="宋体"/>
                <w:sz w:val="16"/>
              </w:rPr>
              <w:t>偏差原因：年初项目在制定目标时县域内所有学生体检任务均分配给</w:t>
            </w:r>
            <w:r>
              <w:rPr>
                <w:rFonts w:hint="eastAsia" w:ascii="宋体" w:hAnsi="宋体"/>
                <w:sz w:val="16"/>
                <w:lang w:eastAsia="zh-CN"/>
              </w:rPr>
              <w:t>本单位</w:t>
            </w:r>
            <w:r>
              <w:rPr>
                <w:rFonts w:ascii="宋体" w:hAnsi="宋体" w:eastAsia="宋体"/>
                <w:sz w:val="16"/>
              </w:rPr>
              <w:t>，后期因当年居民体检任务重，部分学生体检转给其他医疗机构，改进措施：按实际情况，提高预算准确性，提高项目指标设置精准。</w:t>
            </w:r>
          </w:p>
        </w:tc>
      </w:tr>
      <w:tr w14:paraId="01E53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66C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8EF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404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176E9">
            <w:pPr>
              <w:jc w:val="center"/>
            </w:pPr>
            <w:r>
              <w:rPr>
                <w:rFonts w:ascii="宋体" w:hAnsi="宋体" w:eastAsia="宋体"/>
                <w:sz w:val="16"/>
              </w:rPr>
              <w:t>全民体检完成率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0D1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3F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288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67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4E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29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3B1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0F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36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8554">
            <w:pPr>
              <w:jc w:val="center"/>
            </w:pPr>
          </w:p>
        </w:tc>
      </w:tr>
      <w:tr w14:paraId="2CDC74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589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F1D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83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7300">
            <w:pPr>
              <w:jc w:val="center"/>
            </w:pPr>
            <w:r>
              <w:rPr>
                <w:rFonts w:ascii="宋体" w:hAnsi="宋体" w:eastAsia="宋体"/>
                <w:sz w:val="16"/>
              </w:rPr>
              <w:t>居民健康档案规范化电子建档率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403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41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49B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BB7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AF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2C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CF2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4EE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B91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1BFA">
            <w:pPr>
              <w:jc w:val="center"/>
            </w:pPr>
          </w:p>
        </w:tc>
      </w:tr>
      <w:tr w14:paraId="7CB6F0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9D2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5F3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659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C195">
            <w:pPr>
              <w:jc w:val="center"/>
            </w:pPr>
            <w:r>
              <w:rPr>
                <w:rFonts w:ascii="宋体" w:hAnsi="宋体" w:eastAsia="宋体"/>
                <w:sz w:val="16"/>
              </w:rPr>
              <w:t>全民健康体检完成及时率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55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80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3D8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94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AF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64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B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9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97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43DA">
            <w:pPr>
              <w:jc w:val="center"/>
            </w:pPr>
          </w:p>
        </w:tc>
      </w:tr>
      <w:tr w14:paraId="764AA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32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C80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040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277E">
            <w:pPr>
              <w:jc w:val="center"/>
            </w:pPr>
            <w:r>
              <w:rPr>
                <w:rFonts w:ascii="宋体" w:hAnsi="宋体" w:eastAsia="宋体"/>
                <w:sz w:val="16"/>
              </w:rPr>
              <w:t>全民健康体检完成时间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14D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F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73DC">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579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AB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1422">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080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C6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BF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7F03">
            <w:pPr>
              <w:jc w:val="center"/>
            </w:pPr>
          </w:p>
        </w:tc>
      </w:tr>
      <w:tr w14:paraId="78127C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49B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2D6B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B74F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2993">
            <w:pPr>
              <w:jc w:val="center"/>
            </w:pPr>
            <w:r>
              <w:rPr>
                <w:rFonts w:ascii="宋体" w:hAnsi="宋体" w:eastAsia="宋体"/>
                <w:sz w:val="16"/>
              </w:rPr>
              <w:t>完成项目所需设备购置费用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2CE4">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67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BDBA">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F4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A1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7F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20BF">
            <w:pPr>
              <w:jc w:val="center"/>
            </w:pPr>
            <w:r>
              <w:rPr>
                <w:rFonts w:ascii="宋体" w:hAnsi="宋体" w:eastAsia="宋体"/>
                <w:sz w:val="16"/>
              </w:rPr>
              <w:t>=28.19万元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F30C">
            <w:pPr>
              <w:jc w:val="center"/>
            </w:pPr>
            <w:r>
              <w:rPr>
                <w:rFonts w:ascii="宋体" w:hAnsi="宋体" w:eastAsia="宋体"/>
                <w:sz w:val="16"/>
              </w:rPr>
              <w:t>93.97%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9A10">
            <w:pPr>
              <w:jc w:val="center"/>
            </w:pPr>
            <w:r>
              <w:rPr>
                <w:rFonts w:ascii="宋体" w:hAnsi="宋体" w:eastAsia="宋体"/>
                <w:sz w:val="16"/>
              </w:rPr>
              <w:t>5.64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DF63">
            <w:pPr>
              <w:jc w:val="center"/>
            </w:pPr>
            <w:r>
              <w:rPr>
                <w:rFonts w:ascii="宋体" w:hAnsi="宋体" w:eastAsia="宋体"/>
                <w:sz w:val="16"/>
              </w:rPr>
              <w:t>偏差原因：年初项目指标设置不精准，改进措施：树立绩效，理念准确做好各项资金测算，合理安排收支预算。</w:t>
            </w:r>
          </w:p>
        </w:tc>
      </w:tr>
      <w:tr w14:paraId="1CC12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32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83C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050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FC73">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02C1">
            <w:pPr>
              <w:jc w:val="center"/>
            </w:pPr>
            <w:r>
              <w:rPr>
                <w:rFonts w:ascii="宋体" w:hAnsi="宋体" w:eastAsia="宋体"/>
                <w:sz w:val="16"/>
              </w:rPr>
              <w:t>&lt;=88.11万元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17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EDCF6">
            <w:pPr>
              <w:jc w:val="center"/>
            </w:pPr>
            <w:r>
              <w:rPr>
                <w:rFonts w:ascii="宋体" w:hAnsi="宋体" w:eastAsia="宋体"/>
                <w:sz w:val="16"/>
              </w:rPr>
              <w:t>16.698万元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A5A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0C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72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7520">
            <w:pPr>
              <w:jc w:val="center"/>
            </w:pPr>
            <w:r>
              <w:rPr>
                <w:rFonts w:ascii="宋体" w:hAnsi="宋体" w:eastAsia="宋体"/>
                <w:sz w:val="16"/>
              </w:rPr>
              <w:t>=89.92万元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B21D">
            <w:pPr>
              <w:jc w:val="center"/>
            </w:pPr>
            <w:r>
              <w:rPr>
                <w:rFonts w:ascii="宋体" w:hAnsi="宋体" w:eastAsia="宋体"/>
                <w:sz w:val="16"/>
              </w:rPr>
              <w:t>102.05%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45B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B10E">
            <w:pPr>
              <w:jc w:val="center"/>
            </w:pPr>
            <w:r>
              <w:rPr>
                <w:rFonts w:ascii="宋体" w:hAnsi="宋体" w:eastAsia="宋体"/>
                <w:sz w:val="16"/>
              </w:rPr>
              <w:t>偏差原因：年初项目指标设置不精准，改进措施：树立绩效，理念准确做好各项资金测算，合理安排收支预算。</w:t>
            </w:r>
          </w:p>
        </w:tc>
      </w:tr>
      <w:tr w14:paraId="4FC314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B46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93E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88E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D512">
            <w:pPr>
              <w:jc w:val="center"/>
            </w:pPr>
            <w:r>
              <w:rPr>
                <w:rFonts w:ascii="宋体" w:hAnsi="宋体" w:eastAsia="宋体"/>
                <w:sz w:val="16"/>
              </w:rPr>
              <w:t>减轻居民健康体检及日常健康管理费用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0CB4">
            <w:pPr>
              <w:jc w:val="center"/>
            </w:pPr>
            <w:r>
              <w:rPr>
                <w:rFonts w:ascii="宋体" w:hAnsi="宋体" w:eastAsia="宋体"/>
                <w:sz w:val="16"/>
              </w:rPr>
              <w:t>有限减轻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3C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D91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46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C4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D3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391C">
            <w:pPr>
              <w:jc w:val="center"/>
            </w:pPr>
            <w:r>
              <w:rPr>
                <w:rFonts w:ascii="宋体" w:hAnsi="宋体" w:eastAsia="宋体"/>
                <w:sz w:val="16"/>
              </w:rPr>
              <w:t>有限减轻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67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57F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EBEC">
            <w:pPr>
              <w:jc w:val="center"/>
            </w:pPr>
          </w:p>
        </w:tc>
      </w:tr>
      <w:tr w14:paraId="57AAF3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6A8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EB5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BB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499B">
            <w:pPr>
              <w:jc w:val="center"/>
            </w:pPr>
            <w:r>
              <w:rPr>
                <w:rFonts w:ascii="宋体" w:hAnsi="宋体" w:eastAsia="宋体"/>
                <w:sz w:val="16"/>
              </w:rPr>
              <w:t>提高居民健康素养水平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00A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A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18D1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C48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3E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79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A705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15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49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3AB3">
            <w:pPr>
              <w:jc w:val="center"/>
            </w:pPr>
          </w:p>
        </w:tc>
      </w:tr>
      <w:tr w14:paraId="57818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29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10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39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2C26">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1D9F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97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41D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2D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33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DC7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4EB9">
            <w:pPr>
              <w:jc w:val="center"/>
            </w:pPr>
            <w:r>
              <w:rPr>
                <w:rFonts w:ascii="宋体" w:hAnsi="宋体" w:eastAsia="宋体"/>
                <w:sz w:val="16"/>
              </w:rPr>
              <w:t>=90.15%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EAD3F">
            <w:pPr>
              <w:jc w:val="center"/>
            </w:pPr>
            <w:r>
              <w:rPr>
                <w:rFonts w:ascii="宋体" w:hAnsi="宋体" w:eastAsia="宋体"/>
                <w:sz w:val="16"/>
              </w:rPr>
              <w:t>100.17%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014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8ED7">
            <w:pPr>
              <w:jc w:val="center"/>
            </w:pPr>
          </w:p>
        </w:tc>
      </w:tr>
      <w:tr w14:paraId="05F7498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C4185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3B03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A773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2466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07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1458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DEA4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B4DD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A18E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E509">
            <w:pPr>
              <w:jc w:val="center"/>
            </w:pPr>
            <w:r>
              <w:rPr>
                <w:rFonts w:ascii="宋体" w:hAnsi="宋体" w:eastAsia="宋体"/>
                <w:sz w:val="16"/>
              </w:rPr>
              <w:t>97.61分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501D77"/>
        </w:tc>
      </w:tr>
    </w:tbl>
    <w:p w14:paraId="0A4D692D">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14"/>
        <w:gridCol w:w="696"/>
        <w:gridCol w:w="614"/>
        <w:gridCol w:w="625"/>
        <w:gridCol w:w="620"/>
        <w:gridCol w:w="614"/>
        <w:gridCol w:w="614"/>
        <w:gridCol w:w="776"/>
        <w:gridCol w:w="776"/>
        <w:gridCol w:w="632"/>
        <w:gridCol w:w="626"/>
      </w:tblGrid>
      <w:tr w14:paraId="2CD0E426">
        <w:tblPrEx>
          <w:tblCellMar>
            <w:top w:w="0" w:type="dxa"/>
            <w:left w:w="108" w:type="dxa"/>
            <w:bottom w:w="0" w:type="dxa"/>
            <w:right w:w="108" w:type="dxa"/>
          </w:tblCellMar>
        </w:tblPrEx>
        <w:tc>
          <w:tcPr>
            <w:tcW w:w="8848" w:type="dxa"/>
            <w:gridSpan w:val="14"/>
            <w:vAlign w:val="center"/>
          </w:tcPr>
          <w:p w14:paraId="70005777">
            <w:pPr>
              <w:jc w:val="center"/>
            </w:pPr>
            <w:r>
              <w:rPr>
                <w:rFonts w:ascii="宋体" w:hAnsi="宋体" w:eastAsia="宋体"/>
                <w:sz w:val="24"/>
              </w:rPr>
              <w:t>项目支出绩效自评表</w:t>
            </w:r>
          </w:p>
        </w:tc>
      </w:tr>
      <w:tr w14:paraId="1442194E">
        <w:tblPrEx>
          <w:tblCellMar>
            <w:top w:w="0" w:type="dxa"/>
            <w:left w:w="108" w:type="dxa"/>
            <w:bottom w:w="0" w:type="dxa"/>
            <w:right w:w="108" w:type="dxa"/>
          </w:tblCellMar>
        </w:tblPrEx>
        <w:tc>
          <w:tcPr>
            <w:tcW w:w="8848" w:type="dxa"/>
            <w:gridSpan w:val="14"/>
            <w:vAlign w:val="center"/>
          </w:tcPr>
          <w:p w14:paraId="701F3FC9">
            <w:pPr>
              <w:jc w:val="center"/>
            </w:pPr>
            <w:r>
              <w:rPr>
                <w:rFonts w:ascii="宋体" w:hAnsi="宋体" w:eastAsia="宋体"/>
                <w:sz w:val="24"/>
              </w:rPr>
              <w:t>(2024年度)</w:t>
            </w:r>
          </w:p>
        </w:tc>
      </w:tr>
      <w:tr w14:paraId="3F7731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A52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0120AA">
            <w:pPr>
              <w:jc w:val="center"/>
            </w:pPr>
            <w:r>
              <w:rPr>
                <w:rFonts w:ascii="宋体" w:hAnsi="宋体" w:eastAsia="宋体"/>
                <w:sz w:val="16"/>
              </w:rPr>
              <w:t>托里县托里镇卫生院2024年重大传染病防控经费</w:t>
            </w:r>
          </w:p>
        </w:tc>
      </w:tr>
      <w:tr w14:paraId="766E27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F4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4A7A15">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03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F76CF0">
            <w:pPr>
              <w:jc w:val="center"/>
            </w:pPr>
            <w:r>
              <w:rPr>
                <w:rFonts w:ascii="宋体" w:hAnsi="宋体" w:eastAsia="宋体"/>
                <w:sz w:val="16"/>
              </w:rPr>
              <w:t>托里县托里镇卫生院</w:t>
            </w:r>
          </w:p>
        </w:tc>
      </w:tr>
      <w:tr w14:paraId="072E04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61E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D1B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919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2C1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6C0E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432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5EF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4750">
            <w:pPr>
              <w:jc w:val="center"/>
            </w:pPr>
            <w:r>
              <w:rPr>
                <w:rFonts w:ascii="宋体" w:hAnsi="宋体" w:eastAsia="宋体"/>
                <w:sz w:val="16"/>
              </w:rPr>
              <w:t>得分</w:t>
            </w:r>
          </w:p>
        </w:tc>
      </w:tr>
      <w:tr w14:paraId="13CA30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F12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AE1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AD4EC">
            <w:pPr>
              <w:jc w:val="center"/>
            </w:pPr>
            <w:r>
              <w:rPr>
                <w:rFonts w:ascii="宋体" w:hAnsi="宋体" w:eastAsia="宋体"/>
                <w:sz w:val="16"/>
              </w:rPr>
              <w:t>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79BCF">
            <w:pPr>
              <w:jc w:val="center"/>
            </w:pPr>
            <w:r>
              <w:rPr>
                <w:rFonts w:ascii="宋体" w:hAnsi="宋体" w:eastAsia="宋体"/>
                <w:sz w:val="16"/>
              </w:rPr>
              <w:t>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9560D">
            <w:pPr>
              <w:jc w:val="center"/>
            </w:pPr>
            <w:r>
              <w:rPr>
                <w:rFonts w:ascii="宋体" w:hAnsi="宋体" w:eastAsia="宋体"/>
                <w:sz w:val="16"/>
              </w:rPr>
              <w:t>8.27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9FA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D3598">
            <w:pPr>
              <w:jc w:val="center"/>
            </w:pPr>
            <w:r>
              <w:rPr>
                <w:rFonts w:ascii="宋体" w:hAnsi="宋体" w:eastAsia="宋体"/>
                <w:sz w:val="16"/>
              </w:rPr>
              <w:t>86.51%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067D">
            <w:pPr>
              <w:jc w:val="center"/>
            </w:pPr>
            <w:r>
              <w:rPr>
                <w:rFonts w:ascii="宋体" w:hAnsi="宋体" w:eastAsia="宋体"/>
                <w:sz w:val="16"/>
              </w:rPr>
              <w:t>8.65</w:t>
            </w:r>
          </w:p>
        </w:tc>
      </w:tr>
      <w:tr w14:paraId="6819B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F0D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11E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85727">
            <w:pPr>
              <w:jc w:val="center"/>
            </w:pPr>
            <w:r>
              <w:rPr>
                <w:rFonts w:ascii="宋体" w:hAnsi="宋体" w:eastAsia="宋体"/>
                <w:sz w:val="16"/>
              </w:rPr>
              <w:t>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EBF00">
            <w:pPr>
              <w:jc w:val="center"/>
            </w:pPr>
            <w:r>
              <w:rPr>
                <w:rFonts w:ascii="宋体" w:hAnsi="宋体" w:eastAsia="宋体"/>
                <w:sz w:val="16"/>
              </w:rPr>
              <w:t>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8F474">
            <w:pPr>
              <w:jc w:val="center"/>
            </w:pPr>
            <w:r>
              <w:rPr>
                <w:rFonts w:ascii="宋体" w:hAnsi="宋体" w:eastAsia="宋体"/>
                <w:sz w:val="16"/>
              </w:rPr>
              <w:t>8.27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9D6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2E7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AD18">
            <w:pPr>
              <w:jc w:val="center"/>
            </w:pPr>
            <w:r>
              <w:rPr>
                <w:rFonts w:ascii="宋体" w:hAnsi="宋体" w:eastAsia="宋体"/>
                <w:sz w:val="16"/>
              </w:rPr>
              <w:t>—</w:t>
            </w:r>
          </w:p>
        </w:tc>
      </w:tr>
      <w:tr w14:paraId="75B34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16E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279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F6B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BED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4BF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FF8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8D1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D74A">
            <w:pPr>
              <w:jc w:val="center"/>
            </w:pPr>
            <w:r>
              <w:rPr>
                <w:rFonts w:ascii="宋体" w:hAnsi="宋体" w:eastAsia="宋体"/>
                <w:sz w:val="16"/>
              </w:rPr>
              <w:t>—</w:t>
            </w:r>
          </w:p>
        </w:tc>
      </w:tr>
      <w:tr w14:paraId="0585AA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0A83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5383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6A7989">
            <w:pPr>
              <w:jc w:val="center"/>
            </w:pPr>
            <w:r>
              <w:rPr>
                <w:rFonts w:ascii="宋体" w:hAnsi="宋体" w:eastAsia="宋体"/>
                <w:sz w:val="16"/>
              </w:rPr>
              <w:t>实际完成情况</w:t>
            </w:r>
          </w:p>
        </w:tc>
      </w:tr>
      <w:tr w14:paraId="0F90A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1FD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498C3C">
            <w:pPr>
              <w:jc w:val="both"/>
            </w:pPr>
            <w:r>
              <w:rPr>
                <w:rFonts w:ascii="宋体" w:hAnsi="宋体" w:eastAsia="宋体"/>
                <w:sz w:val="16"/>
              </w:rPr>
              <w:t>重大传染病防控资金项目资金9.5574万元，用于包虫病防治筛查1000人，地方病防治筛查1200人，慢性病患者及密切接触者胸片筛查16人，传染病、慢性病、地方病、职业病等重大疾病和严重威胁妇女、儿童等重点人群的健康问题以及突发公共卫生事件预防和处置需要提高救治质量和水平，提高居民生活质量及健康水平，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795BBB">
            <w:pPr>
              <w:jc w:val="both"/>
            </w:pPr>
            <w:r>
              <w:rPr>
                <w:rFonts w:ascii="宋体" w:hAnsi="宋体" w:eastAsia="宋体"/>
                <w:sz w:val="16"/>
              </w:rPr>
              <w:t>2024年重大传染病防控经费项目，</w:t>
            </w:r>
            <w:r>
              <w:rPr>
                <w:rFonts w:hint="eastAsia" w:ascii="宋体" w:hAnsi="宋体"/>
                <w:sz w:val="16"/>
                <w:lang w:eastAsia="zh-CN"/>
              </w:rPr>
              <w:t>截至2024</w:t>
            </w:r>
            <w:r>
              <w:rPr>
                <w:rFonts w:ascii="宋体" w:hAnsi="宋体" w:eastAsia="宋体"/>
                <w:sz w:val="16"/>
              </w:rPr>
              <w:t>年12月31日项目资金已支付8.27万元，达到了用于完成包虫病防治筛查1000人，地方病筛查1413人，慢性病患者及密切接触者胸片筛查25人，补助资金支付及时率86.51%，提高了救治质量和水平，有效保障了广大群众的身体健康和生命安全，有效提高了传染病的有效控制群众，群众满意度达到了90%。</w:t>
            </w:r>
          </w:p>
        </w:tc>
      </w:tr>
      <w:tr w14:paraId="048692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BE57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D8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82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73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EC86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ED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EC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0FB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0DFA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47D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964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AC6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0BB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48107">
            <w:pPr>
              <w:jc w:val="center"/>
            </w:pPr>
            <w:r>
              <w:rPr>
                <w:rFonts w:ascii="宋体" w:hAnsi="宋体" w:eastAsia="宋体"/>
                <w:sz w:val="16"/>
              </w:rPr>
              <w:t>偏差原因分析及改进措施</w:t>
            </w:r>
          </w:p>
        </w:tc>
      </w:tr>
      <w:tr w14:paraId="6DEF85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260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999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4C9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19003">
            <w:pPr>
              <w:jc w:val="center"/>
            </w:pPr>
            <w:r>
              <w:rPr>
                <w:rFonts w:ascii="宋体" w:hAnsi="宋体" w:eastAsia="宋体"/>
                <w:sz w:val="16"/>
              </w:rPr>
              <w:t>包虫病防治筛查人数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D98C">
            <w:pPr>
              <w:jc w:val="center"/>
            </w:pPr>
            <w:r>
              <w:rPr>
                <w:rFonts w:ascii="宋体" w:hAnsi="宋体" w:eastAsia="宋体"/>
                <w:sz w:val="16"/>
              </w:rPr>
              <w: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F0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5212">
            <w:pPr>
              <w:jc w:val="center"/>
            </w:pPr>
            <w:r>
              <w:rPr>
                <w:rFonts w:ascii="宋体" w:hAnsi="宋体" w:eastAsia="宋体"/>
                <w:sz w:val="16"/>
              </w:rPr>
              <w: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B7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BF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D9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949C">
            <w:pPr>
              <w:jc w:val="center"/>
            </w:pPr>
            <w:r>
              <w:rPr>
                <w:rFonts w:ascii="宋体" w:hAnsi="宋体" w:eastAsia="宋体"/>
                <w:sz w:val="16"/>
              </w:rPr>
              <w: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A4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11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C4CA">
            <w:pPr>
              <w:jc w:val="center"/>
            </w:pPr>
          </w:p>
        </w:tc>
      </w:tr>
      <w:tr w14:paraId="0D708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11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87F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E6E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3A6F">
            <w:pPr>
              <w:jc w:val="center"/>
            </w:pPr>
            <w:r>
              <w:rPr>
                <w:rFonts w:ascii="宋体" w:hAnsi="宋体" w:eastAsia="宋体"/>
                <w:sz w:val="16"/>
              </w:rPr>
              <w:t>地方病防治筛查人数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E497">
            <w:pPr>
              <w:jc w:val="center"/>
            </w:pPr>
            <w:r>
              <w:rPr>
                <w:rFonts w:ascii="宋体" w:hAnsi="宋体" w:eastAsia="宋体"/>
                <w:sz w:val="16"/>
              </w:rPr>
              <w:t>&gt;=1200人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8B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5086D">
            <w:pPr>
              <w:jc w:val="center"/>
            </w:pPr>
            <w:r>
              <w:rPr>
                <w:rFonts w:ascii="宋体" w:hAnsi="宋体" w:eastAsia="宋体"/>
                <w:sz w:val="16"/>
              </w:rPr>
              <w:t>1200人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CC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A3D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87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DF57">
            <w:pPr>
              <w:jc w:val="center"/>
            </w:pPr>
            <w:r>
              <w:rPr>
                <w:rFonts w:ascii="宋体" w:hAnsi="宋体" w:eastAsia="宋体"/>
                <w:sz w:val="16"/>
              </w:rPr>
              <w:t>=1413人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F3D7">
            <w:pPr>
              <w:jc w:val="center"/>
            </w:pPr>
            <w:r>
              <w:rPr>
                <w:rFonts w:ascii="宋体" w:hAnsi="宋体" w:eastAsia="宋体"/>
                <w:sz w:val="16"/>
              </w:rPr>
              <w:t>117.75%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79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0D18">
            <w:pPr>
              <w:jc w:val="center"/>
            </w:pPr>
            <w:r>
              <w:rPr>
                <w:rFonts w:ascii="宋体" w:hAnsi="宋体" w:eastAsia="宋体"/>
                <w:sz w:val="16"/>
              </w:rPr>
              <w:t>偏差原因：地方病筛查超额完成任务。改进措施：加强人员管控，细化项目目标。</w:t>
            </w:r>
          </w:p>
        </w:tc>
      </w:tr>
      <w:tr w14:paraId="1A8B9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7E2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A5B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426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A737">
            <w:pPr>
              <w:jc w:val="center"/>
            </w:pPr>
            <w:r>
              <w:rPr>
                <w:rFonts w:ascii="宋体" w:hAnsi="宋体" w:eastAsia="宋体"/>
                <w:sz w:val="16"/>
              </w:rPr>
              <w:t>慢性病患者及密切接触者胸片筛查人数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E3129">
            <w:pPr>
              <w:jc w:val="center"/>
            </w:pPr>
            <w:r>
              <w:rPr>
                <w:rFonts w:ascii="宋体" w:hAnsi="宋体" w:eastAsia="宋体"/>
                <w:sz w:val="16"/>
              </w:rPr>
              <w:t>&gt;=16人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9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B420">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20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C3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9FB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1F19">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1186">
            <w:pPr>
              <w:jc w:val="center"/>
            </w:pPr>
            <w:r>
              <w:rPr>
                <w:rFonts w:ascii="宋体" w:hAnsi="宋体" w:eastAsia="宋体"/>
                <w:sz w:val="16"/>
              </w:rPr>
              <w:t>156.25%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E0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FE12">
            <w:pPr>
              <w:jc w:val="center"/>
            </w:pPr>
            <w:r>
              <w:rPr>
                <w:rFonts w:ascii="宋体" w:hAnsi="宋体" w:eastAsia="宋体"/>
                <w:sz w:val="16"/>
              </w:rPr>
              <w:t>偏差原因：慢性病患者及密接筛查人员有变动，患病人员多。改进措施：加强人员管控，细化项目目标。</w:t>
            </w:r>
          </w:p>
        </w:tc>
      </w:tr>
      <w:tr w14:paraId="20360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2E0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A74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E71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BC55">
            <w:pPr>
              <w:jc w:val="center"/>
            </w:pPr>
            <w:r>
              <w:rPr>
                <w:rFonts w:ascii="宋体" w:hAnsi="宋体" w:eastAsia="宋体"/>
                <w:sz w:val="16"/>
              </w:rPr>
              <w:t>慢性病患者及密切接触者胸片筛查率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D6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D6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1A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33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7D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A2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2F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21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6B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36E4">
            <w:pPr>
              <w:jc w:val="center"/>
            </w:pPr>
          </w:p>
        </w:tc>
      </w:tr>
      <w:tr w14:paraId="3D286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00E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BF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A52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90DF">
            <w:pPr>
              <w:jc w:val="center"/>
            </w:pPr>
            <w:r>
              <w:rPr>
                <w:rFonts w:ascii="宋体" w:hAnsi="宋体" w:eastAsia="宋体"/>
                <w:sz w:val="16"/>
              </w:rPr>
              <w:t>地方病防治筛查完成率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EAC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15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9FF1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03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24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A7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4498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AC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42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D1A5">
            <w:pPr>
              <w:jc w:val="center"/>
            </w:pPr>
          </w:p>
        </w:tc>
      </w:tr>
      <w:tr w14:paraId="37AF87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ED9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22D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E27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A347">
            <w:pPr>
              <w:jc w:val="center"/>
            </w:pPr>
            <w:r>
              <w:rPr>
                <w:rFonts w:ascii="宋体" w:hAnsi="宋体" w:eastAsia="宋体"/>
                <w:sz w:val="16"/>
              </w:rPr>
              <w:t>包虫病防治筛查完成率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EA12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B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C63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F9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4D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0E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4BB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1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7C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C059">
            <w:pPr>
              <w:jc w:val="center"/>
            </w:pPr>
          </w:p>
        </w:tc>
      </w:tr>
      <w:tr w14:paraId="1832F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DEE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B0D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F618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4A51">
            <w:pPr>
              <w:jc w:val="center"/>
            </w:pPr>
            <w:r>
              <w:rPr>
                <w:rFonts w:ascii="宋体" w:hAnsi="宋体" w:eastAsia="宋体"/>
                <w:sz w:val="16"/>
              </w:rPr>
              <w:t>补助资金支付及时率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D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E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E57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55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4A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AA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0707">
            <w:pPr>
              <w:jc w:val="center"/>
            </w:pPr>
            <w:r>
              <w:rPr>
                <w:rFonts w:ascii="宋体" w:hAnsi="宋体" w:eastAsia="宋体"/>
                <w:sz w:val="16"/>
              </w:rPr>
              <w:t>=86.51%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1EA6">
            <w:pPr>
              <w:jc w:val="center"/>
            </w:pPr>
            <w:r>
              <w:rPr>
                <w:rFonts w:ascii="宋体" w:hAnsi="宋体" w:eastAsia="宋体"/>
                <w:sz w:val="16"/>
              </w:rPr>
              <w:t>86.51%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A84F">
            <w:pPr>
              <w:jc w:val="center"/>
            </w:pPr>
            <w:r>
              <w:rPr>
                <w:rFonts w:ascii="宋体" w:hAnsi="宋体" w:eastAsia="宋体"/>
                <w:sz w:val="16"/>
              </w:rPr>
              <w:t>4.33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AAE9">
            <w:pPr>
              <w:jc w:val="center"/>
            </w:pPr>
            <w:r>
              <w:rPr>
                <w:rFonts w:ascii="宋体" w:hAnsi="宋体" w:eastAsia="宋体"/>
                <w:sz w:val="16"/>
              </w:rPr>
              <w:t>造成偏差的原因：年初项目指标包含上年结转资金未支付，改进措施：树立绩效，理念准确做好各项资金测算，合理安排收支预算。</w:t>
            </w:r>
          </w:p>
        </w:tc>
      </w:tr>
      <w:tr w14:paraId="2BFDA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38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37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32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B7859">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097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B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48CF">
            <w:pPr>
              <w:jc w:val="center"/>
            </w:pPr>
            <w:r>
              <w:rPr>
                <w:rFonts w:ascii="宋体" w:hAnsi="宋体" w:eastAsia="宋体"/>
                <w:sz w:val="16"/>
              </w:rPr>
              <w:t>2023年12</w:t>
            </w:r>
            <w:r>
              <w:rPr>
                <w:rFonts w:hint="eastAsia" w:ascii="宋体" w:hAnsi="宋体"/>
                <w:sz w:val="16"/>
                <w:lang w:eastAsia="zh-CN"/>
              </w:rPr>
              <w:t>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97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3E6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8C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268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5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6E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2589">
            <w:pPr>
              <w:jc w:val="center"/>
            </w:pPr>
          </w:p>
        </w:tc>
      </w:tr>
      <w:tr w14:paraId="3ED8C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5E6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2118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706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A308">
            <w:pPr>
              <w:jc w:val="center"/>
            </w:pPr>
            <w:r>
              <w:rPr>
                <w:rFonts w:ascii="宋体" w:hAnsi="宋体" w:eastAsia="宋体"/>
                <w:sz w:val="16"/>
              </w:rPr>
              <w:t>村医劳务费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F6BD">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E0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28B5">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BE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81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4A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1A57">
            <w:pPr>
              <w:jc w:val="center"/>
            </w:pPr>
            <w:r>
              <w:rPr>
                <w:rFonts w:ascii="宋体" w:hAnsi="宋体" w:eastAsia="宋体"/>
                <w:sz w:val="16"/>
              </w:rPr>
              <w:t>=2.74万元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87DC">
            <w:pPr>
              <w:jc w:val="center"/>
            </w:pPr>
            <w:r>
              <w:rPr>
                <w:rFonts w:ascii="宋体" w:hAnsi="宋体" w:eastAsia="宋体"/>
                <w:sz w:val="16"/>
              </w:rPr>
              <w:t>78.29%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9ACA">
            <w:pPr>
              <w:jc w:val="center"/>
            </w:pPr>
            <w:r>
              <w:rPr>
                <w:rFonts w:ascii="宋体" w:hAnsi="宋体" w:eastAsia="宋体"/>
                <w:sz w:val="16"/>
              </w:rPr>
              <w:t>6.26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4CF2">
            <w:pPr>
              <w:jc w:val="center"/>
            </w:pPr>
            <w:r>
              <w:rPr>
                <w:rFonts w:ascii="宋体" w:hAnsi="宋体" w:eastAsia="宋体"/>
                <w:sz w:val="16"/>
              </w:rPr>
              <w:t>偏差原因：年初项目指标包含上年结转资金未支付，改进措施：树立绩效，理念准确做好各项资金测算，合理安排收支预算。</w:t>
            </w:r>
          </w:p>
        </w:tc>
      </w:tr>
      <w:tr w14:paraId="030618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50D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52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9F5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C9C3">
            <w:pPr>
              <w:jc w:val="center"/>
            </w:pPr>
            <w:r>
              <w:rPr>
                <w:rFonts w:ascii="宋体" w:hAnsi="宋体" w:eastAsia="宋体"/>
                <w:sz w:val="16"/>
              </w:rPr>
              <w:t>完成项目日常公用经费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A8CD">
            <w:pPr>
              <w:jc w:val="center"/>
            </w:pPr>
            <w:r>
              <w:rPr>
                <w:rFonts w:ascii="宋体" w:hAnsi="宋体" w:eastAsia="宋体"/>
                <w:sz w:val="16"/>
              </w:rPr>
              <w:t>&lt;=6.06万元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0F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E6F3">
            <w:pPr>
              <w:jc w:val="center"/>
            </w:pPr>
            <w:r>
              <w:rPr>
                <w:rFonts w:ascii="宋体" w:hAnsi="宋体" w:eastAsia="宋体"/>
                <w:sz w:val="16"/>
              </w:rPr>
              <w:t>2.54万元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AF82">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20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61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89BC">
            <w:pPr>
              <w:jc w:val="center"/>
            </w:pPr>
            <w:r>
              <w:rPr>
                <w:rFonts w:ascii="宋体" w:hAnsi="宋体" w:eastAsia="宋体"/>
                <w:sz w:val="16"/>
              </w:rPr>
              <w:t>=5.53万元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3B7A">
            <w:pPr>
              <w:jc w:val="center"/>
            </w:pPr>
            <w:r>
              <w:rPr>
                <w:rFonts w:ascii="宋体" w:hAnsi="宋体" w:eastAsia="宋体"/>
                <w:sz w:val="16"/>
              </w:rPr>
              <w:t>91.25%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C2BE">
            <w:pPr>
              <w:jc w:val="center"/>
            </w:pPr>
            <w:r>
              <w:rPr>
                <w:rFonts w:ascii="宋体" w:hAnsi="宋体" w:eastAsia="宋体"/>
                <w:sz w:val="16"/>
              </w:rPr>
              <w:t>10.95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1AA3">
            <w:pPr>
              <w:jc w:val="center"/>
            </w:pPr>
            <w:r>
              <w:rPr>
                <w:rFonts w:ascii="宋体" w:hAnsi="宋体" w:eastAsia="宋体"/>
                <w:sz w:val="16"/>
              </w:rPr>
              <w:t>偏差原因：年初项目指标包含上年结转资金未支付，改进措施：树立绩效，理念准确做好各项资金测算，合理安排收支预算。</w:t>
            </w:r>
          </w:p>
        </w:tc>
      </w:tr>
      <w:tr w14:paraId="21EF12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78B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7232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A92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9548">
            <w:pPr>
              <w:jc w:val="center"/>
            </w:pPr>
            <w:r>
              <w:rPr>
                <w:rFonts w:ascii="宋体" w:hAnsi="宋体" w:eastAsia="宋体"/>
                <w:sz w:val="16"/>
              </w:rPr>
              <w:t>保障广大群众的身体健康和生命安全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0517">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6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BD9B">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5B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D1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DB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0C02">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6F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F8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87D9">
            <w:pPr>
              <w:jc w:val="center"/>
            </w:pPr>
          </w:p>
        </w:tc>
      </w:tr>
      <w:tr w14:paraId="52423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F6B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AD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77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B2F4">
            <w:pPr>
              <w:jc w:val="center"/>
            </w:pPr>
            <w:r>
              <w:rPr>
                <w:rFonts w:ascii="宋体" w:hAnsi="宋体" w:eastAsia="宋体"/>
                <w:sz w:val="16"/>
              </w:rPr>
              <w:t>提高公共卫生服务水平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A08A">
            <w:pPr>
              <w:jc w:val="center"/>
            </w:pPr>
            <w:r>
              <w:rPr>
                <w:rFonts w:ascii="宋体" w:hAnsi="宋体" w:eastAsia="宋体"/>
                <w:sz w:val="16"/>
              </w:rPr>
              <w:t>有限提高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99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7184B">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DF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18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89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EB51">
            <w:pPr>
              <w:jc w:val="center"/>
            </w:pPr>
            <w:r>
              <w:rPr>
                <w:rFonts w:ascii="宋体" w:hAnsi="宋体" w:eastAsia="宋体"/>
                <w:sz w:val="16"/>
              </w:rPr>
              <w:t>有限提高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66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AC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1B0F">
            <w:pPr>
              <w:jc w:val="center"/>
            </w:pPr>
          </w:p>
        </w:tc>
      </w:tr>
      <w:tr w14:paraId="161EA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F5B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FF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52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9D88">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387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8D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0FA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64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53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EA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D9B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A1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CA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30F1">
            <w:pPr>
              <w:jc w:val="center"/>
            </w:pPr>
            <w:r>
              <w:rPr>
                <w:rFonts w:ascii="宋体" w:hAnsi="宋体" w:eastAsia="宋体"/>
                <w:sz w:val="16"/>
              </w:rPr>
              <w:t>偏差原因：</w:t>
            </w:r>
          </w:p>
        </w:tc>
      </w:tr>
      <w:tr w14:paraId="07730F0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C377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E1C5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6BAC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9BCE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23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4B63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BB2A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64BE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455D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677D">
            <w:pPr>
              <w:jc w:val="center"/>
            </w:pPr>
            <w:r>
              <w:rPr>
                <w:rFonts w:ascii="宋体" w:hAnsi="宋体" w:eastAsia="宋体"/>
                <w:sz w:val="16"/>
              </w:rPr>
              <w:t>95.19分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BD38D9"/>
        </w:tc>
      </w:tr>
    </w:tbl>
    <w:p w14:paraId="605DCE05">
      <w:r>
        <w:br w:type="page"/>
      </w:r>
    </w:p>
    <w:p w14:paraId="68B11574">
      <w:pPr>
        <w:spacing w:line="640" w:lineRule="exact"/>
        <w:ind w:firstLine="640"/>
        <w:jc w:val="both"/>
        <w:outlineLvl w:val="2"/>
      </w:pPr>
      <w:r>
        <w:rPr>
          <w:rFonts w:ascii="黑体" w:hAnsi="黑体" w:eastAsia="黑体"/>
          <w:sz w:val="32"/>
        </w:rPr>
        <w:t>十二、其他需说明的事项</w:t>
      </w:r>
    </w:p>
    <w:p w14:paraId="737D4ED8">
      <w:pPr>
        <w:spacing w:line="580" w:lineRule="exact"/>
        <w:ind w:firstLine="640"/>
        <w:jc w:val="both"/>
      </w:pPr>
      <w:r>
        <w:rPr>
          <w:rFonts w:ascii="仿宋_GB2312" w:hAnsi="仿宋_GB2312" w:eastAsia="仿宋_GB2312"/>
          <w:b w:val="0"/>
          <w:sz w:val="32"/>
        </w:rPr>
        <w:t>本单位无其他需说明的事项。</w:t>
      </w:r>
    </w:p>
    <w:p w14:paraId="6A3EFB84">
      <w:r>
        <w:br w:type="page"/>
      </w:r>
    </w:p>
    <w:p w14:paraId="3ED2ADBC">
      <w:pPr>
        <w:spacing w:line="240" w:lineRule="auto"/>
        <w:jc w:val="center"/>
        <w:outlineLvl w:val="1"/>
      </w:pPr>
      <w:r>
        <w:rPr>
          <w:rFonts w:ascii="黑体" w:hAnsi="黑体" w:eastAsia="黑体"/>
          <w:sz w:val="32"/>
        </w:rPr>
        <w:t>第三部分 专业名词解释</w:t>
      </w:r>
    </w:p>
    <w:p w14:paraId="0629C08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20ADF4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EC7053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C9C9D5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D663DC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2D5EB4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7182F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27DC55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7BEB1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D307AD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6575F2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7CD454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B57E94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8BE37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CECB91">
      <w:r>
        <w:br w:type="page"/>
      </w:r>
    </w:p>
    <w:p w14:paraId="25D818D1">
      <w:pPr>
        <w:spacing w:line="240" w:lineRule="auto"/>
        <w:jc w:val="center"/>
        <w:outlineLvl w:val="1"/>
      </w:pPr>
      <w:r>
        <w:rPr>
          <w:rFonts w:ascii="黑体" w:hAnsi="黑体" w:eastAsia="黑体"/>
          <w:sz w:val="32"/>
        </w:rPr>
        <w:t>第四部分 部门决算报表（见附表）</w:t>
      </w:r>
    </w:p>
    <w:p w14:paraId="0D041C8E">
      <w:pPr>
        <w:spacing w:line="240" w:lineRule="auto"/>
        <w:ind w:firstLine="640"/>
        <w:jc w:val="both"/>
      </w:pPr>
      <w:r>
        <w:rPr>
          <w:rFonts w:ascii="仿宋_GB2312" w:hAnsi="仿宋_GB2312" w:eastAsia="仿宋_GB2312"/>
          <w:b w:val="0"/>
          <w:sz w:val="32"/>
        </w:rPr>
        <w:t>一、《收入支出决算总表》</w:t>
      </w:r>
    </w:p>
    <w:p w14:paraId="1241CED9">
      <w:pPr>
        <w:spacing w:line="240" w:lineRule="auto"/>
        <w:ind w:firstLine="640"/>
        <w:jc w:val="both"/>
      </w:pPr>
      <w:r>
        <w:rPr>
          <w:rFonts w:ascii="仿宋_GB2312" w:hAnsi="仿宋_GB2312" w:eastAsia="仿宋_GB2312"/>
          <w:b w:val="0"/>
          <w:sz w:val="32"/>
        </w:rPr>
        <w:t>二、《收入决算表》</w:t>
      </w:r>
    </w:p>
    <w:p w14:paraId="09F24843">
      <w:pPr>
        <w:spacing w:line="240" w:lineRule="auto"/>
        <w:ind w:firstLine="640"/>
        <w:jc w:val="both"/>
      </w:pPr>
      <w:r>
        <w:rPr>
          <w:rFonts w:ascii="仿宋_GB2312" w:hAnsi="仿宋_GB2312" w:eastAsia="仿宋_GB2312"/>
          <w:b w:val="0"/>
          <w:sz w:val="32"/>
        </w:rPr>
        <w:t>三、《支出决算表》</w:t>
      </w:r>
    </w:p>
    <w:p w14:paraId="6F1F8F40">
      <w:pPr>
        <w:spacing w:line="240" w:lineRule="auto"/>
        <w:ind w:firstLine="640"/>
        <w:jc w:val="both"/>
      </w:pPr>
      <w:r>
        <w:rPr>
          <w:rFonts w:ascii="仿宋_GB2312" w:hAnsi="仿宋_GB2312" w:eastAsia="仿宋_GB2312"/>
          <w:b w:val="0"/>
          <w:sz w:val="32"/>
        </w:rPr>
        <w:t>四、《财政拨款收入支出决算总表》</w:t>
      </w:r>
    </w:p>
    <w:p w14:paraId="40002B39">
      <w:pPr>
        <w:spacing w:line="240" w:lineRule="auto"/>
        <w:ind w:firstLine="640"/>
        <w:jc w:val="both"/>
      </w:pPr>
      <w:r>
        <w:rPr>
          <w:rFonts w:ascii="仿宋_GB2312" w:hAnsi="仿宋_GB2312" w:eastAsia="仿宋_GB2312"/>
          <w:b w:val="0"/>
          <w:sz w:val="32"/>
        </w:rPr>
        <w:t>五、《一般公共预算财政拨款支出决算表》</w:t>
      </w:r>
    </w:p>
    <w:p w14:paraId="1C62C0EA">
      <w:pPr>
        <w:spacing w:line="240" w:lineRule="auto"/>
        <w:ind w:firstLine="640"/>
        <w:jc w:val="both"/>
      </w:pPr>
      <w:r>
        <w:rPr>
          <w:rFonts w:ascii="仿宋_GB2312" w:hAnsi="仿宋_GB2312" w:eastAsia="仿宋_GB2312"/>
          <w:b w:val="0"/>
          <w:sz w:val="32"/>
        </w:rPr>
        <w:t>六、《一般公共预算财政拨款基本支出决算表》</w:t>
      </w:r>
    </w:p>
    <w:p w14:paraId="11ED7AB8">
      <w:pPr>
        <w:spacing w:line="240" w:lineRule="auto"/>
        <w:ind w:firstLine="640"/>
        <w:jc w:val="both"/>
      </w:pPr>
      <w:r>
        <w:rPr>
          <w:rFonts w:ascii="仿宋_GB2312" w:hAnsi="仿宋_GB2312" w:eastAsia="仿宋_GB2312"/>
          <w:b w:val="0"/>
          <w:sz w:val="32"/>
        </w:rPr>
        <w:t>七、《政府性基金预算财政拨款收入支出决算表》</w:t>
      </w:r>
    </w:p>
    <w:p w14:paraId="6A04E059">
      <w:pPr>
        <w:spacing w:line="240" w:lineRule="auto"/>
        <w:ind w:firstLine="640"/>
        <w:jc w:val="both"/>
      </w:pPr>
      <w:r>
        <w:rPr>
          <w:rFonts w:ascii="仿宋_GB2312" w:hAnsi="仿宋_GB2312" w:eastAsia="仿宋_GB2312"/>
          <w:b w:val="0"/>
          <w:sz w:val="32"/>
        </w:rPr>
        <w:t>八、《国有资本经营预算财政拨款收入支出决算表》</w:t>
      </w:r>
    </w:p>
    <w:p w14:paraId="72810542">
      <w:pPr>
        <w:spacing w:line="240" w:lineRule="auto"/>
        <w:ind w:firstLine="640"/>
        <w:jc w:val="both"/>
      </w:pPr>
      <w:r>
        <w:rPr>
          <w:rFonts w:ascii="仿宋_GB2312" w:hAnsi="仿宋_GB2312" w:eastAsia="仿宋_GB2312"/>
          <w:b w:val="0"/>
          <w:sz w:val="32"/>
        </w:rPr>
        <w:t>九、《财政拨款“三公”经费支出决算表》</w:t>
      </w:r>
    </w:p>
    <w:p w14:paraId="41B2089A">
      <w:pPr>
        <w:spacing w:line="240" w:lineRule="auto"/>
        <w:ind w:firstLine="640"/>
        <w:jc w:val="both"/>
      </w:pPr>
    </w:p>
    <w:p w14:paraId="194D66B7">
      <w:pPr>
        <w:spacing w:line="240" w:lineRule="auto"/>
        <w:ind w:firstLine="640"/>
        <w:jc w:val="both"/>
      </w:pPr>
    </w:p>
    <w:p w14:paraId="080DF16A">
      <w:pPr>
        <w:spacing w:line="240" w:lineRule="auto"/>
        <w:ind w:firstLine="640"/>
        <w:jc w:val="both"/>
      </w:pPr>
    </w:p>
    <w:p w14:paraId="409CD362">
      <w:pPr>
        <w:spacing w:line="240" w:lineRule="auto"/>
        <w:ind w:firstLine="640"/>
        <w:jc w:val="both"/>
      </w:pPr>
    </w:p>
    <w:p w14:paraId="7D18D8F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E10854"/>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C74734"/>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AF6EF8"/>
    <w:rsid w:val="583059FA"/>
    <w:rsid w:val="587E6212"/>
    <w:rsid w:val="5AFC6609"/>
    <w:rsid w:val="5CC42108"/>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2D47D9"/>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52482f32-c8c6-4052-99f5-86aafd2128da</errorID>
      <errorWord>传染病</errorWord>
      <group>L1_Other</group>
      <groupName>其他问题</groupName>
      <ability>L2_UserTypo</ability>
      <abilityName>自定义错误</abilityName>
      <candidateList>
        <item>CRB</item>
      </candidateList>
      <explain>来自自定义错词库。</explain>
      <paraID>6C75CFB3</paraID>
      <start>50</start>
      <end>53</end>
      <status>ignored</status>
      <modifiedWord/>
      <trackRevisions>false</trackRevisions>
    </reviewItem>
    <reviewItem>
      <errorID>d1977bd0-8f54-4a8e-a9b3-0959974eb9c2</errorID>
      <errorWord>疫情</errorWord>
      <group>L1_Other</group>
      <groupName>其他问题</groupName>
      <ability>L2_UserTypo</ability>
      <abilityName>自定义错误</abilityName>
      <candidateList>
        <item>防疫</item>
      </candidateList>
      <explain>来自自定义错词库。</explain>
      <paraID>6C75CFB3</paraID>
      <start>60</start>
      <end>62</end>
      <status>modified</status>
      <modifiedWord>防疫</modifiedWord>
      <trackRevisions>false</trackRevisions>
    </reviewItem>
    <reviewItem>
      <errorID>a51c2435-c846-4eb1-8a1c-fb157a54dda0</errorID>
      <errorWord>传染病</errorWord>
      <group>L1_Other</group>
      <groupName>其他问题</groupName>
      <ability>L2_UserTypo</ability>
      <abilityName>自定义错误</abilityName>
      <candidateList>
        <item>CRB</item>
      </candidateList>
      <explain>来自自定义错词库。</explain>
      <paraID>6C75CFB3</paraID>
      <start>85</start>
      <end>88</end>
      <status>ignored</status>
      <modifiedWord/>
      <trackRevisions>false</trackRevisions>
    </reviewItem>
    <reviewItem>
      <errorID>a75ef4be-ef82-4e20-a8f0-7ee7efcba3c9</errorID>
      <errorWord>全民体检</errorWord>
      <group>L1_Sensitive</group>
      <groupName>敏感问题</groupName>
      <ability>L2_UserSensitive</ability>
      <abilityName>自定义敏感词</abilityName>
      <candidateList/>
      <explain>来自自定义敏感词库。</explain>
      <paraID> 3E4F551</paraID>
      <start>76</start>
      <end>80</end>
      <status>unmodified</status>
      <modifiedWord/>
      <trackRevisions>false</trackRevisions>
    </reviewItem>
    <reviewItem>
      <errorID>6e854883-28c7-493a-9bf5-2ee7158c84f5</errorID>
      <errorWord>医疗和</errorWord>
      <group>L1_Word</group>
      <groupName>字词问题</groupName>
      <ability>L2_Typo</ability>
      <abilityName>字词错误</abilityName>
      <candidateList>
        <item>医疗</item>
      </candidateList>
      <explain/>
      <paraID> BFE4115</paraID>
      <start>156</start>
      <end>158</end>
      <status>modified</status>
      <modifiedWord>医疗</modifiedWord>
      <trackRevisions>false</trackRevisions>
    </reviewItem>
    <reviewItem>
      <errorID>d23cddfb-f064-4388-8d58-e37efe0c58f1</errorID>
      <errorWord>更加的</errorWord>
      <group>L1_Word</group>
      <groupName>字词问题</groupName>
      <ability>L2_Typo</ability>
      <abilityName>字词错误</abilityName>
      <candidateList>
        <item>更加</item>
      </candidateList>
      <explain>〈副〉表示程度上又深了一层或者数量上进一步增加或减少：公家的书，应该～爱护｜天色渐亮，晨星～稀少了。</explain>
      <paraID> BFE4115</paraID>
      <start>162</start>
      <end>164</end>
      <status>modified</status>
      <modifiedWord>更加</modifiedWord>
      <trackRevisions>false</trackRevisions>
    </reviewItem>
    <reviewItem>
      <errorID>e4fa43ad-7e67-4b73-b188-4563387ec44b</errorID>
      <errorWord>疫情</errorWord>
      <group>L1_Other</group>
      <groupName>其他问题</groupName>
      <ability>L2_UserTypo</ability>
      <abilityName>自定义错误</abilityName>
      <candidateList>
        <item>防疫</item>
      </candidateList>
      <explain>来自自定义错词库。</explain>
      <paraID>1930B53E</paraID>
      <start>145</start>
      <end>147</end>
      <status>modified</status>
      <modifiedWord>防疫</modifiedWord>
      <trackRevisions>false</trackRevisions>
    </reviewItem>
    <reviewItem>
      <errorID>b816be82-0378-478f-a3d6-58864bce9bf8</errorID>
      <errorWord>做出</errorWord>
      <group>L1_Word</group>
      <groupName>字词问题</groupName>
      <ability>L2_Typo</ability>
      <abilityName>字词错误</abilityName>
      <candidateList>
        <item>作出</item>
      </candidateList>
      <explain/>
      <paraID>1930B53E</paraID>
      <start>620</start>
      <end>622</end>
      <status>modified</status>
      <modifiedWord>作出</modifiedWord>
      <trackRevisions>false</trackRevisions>
    </reviewItem>
    <reviewItem>
      <errorID>76d3e96b-d688-44a0-906e-cd2aecd26df4</errorID>
      <errorWord>疫情</errorWord>
      <group>L1_Other</group>
      <groupName>其他问题</groupName>
      <ability>L2_UserTypo</ability>
      <abilityName>自定义错误</abilityName>
      <candidateList>
        <item>防疫</item>
      </candidateList>
      <explain>来自自定义错词库。</explain>
      <paraID>713DC65D</paraID>
      <start>211</start>
      <end>213</end>
      <status>modified</status>
      <modifiedWord>防疫</modifiedWord>
      <trackRevisions>false</trackRevisions>
    </reviewItem>
    <reviewItem>
      <errorID>8baf5436-225e-456a-85cc-cac11bbd8f48</errorID>
      <errorWord>做出</errorWord>
      <group>L1_Word</group>
      <groupName>字词问题</groupName>
      <ability>L2_Typo</ability>
      <abilityName>字词错误</abilityName>
      <candidateList>
        <item>作出</item>
      </candidateList>
      <explain/>
      <paraID>713DC65D</paraID>
      <start>671</start>
      <end>673</end>
      <status>modified</status>
      <modifiedWord>作出</modifiedWord>
      <trackRevisions>false</trackRevisions>
    </reviewItem>
    <reviewItem>
      <errorID>65ca81c3-0eb1-46bc-ac0b-8fbd91a71c04</errorID>
      <errorWord>，</errorWord>
      <group>L1_Word</group>
      <groupName>字词问题</groupName>
      <ability>L2_Typo</ability>
      <abilityName>字词错误</abilityName>
      <candidateList>
        <item>，在</item>
      </candidateList>
      <explain/>
      <paraID>515EEFBC</paraID>
      <start>164</start>
      <end>166</end>
      <status>modified</status>
      <modifiedWord>，在</modifiedWord>
      <trackRevisions>false</trackRevisions>
    </reviewItem>
    <reviewItem>
      <errorID>fd7a6526-2e42-459e-9948-d18d11c4e786</errorID>
      <errorWord>提高龄</errorWord>
      <group>L1_Word</group>
      <groupName>字词问题</groupName>
      <ability>L2_Typo</ability>
      <abilityName>字词错误</abilityName>
      <candidateList>
        <item>提高</item>
      </candidateList>
      <explain>〈动〉使位置、程度、水平、数量、质量等方面比原来高：～水位｜～警惕｜～技术｜～工作效率。</explain>
      <paraID>23AC5A10</paraID>
      <start>0</start>
      <end>2</end>
      <status>modified</status>
      <modifiedWord>提高</modifiedWord>
      <trackRevisions>false</trackRevisions>
    </reviewItem>
    <reviewItem>
      <errorID>156a7f2e-c65d-444e-a000-faa7f1d7e757</errorID>
      <errorWord>截止2024</errorWord>
      <group>L1_Word</group>
      <groupName>字词问题</groupName>
      <ability>L2_Typo</ability>
      <abilityName>字词错误</abilityName>
      <candidateList>
        <item>截至2024</item>
      </candidateList>
      <explain/>
      <paraID>340C24E4</paraID>
      <start>39</start>
      <end>45</end>
      <status>modified</status>
      <modifiedWord>截至2024</modifiedWord>
      <trackRevisions>false</trackRevisions>
    </reviewItem>
    <reviewItem>
      <errorID>894ecf46-b17e-4507-b16b-500ca41b9d0b</errorID>
      <errorWord>了</errorWord>
      <group>L1_Word</group>
      <groupName>字词问题</groupName>
      <ability>L2_Typo</ability>
      <abilityName>字词错误</abilityName>
      <candidateList>
        <item>了开</item>
      </candidateList>
      <explain/>
      <paraID>340C24E4</paraID>
      <start>67</start>
      <end>69</end>
      <status>modified</status>
      <modifiedWord>了开</modifiedWord>
      <trackRevisions>false</trackRevisions>
    </reviewItem>
    <reviewItem>
      <errorID>1df6db51-8e86-4031-89fb-327ff32937e8</errorID>
      <errorWord>传染病</errorWord>
      <group>L1_Other</group>
      <groupName>其他问题</groupName>
      <ability>L2_UserTypo</ability>
      <abilityName>自定义错误</abilityName>
      <candidateList>
        <item>CRB</item>
      </candidateList>
      <explain>来自自定义错词库。</explain>
      <paraID> A67958C</paraID>
      <start>218</start>
      <end>221</end>
      <status>ignored</status>
      <modifiedWord/>
      <trackRevisions>false</trackRevisions>
    </reviewItem>
    <reviewItem>
      <errorID>32eb31b4-75d0-41ba-8344-4b9967050fde</errorID>
      <errorWord>截止</errorWord>
      <group>L1_Word</group>
      <groupName>字词问题</groupName>
      <ability>L2_Typo</ability>
      <abilityName>字词错误</abilityName>
      <candidateList>
        <item>截至</item>
      </candidateList>
      <explain>存在发音相同字词的误用。</explain>
      <paraID>479B12C1</paraID>
      <start>18</start>
      <end>20</end>
      <status>modified</status>
      <modifiedWord>截至</modifiedWord>
      <trackRevisions>false</trackRevisions>
    </reviewItem>
    <reviewItem>
      <errorID>4f39a6e3-0b45-4946-8d99-35f416702a27</errorID>
      <errorWord>。。</errorWord>
      <group>L1_Punc</group>
      <groupName>标点问题</groupName>
      <ability>L2_Punc</ability>
      <abilityName>标点符号检查</abilityName>
      <candidateList>
        <item>。</item>
      </candidateList>
      <explain/>
      <paraID>20C44430</paraID>
      <start>39</start>
      <end>40</end>
      <status>modified</status>
      <modifiedWord>。</modifiedWord>
      <trackRevisions>false</trackRevisions>
    </reviewItem>
    <reviewItem>
      <errorID>2acbd0c8-331a-40c3-a223-d190f3d505f2</errorID>
      <errorWord>截止2024</errorWord>
      <group>L1_Word</group>
      <groupName>字词问题</groupName>
      <ability>L2_Typo</ability>
      <abilityName>字词错误</abilityName>
      <candidateList>
        <item>截至2024</item>
      </candidateList>
      <explain/>
      <paraID>5CA80839</paraID>
      <start>20</start>
      <end>26</end>
      <status>modified</status>
      <modifiedWord>截至2024</modifiedWord>
      <trackRevisions>false</trackRevisions>
    </reviewItem>
    <reviewItem>
      <errorID>f4f128fe-ebf8-45c5-a943-d072c83adc82</errorID>
      <errorWord>我单位</errorWord>
      <group>L1_Other</group>
      <groupName>其他问题</groupName>
      <ability>L2_UserTypo</ability>
      <abilityName>自定义错误</abilityName>
      <candidateList>
        <item>本单位</item>
      </candidateList>
      <explain>来自自定义错词库。</explain>
      <paraID>11DDE17C</paraID>
      <start>24</start>
      <end>27</end>
      <status>modified</status>
      <modifiedWord>本单位</modifiedWord>
      <trackRevisions>false</trackRevisions>
    </reviewItem>
    <reviewItem>
      <errorID>cf54dec4-88fb-47be-b255-8a7e606ac933</errorID>
      <errorWord>年</errorWord>
      <group>L1_Word</group>
      <groupName>字词问题</groupName>
      <ability>L2_Typo</ability>
      <abilityName>字词错误</abilityName>
      <candidateList>
        <item>年自</item>
      </candidateList>
      <explain/>
      <paraID>44106F83</paraID>
      <start>4</start>
      <end>6</end>
      <status>modified</status>
      <modifiedWord>年自</modifiedWord>
      <trackRevisions>false</trackRevisions>
    </reviewItem>
    <reviewItem>
      <errorID>6efccaf0-6666-468f-9fc5-d19f394daa3b</errorID>
      <errorWord>我单位</errorWord>
      <group>L1_Other</group>
      <groupName>其他问题</groupName>
      <ability>L2_UserTypo</ability>
      <abilityName>自定义错误</abilityName>
      <candidateList>
        <item>本单位</item>
      </candidateList>
      <explain>来自自定义错词库。</explain>
      <paraID> CF47332</paraID>
      <start>11</start>
      <end>14</end>
      <status>modified</status>
      <modifiedWord>本单位</modifiedWord>
      <trackRevisions>false</trackRevisions>
    </reviewItem>
    <reviewItem>
      <errorID>6e4f97cd-7f68-46b2-93b0-ffd4085d9a69</errorID>
      <errorWord>常驻</errorWord>
      <group>L1_Word</group>
      <groupName>字词问题</groupName>
      <ability>L2_Typo</ability>
      <abilityName>字词错误</abilityName>
      <candidateList>
        <item>常住</item>
      </candidateList>
      <explain/>
      <paraID> CF47332</paraID>
      <start>18</start>
      <end>20</end>
      <status>modified</status>
      <modifiedWord>常住</modifiedWord>
      <trackRevisions>false</trackRevisions>
    </reviewItem>
    <reviewItem>
      <errorID>e7257835-c0d2-4553-92b7-3b40517d375c</errorID>
      <errorWord>我单位</errorWord>
      <group>L1_Other</group>
      <groupName>其他问题</groupName>
      <ability>L2_UserTypo</ability>
      <abilityName>自定义错误</abilityName>
      <candidateList>
        <item>本单位</item>
      </candidateList>
      <explain>来自自定义错词库。</explain>
      <paraID> CF47332</paraID>
      <start>40</start>
      <end>43</end>
      <status>modified</status>
      <modifiedWord>本单位</modifiedWord>
      <trackRevisions>false</trackRevisions>
    </reviewItem>
    <reviewItem>
      <errorID>5dd1772c-a250-4e53-8aea-a2a1ea81c693</errorID>
      <errorWord>我单位</errorWord>
      <group>L1_Other</group>
      <groupName>其他问题</groupName>
      <ability>L2_UserTypo</ability>
      <abilityName>自定义错误</abilityName>
      <candidateList>
        <item>本单位</item>
      </candidateList>
      <explain>来自自定义错词库。</explain>
      <paraID>19C6AAA6</paraID>
      <start>30</start>
      <end>33</end>
      <status>modified</status>
      <modifiedWord>本单位</modifiedWord>
      <trackRevisions>false</trackRevisions>
    </reviewItem>
    <reviewItem>
      <errorID>96e0af2e-05e9-4c03-9b84-ec782d1214f2</errorID>
      <errorWord>全民体检</errorWord>
      <group>L1_Sensitive</group>
      <groupName>敏感问题</groupName>
      <ability>L2_UserSensitive</ability>
      <abilityName>自定义敏感词</abilityName>
      <candidateList/>
      <explain>来自自定义敏感词库。</explain>
      <paraID>347176E9</paraID>
      <start>0</start>
      <end>4</end>
      <status>unmodified</status>
      <modifiedWord/>
      <trackRevisions>false</trackRevisions>
    </reviewItem>
    <reviewItem>
      <errorID>4f0d323e-2d9d-4f2b-a1a7-e42d5a7a44f2</errorID>
      <errorWord>传染病</errorWord>
      <group>L1_Other</group>
      <groupName>其他问题</groupName>
      <ability>L2_UserTypo</ability>
      <abilityName>自定义错误</abilityName>
      <candidateList>
        <item>CRB</item>
      </candidateList>
      <explain>来自自定义错词库。</explain>
      <paraID>290120AA</paraID>
      <start>16</start>
      <end>19</end>
      <status>ignored</status>
      <modifiedWord/>
      <trackRevisions>false</trackRevisions>
    </reviewItem>
    <reviewItem>
      <errorID>95c899ab-85f8-402a-a392-aecea31b4bf6</errorID>
      <errorWord>传染病</errorWord>
      <group>L1_Other</group>
      <groupName>其他问题</groupName>
      <ability>L2_UserTypo</ability>
      <abilityName>自定义错误</abilityName>
      <candidateList>
        <item>CRB</item>
      </candidateList>
      <explain>来自自定义错词库。</explain>
      <paraID>40498C3C</paraID>
      <start>2</start>
      <end>5</end>
      <status>ignored</status>
      <modifiedWord/>
      <trackRevisions>false</trackRevisions>
    </reviewItem>
    <reviewItem>
      <errorID>aabb307b-ef2b-41af-b0ae-8854daa2d327</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40498C3C</paraID>
      <start>24</start>
      <end>27</end>
      <status>unmodified</status>
      <modifiedWord/>
      <trackRevisions>false</trackRevisions>
    </reviewItem>
    <reviewItem>
      <errorID>10ffdb8a-f483-4fe2-bf50-eeadcf1b0273</errorID>
      <errorWord>传染病</errorWord>
      <group>L1_Other</group>
      <groupName>其他问题</groupName>
      <ability>L2_UserTypo</ability>
      <abilityName>自定义错误</abilityName>
      <candidateList>
        <item>CRB</item>
      </candidateList>
      <explain>来自自定义错词库。</explain>
      <paraID>40498C3C</paraID>
      <start>69</start>
      <end>72</end>
      <status>ignored</status>
      <modifiedWord/>
      <trackRevisions>false</trackRevisions>
    </reviewItem>
    <reviewItem>
      <errorID>000ca13c-de69-420d-99b0-ccc662a6d310</errorID>
      <errorWord>传染病</errorWord>
      <group>L1_Other</group>
      <groupName>其他问题</groupName>
      <ability>L2_UserTypo</ability>
      <abilityName>自定义错误</abilityName>
      <candidateList>
        <item>CRB</item>
      </candidateList>
      <explain>来自自定义错词库。</explain>
      <paraID> 1795BBB</paraID>
      <start>7</start>
      <end>10</end>
      <status>ignored</status>
      <modifiedWord/>
      <trackRevisions>false</trackRevisions>
    </reviewItem>
    <reviewItem>
      <errorID>4f9a63cf-765a-4552-908f-3d1abada738b</errorID>
      <errorWord>截止2024</errorWord>
      <group>L1_Word</group>
      <groupName>字词问题</groupName>
      <ability>L2_Typo</ability>
      <abilityName>字词错误</abilityName>
      <candidateList>
        <item>截至2024</item>
      </candidateList>
      <explain/>
      <paraID> 1795BBB</paraID>
      <start>17</start>
      <end>23</end>
      <status>modified</status>
      <modifiedWord>截至2024</modifiedWord>
      <trackRevisions>false</trackRevisions>
    </reviewItem>
    <reviewItem>
      <errorID>7691b700-8be8-427b-b25e-04156756f6da</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 1795BBB</paraID>
      <start>51</start>
      <end>54</end>
      <status>unmodified</status>
      <modifiedWord/>
      <trackRevisions>false</trackRevisions>
    </reviewItem>
    <reviewItem>
      <errorID>cfa94583-51f5-4f8f-95b7-d71e23c9313b</errorID>
      <errorWord>传染病</errorWord>
      <group>L1_Other</group>
      <groupName>其他问题</groupName>
      <ability>L2_UserTypo</ability>
      <abilityName>自定义错误</abilityName>
      <candidateList>
        <item>CRB</item>
      </candidateList>
      <explain>来自自定义错词库。</explain>
      <paraID> 1795BBB</paraID>
      <start>146</start>
      <end>149</end>
      <status>ignored</status>
      <modifiedWord/>
      <trackRevisions>false</trackRevisions>
    </reviewItem>
    <reviewItem>
      <errorID>6c2a5a4f-db06-45e5-903e-2c1330863576</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74019003</paraID>
      <start>0</start>
      <end>3</end>
      <status>unmodified</status>
      <modifiedWord/>
      <trackRevisions>false</trackRevisions>
    </reviewItem>
    <reviewItem>
      <errorID>ead1ec1b-1153-40a1-8843-0f1da6fa630c</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7AAFA347</paraID>
      <start>0</start>
      <end>3</end>
      <status>unmodified</status>
      <modifiedWord/>
      <trackRevisions>false</trackRevisions>
    </reviewItem>
    <reviewItem>
      <errorID>a3773d0f-2e00-43ce-8f07-7d01047adfbd</errorID>
      <errorWord>预</errorWord>
      <group>L1_Word</group>
      <groupName>字词问题</groupName>
      <ability>L2_Typo</ability>
      <abilityName>字词错误</abilityName>
      <candidateList>
        <item>月</item>
      </candidateList>
      <explain/>
      <paraID> 31548CF</paraID>
      <start>7</start>
      <end>8</end>
      <status>modified</status>
      <modifiedWord>月</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d61396-2897-4ad4-8187-592a2f1a2a73}">
  <ds:schemaRefs/>
</ds:datastoreItem>
</file>

<file path=docProps/app.xml><?xml version="1.0" encoding="utf-8"?>
<Properties xmlns="http://schemas.openxmlformats.org/officeDocument/2006/extended-properties" xmlns:vt="http://schemas.openxmlformats.org/officeDocument/2006/docPropsVTypes">
  <Template>Normal.dotm</Template>
  <Pages>45</Pages>
  <Words>5127</Words>
  <Characters>5908</Characters>
  <Lines>0</Lines>
  <Paragraphs>0</Paragraphs>
  <TotalTime>2</TotalTime>
  <ScaleCrop>false</ScaleCrop>
  <LinksUpToDate>false</LinksUpToDate>
  <CharactersWithSpaces>5916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2025-11-04T09:15:59Z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