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托里县铁厂沟镇学校2024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7427E8">
      <w:r>
        <w:br w:type="page"/>
      </w:r>
    </w:p>
    <w:p w14:paraId="3E0080C5">
      <w:pPr>
        <w:spacing w:line="640" w:lineRule="exact"/>
        <w:jc w:val="center"/>
        <w:outlineLvl w:val="1"/>
      </w:pPr>
      <w:r>
        <w:rPr>
          <w:rFonts w:ascii="黑体" w:hAnsi="黑体" w:eastAsia="黑体"/>
          <w:sz w:val="32"/>
        </w:rPr>
        <w:t>第一部分 单位概况</w:t>
      </w:r>
    </w:p>
    <w:p w14:paraId="654126DF">
      <w:pPr>
        <w:spacing w:line="640" w:lineRule="exact"/>
        <w:ind w:firstLine="640"/>
        <w:jc w:val="both"/>
        <w:outlineLvl w:val="2"/>
      </w:pPr>
      <w:r>
        <w:rPr>
          <w:rFonts w:ascii="黑体" w:hAnsi="黑体" w:eastAsia="黑体"/>
          <w:sz w:val="32"/>
        </w:rPr>
        <w:t>一、主要职能</w:t>
      </w:r>
    </w:p>
    <w:p w14:paraId="17F5FF50">
      <w:pPr>
        <w:spacing w:line="580" w:lineRule="exact"/>
        <w:ind w:firstLine="640"/>
        <w:jc w:val="both"/>
      </w:pPr>
      <w:r>
        <w:rPr>
          <w:rFonts w:ascii="仿宋_GB2312" w:hAnsi="仿宋_GB2312" w:eastAsia="仿宋_GB2312"/>
          <w:sz w:val="32"/>
        </w:rPr>
        <w:t>组织教育教学、科学研究活动，保证教育教学质量，服务本地小学义务教育。</w:t>
      </w:r>
    </w:p>
    <w:p w14:paraId="4BCCC48E">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1）认真贯彻落实党的教育方针，积极配合教育行政部门做好教育教学指导工作。</w:t>
      </w:r>
    </w:p>
    <w:p w14:paraId="394112B6">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2）为全校教师开展教师校本培训提供指导和服务。</w:t>
      </w:r>
    </w:p>
    <w:p w14:paraId="7C979FF7">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3）承担全校基础教育新课程、教材和教法培训等，成为全校开展小学教师教育工作的培训、研究和服务中心。</w:t>
      </w:r>
    </w:p>
    <w:p w14:paraId="62427575">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4）配合教育行政部门做好全校有关教师继续教育和实施教师资格制度的组织、协调、评价和服务工作。</w:t>
      </w:r>
    </w:p>
    <w:p w14:paraId="50465C9A">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5）指导教师在教学实践中学习和研究，推动教师开展教改实验，不断提高教师的专业化水平。</w:t>
      </w:r>
    </w:p>
    <w:p w14:paraId="6673C48C">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6）为全校教师开展校本培训和日常教学提供信息技术和现代教育技术服务。</w:t>
      </w:r>
    </w:p>
    <w:p w14:paraId="3D319360">
      <w:pPr>
        <w:spacing w:line="640" w:lineRule="exact"/>
        <w:ind w:firstLine="640"/>
        <w:jc w:val="both"/>
        <w:outlineLvl w:val="2"/>
      </w:pPr>
      <w:r>
        <w:rPr>
          <w:rFonts w:ascii="黑体" w:hAnsi="黑体" w:eastAsia="黑体"/>
          <w:sz w:val="32"/>
        </w:rPr>
        <w:t>二、机构设置及人员情况</w:t>
      </w:r>
    </w:p>
    <w:p w14:paraId="50D65E74">
      <w:pPr>
        <w:spacing w:line="580" w:lineRule="exact"/>
        <w:ind w:firstLine="640"/>
        <w:jc w:val="both"/>
      </w:pPr>
      <w:r>
        <w:rPr>
          <w:rFonts w:ascii="仿宋_GB2312" w:hAnsi="仿宋_GB2312" w:eastAsia="仿宋_GB2312"/>
          <w:sz w:val="32"/>
        </w:rPr>
        <w:t>托里县铁厂沟镇学校2024年度，实有人数118人，其中：在职人员89人，增加14人；离休人员0人，增加0人；退休人员29人,减少1人。</w:t>
      </w:r>
    </w:p>
    <w:p w14:paraId="4577AD10">
      <w:pPr>
        <w:spacing w:line="580" w:lineRule="exact"/>
        <w:ind w:firstLine="640"/>
        <w:jc w:val="both"/>
      </w:pPr>
      <w:r>
        <w:rPr>
          <w:rFonts w:ascii="仿宋_GB2312" w:hAnsi="仿宋_GB2312" w:eastAsia="仿宋_GB2312"/>
          <w:sz w:val="32"/>
        </w:rPr>
        <w:t>托里县铁厂沟镇学校无下属预算单位，下设6个科室，分别是：校长室、书记室、办公室、财务室、政教室、教务教研室。</w:t>
      </w:r>
    </w:p>
    <w:p w14:paraId="28E63BC7">
      <w:r>
        <w:br w:type="page"/>
      </w:r>
    </w:p>
    <w:p w14:paraId="51C1A578">
      <w:pPr>
        <w:spacing w:line="240" w:lineRule="auto"/>
        <w:jc w:val="center"/>
        <w:outlineLvl w:val="1"/>
      </w:pPr>
      <w:r>
        <w:rPr>
          <w:rFonts w:ascii="黑体" w:hAnsi="黑体" w:eastAsia="黑体"/>
          <w:sz w:val="32"/>
        </w:rPr>
        <w:t>第二部分 部门决算情况说明</w:t>
      </w:r>
    </w:p>
    <w:p w14:paraId="52DF5AA4">
      <w:pPr>
        <w:spacing w:line="640" w:lineRule="exact"/>
        <w:ind w:firstLine="640"/>
        <w:jc w:val="both"/>
        <w:outlineLvl w:val="2"/>
      </w:pPr>
      <w:r>
        <w:rPr>
          <w:rFonts w:ascii="黑体" w:hAnsi="黑体" w:eastAsia="黑体"/>
          <w:sz w:val="32"/>
        </w:rPr>
        <w:t>一、收入支出决算总体情况说明</w:t>
      </w:r>
    </w:p>
    <w:p w14:paraId="65953E0C">
      <w:pPr>
        <w:spacing w:line="580" w:lineRule="exact"/>
        <w:ind w:firstLine="640"/>
        <w:jc w:val="both"/>
      </w:pPr>
      <w:r>
        <w:rPr>
          <w:rFonts w:ascii="仿宋_GB2312" w:hAnsi="仿宋_GB2312" w:eastAsia="仿宋_GB2312"/>
          <w:b/>
          <w:sz w:val="32"/>
        </w:rPr>
        <w:t>2024年度收入总计1,899.62万元，</w:t>
      </w:r>
      <w:r>
        <w:rPr>
          <w:rFonts w:ascii="仿宋_GB2312" w:hAnsi="仿宋_GB2312" w:eastAsia="仿宋_GB2312"/>
          <w:b w:val="0"/>
          <w:sz w:val="32"/>
        </w:rPr>
        <w:t>其中：本年收入合计1,894.76万元，使用非财政拨款结余（含专用结余）0.00万元，年初结转和结余4.86万元。</w:t>
      </w:r>
    </w:p>
    <w:p w14:paraId="585D37A0">
      <w:pPr>
        <w:spacing w:line="580" w:lineRule="exact"/>
        <w:ind w:firstLine="640"/>
        <w:jc w:val="both"/>
      </w:pPr>
      <w:r>
        <w:rPr>
          <w:rFonts w:ascii="仿宋_GB2312" w:hAnsi="仿宋_GB2312" w:eastAsia="仿宋_GB2312"/>
          <w:b/>
          <w:sz w:val="32"/>
        </w:rPr>
        <w:t>2024年度支出总计1,899.62万元，</w:t>
      </w:r>
      <w:r>
        <w:rPr>
          <w:rFonts w:ascii="仿宋_GB2312" w:hAnsi="仿宋_GB2312" w:eastAsia="仿宋_GB2312"/>
          <w:b w:val="0"/>
          <w:sz w:val="32"/>
        </w:rPr>
        <w:t>其中：本年支出合计1,894.76万元，结余分配0.00万元，年末结转和结余4.87万元。</w:t>
      </w:r>
    </w:p>
    <w:p w14:paraId="2DD6F57B">
      <w:pPr>
        <w:spacing w:line="580" w:lineRule="exact"/>
        <w:ind w:firstLine="640"/>
        <w:jc w:val="both"/>
      </w:pPr>
      <w:r>
        <w:rPr>
          <w:rFonts w:ascii="仿宋_GB2312" w:hAnsi="仿宋_GB2312" w:eastAsia="仿宋_GB2312"/>
          <w:b w:val="0"/>
          <w:sz w:val="32"/>
        </w:rPr>
        <w:t>收入支出总体与上年相比，增加366.96万元，增长23.94%，主要原因是：本年在职人员增加，在职人员工资调增，社保、公积金基数调增，人员经费增加。本年增加新疆西藏等地区教育特殊补助项目（农村学前三年免费教育保障机制经费）、城乡义务教育补助等项目资金，导致经费较上年增加。</w:t>
      </w:r>
    </w:p>
    <w:p w14:paraId="6B4B3CB7">
      <w:pPr>
        <w:spacing w:line="640" w:lineRule="exact"/>
        <w:ind w:firstLine="640"/>
        <w:jc w:val="both"/>
        <w:outlineLvl w:val="2"/>
      </w:pPr>
      <w:r>
        <w:rPr>
          <w:rFonts w:ascii="黑体" w:hAnsi="黑体" w:eastAsia="黑体"/>
          <w:sz w:val="32"/>
        </w:rPr>
        <w:t>二、收入决算情况说明</w:t>
      </w:r>
    </w:p>
    <w:p w14:paraId="0F5A8C7C">
      <w:pPr>
        <w:spacing w:line="580" w:lineRule="exact"/>
        <w:ind w:firstLine="640"/>
        <w:jc w:val="both"/>
      </w:pPr>
      <w:r>
        <w:rPr>
          <w:rFonts w:ascii="仿宋_GB2312" w:hAnsi="仿宋_GB2312" w:eastAsia="仿宋_GB2312"/>
          <w:b/>
          <w:sz w:val="32"/>
        </w:rPr>
        <w:t>本年收入1,894.76万元，</w:t>
      </w:r>
      <w:r>
        <w:rPr>
          <w:rFonts w:ascii="仿宋_GB2312" w:hAnsi="仿宋_GB2312" w:eastAsia="仿宋_GB2312"/>
          <w:b w:val="0"/>
          <w:sz w:val="32"/>
        </w:rPr>
        <w:t>其中：财政拨款收入1,871.76万元，占98.79%；上级补助收入0.00万元，占0.00%；事业收入0.00万元，占0.00%；经营收入0.00万元，占0.00%；附属单位上缴收入0.00万元，占0.00%；其他收入23.00万元，占1.21%。</w:t>
      </w:r>
    </w:p>
    <w:p w14:paraId="46158AF4">
      <w:pPr>
        <w:spacing w:line="640" w:lineRule="exact"/>
        <w:ind w:firstLine="640"/>
        <w:jc w:val="both"/>
        <w:outlineLvl w:val="2"/>
      </w:pPr>
      <w:r>
        <w:rPr>
          <w:rFonts w:ascii="黑体" w:hAnsi="黑体" w:eastAsia="黑体"/>
          <w:sz w:val="32"/>
        </w:rPr>
        <w:t>三、支出决算情况说明</w:t>
      </w:r>
    </w:p>
    <w:p w14:paraId="382774AF">
      <w:pPr>
        <w:spacing w:line="580" w:lineRule="exact"/>
        <w:ind w:firstLine="640"/>
        <w:jc w:val="both"/>
      </w:pPr>
      <w:r>
        <w:rPr>
          <w:rFonts w:ascii="仿宋_GB2312" w:hAnsi="仿宋_GB2312" w:eastAsia="仿宋_GB2312"/>
          <w:b/>
          <w:sz w:val="32"/>
        </w:rPr>
        <w:t>本年支出1,894.76万元，</w:t>
      </w:r>
      <w:r>
        <w:rPr>
          <w:rFonts w:ascii="仿宋_GB2312" w:hAnsi="仿宋_GB2312" w:eastAsia="仿宋_GB2312"/>
          <w:b w:val="0"/>
          <w:sz w:val="32"/>
        </w:rPr>
        <w:t>其中：基本支出1,686.83万元，占89.03%；项目支出207.93万元，占10.97%；上缴上级支出0.00万元，占0.00%；经营支出0.00万元，占0.00%；对附属单位补助支出0.00万元，占0.00%。</w:t>
      </w:r>
    </w:p>
    <w:p w14:paraId="2324147F">
      <w:pPr>
        <w:spacing w:line="640" w:lineRule="exact"/>
        <w:ind w:firstLine="640"/>
        <w:jc w:val="both"/>
        <w:outlineLvl w:val="2"/>
      </w:pPr>
      <w:r>
        <w:rPr>
          <w:rFonts w:ascii="黑体" w:hAnsi="黑体" w:eastAsia="黑体"/>
          <w:sz w:val="32"/>
        </w:rPr>
        <w:t>四、财政拨款收入支出决算总体情况说明</w:t>
      </w:r>
    </w:p>
    <w:p w14:paraId="2092CB63">
      <w:pPr>
        <w:spacing w:line="580" w:lineRule="exact"/>
        <w:ind w:firstLine="640"/>
        <w:jc w:val="both"/>
      </w:pPr>
      <w:r>
        <w:rPr>
          <w:rFonts w:ascii="仿宋_GB2312" w:hAnsi="仿宋_GB2312" w:eastAsia="仿宋_GB2312"/>
          <w:b/>
          <w:sz w:val="32"/>
        </w:rPr>
        <w:t>2024年度财政拨款收入总计1,876.62万元，</w:t>
      </w:r>
      <w:r>
        <w:rPr>
          <w:rFonts w:ascii="仿宋_GB2312" w:hAnsi="仿宋_GB2312" w:eastAsia="仿宋_GB2312"/>
          <w:b w:val="0"/>
          <w:sz w:val="32"/>
        </w:rPr>
        <w:t>其中：年初财政拨款结转和结余4.86万元，本年财政拨款收入1,871.76万元。</w:t>
      </w:r>
      <w:r>
        <w:rPr>
          <w:rFonts w:ascii="仿宋_GB2312" w:hAnsi="仿宋_GB2312" w:eastAsia="仿宋_GB2312"/>
          <w:b/>
          <w:sz w:val="32"/>
        </w:rPr>
        <w:t>财政拨款支出总计1,876.62万元，</w:t>
      </w:r>
      <w:r>
        <w:rPr>
          <w:rFonts w:ascii="仿宋_GB2312" w:hAnsi="仿宋_GB2312" w:eastAsia="仿宋_GB2312"/>
          <w:b w:val="0"/>
          <w:sz w:val="32"/>
        </w:rPr>
        <w:t>其中：年末财政拨款结转和结余4.86万元，本年财政拨款支出1,871.76万元。</w:t>
      </w:r>
    </w:p>
    <w:p w14:paraId="0369FC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增加369.73万元，增长24</w:t>
      </w:r>
      <w:r>
        <w:rPr>
          <w:rFonts w:ascii="仿宋_GB2312" w:hAnsi="仿宋_GB2312" w:eastAsia="仿宋_GB2312"/>
          <w:b w:val="0"/>
          <w:spacing w:val="-6"/>
          <w:sz w:val="32"/>
        </w:rPr>
        <w:t>.54%，主要原因是：本年在职人员增加，在职人员工资调增，社保、公积金基数调增，人员经费增加。本年增加新疆西藏等地区教育特殊补助项目（农村学前三年免费教育保障机制经费）、城乡义务教育补助等项目资金，导致经费较上年增加。</w:t>
      </w:r>
      <w:r>
        <w:rPr>
          <w:rFonts w:ascii="仿宋_GB2312" w:hAnsi="仿宋_GB2312" w:eastAsia="仿宋_GB2312"/>
          <w:b/>
          <w:spacing w:val="-6"/>
          <w:sz w:val="32"/>
        </w:rPr>
        <w:t>与年初预算相比，</w:t>
      </w:r>
      <w:r>
        <w:rPr>
          <w:rFonts w:ascii="仿宋_GB2312" w:hAnsi="仿宋_GB2312" w:eastAsia="仿宋_GB2312"/>
          <w:b w:val="0"/>
          <w:spacing w:val="-6"/>
          <w:sz w:val="32"/>
        </w:rPr>
        <w:t>年初预算数1,835.17万元，决算数1,876.62万元，预决算差异率2.26%，主要原因是：年中追加人员经费及人员工资、社保、公积金基数调增部分资金，导致预决算存在差异。</w:t>
      </w:r>
    </w:p>
    <w:p w14:paraId="135500D6">
      <w:pPr>
        <w:spacing w:line="640" w:lineRule="exact"/>
        <w:ind w:firstLine="640"/>
        <w:jc w:val="both"/>
        <w:outlineLvl w:val="2"/>
      </w:pPr>
      <w:r>
        <w:rPr>
          <w:rFonts w:ascii="黑体" w:hAnsi="黑体" w:eastAsia="黑体"/>
          <w:sz w:val="32"/>
        </w:rPr>
        <w:t>五、一般公共预算财政拨款支出决算情况说明</w:t>
      </w:r>
    </w:p>
    <w:p w14:paraId="34138AFE">
      <w:pPr>
        <w:spacing w:line="640" w:lineRule="exact"/>
        <w:ind w:firstLine="640"/>
        <w:jc w:val="both"/>
        <w:outlineLvl w:val="3"/>
      </w:pPr>
      <w:r>
        <w:rPr>
          <w:rFonts w:ascii="楷体_GB2312" w:hAnsi="楷体_GB2312" w:eastAsia="楷体_GB2312"/>
          <w:b/>
          <w:sz w:val="32"/>
        </w:rPr>
        <w:t>（一）一般公共预算财政拨款支出决算总体情况</w:t>
      </w:r>
    </w:p>
    <w:p w14:paraId="2D1BF681">
      <w:pPr>
        <w:spacing w:line="580" w:lineRule="exact"/>
        <w:ind w:firstLine="640"/>
        <w:jc w:val="both"/>
      </w:pPr>
      <w:r>
        <w:rPr>
          <w:rFonts w:ascii="仿宋_GB2312" w:hAnsi="仿宋_GB2312" w:eastAsia="仿宋_GB2312"/>
          <w:b/>
          <w:sz w:val="32"/>
        </w:rPr>
        <w:t>2024年度一般公共预算财政拨款支出1,869.76万元，</w:t>
      </w:r>
      <w:r>
        <w:rPr>
          <w:rFonts w:ascii="仿宋_GB2312" w:hAnsi="仿宋_GB2312" w:eastAsia="仿宋_GB2312"/>
          <w:b w:val="0"/>
          <w:sz w:val="32"/>
        </w:rPr>
        <w:t>占本年支出合计的98.68%。</w:t>
      </w:r>
      <w:r>
        <w:rPr>
          <w:rFonts w:ascii="仿宋_GB2312" w:hAnsi="仿宋_GB2312" w:eastAsia="仿宋_GB2312"/>
          <w:b/>
          <w:sz w:val="32"/>
        </w:rPr>
        <w:t>与上年相比，</w:t>
      </w:r>
      <w:r>
        <w:rPr>
          <w:rFonts w:ascii="仿宋_GB2312" w:hAnsi="仿宋_GB2312" w:eastAsia="仿宋_GB2312"/>
          <w:b w:val="0"/>
          <w:sz w:val="32"/>
        </w:rPr>
        <w:t>增加369.22万元，增长24.61%，主要原因是：本年在职人员增加，在职人员工资调增，社保、公积金基数调增，人员经费增加。本年增加新疆西藏等地区教育特殊补助项目（农村学前三年免费教育保障机制经费）、城乡义务教育补助等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年初预算数1,830.17万元，决算数1,869.76万元，预决算差异率2.16%，主要原因是：年中追加人员经费及人员工资、社保、公积金基数调增部分资金，导致预决算存在差异。</w:t>
      </w:r>
    </w:p>
    <w:p w14:paraId="25B7BB4B">
      <w:pPr>
        <w:spacing w:line="640" w:lineRule="exact"/>
        <w:ind w:firstLine="640"/>
        <w:jc w:val="both"/>
        <w:outlineLvl w:val="3"/>
      </w:pPr>
      <w:r>
        <w:rPr>
          <w:rFonts w:ascii="楷体_GB2312" w:hAnsi="楷体_GB2312" w:eastAsia="楷体_GB2312"/>
          <w:b/>
          <w:sz w:val="32"/>
        </w:rPr>
        <w:t>（二）一般公共预算财政拨款支出决算结构情况</w:t>
      </w:r>
    </w:p>
    <w:p w14:paraId="2D46BE32">
      <w:pPr>
        <w:spacing w:line="580" w:lineRule="exact"/>
        <w:ind w:firstLine="640"/>
        <w:jc w:val="both"/>
      </w:pPr>
      <w:r>
        <w:rPr>
          <w:rFonts w:ascii="仿宋_GB2312" w:hAnsi="仿宋_GB2312" w:eastAsia="仿宋_GB2312"/>
          <w:b w:val="0"/>
          <w:sz w:val="32"/>
        </w:rPr>
        <w:t>1.教育支出(类)1,442.25万元,占77.14%。</w:t>
      </w:r>
    </w:p>
    <w:p w14:paraId="2F26A1A8">
      <w:pPr>
        <w:spacing w:line="580" w:lineRule="exact"/>
        <w:ind w:firstLine="640"/>
        <w:jc w:val="both"/>
      </w:pPr>
      <w:r>
        <w:rPr>
          <w:rFonts w:ascii="仿宋_GB2312" w:hAnsi="仿宋_GB2312" w:eastAsia="仿宋_GB2312"/>
          <w:b w:val="0"/>
          <w:sz w:val="32"/>
        </w:rPr>
        <w:t>2.社会保障和就业支出(类)195.59万元,占10.46%。</w:t>
      </w:r>
    </w:p>
    <w:p w14:paraId="40854B81">
      <w:pPr>
        <w:spacing w:line="580" w:lineRule="exact"/>
        <w:ind w:firstLine="640"/>
        <w:jc w:val="both"/>
      </w:pPr>
      <w:r>
        <w:rPr>
          <w:rFonts w:ascii="仿宋_GB2312" w:hAnsi="仿宋_GB2312" w:eastAsia="仿宋_GB2312"/>
          <w:b w:val="0"/>
          <w:sz w:val="32"/>
        </w:rPr>
        <w:t>3.卫生健康支出(类)67.83万元,占3.63%。</w:t>
      </w:r>
    </w:p>
    <w:p w14:paraId="1905DC85">
      <w:pPr>
        <w:spacing w:line="580" w:lineRule="exact"/>
        <w:ind w:firstLine="640"/>
        <w:jc w:val="both"/>
      </w:pPr>
      <w:r>
        <w:rPr>
          <w:rFonts w:ascii="仿宋_GB2312" w:hAnsi="仿宋_GB2312" w:eastAsia="仿宋_GB2312"/>
          <w:b w:val="0"/>
          <w:sz w:val="32"/>
        </w:rPr>
        <w:t>4.住房保障支出(类)132.54万元,占7.09%。</w:t>
      </w:r>
    </w:p>
    <w:p w14:paraId="02367B7B">
      <w:pPr>
        <w:spacing w:line="580" w:lineRule="exact"/>
        <w:ind w:firstLine="640"/>
        <w:jc w:val="both"/>
      </w:pPr>
      <w:r>
        <w:rPr>
          <w:rFonts w:ascii="仿宋_GB2312" w:hAnsi="仿宋_GB2312" w:eastAsia="仿宋_GB2312"/>
          <w:b w:val="0"/>
          <w:sz w:val="32"/>
        </w:rPr>
        <w:t>5.其他支出(类)31.55万元,占1.69%。</w:t>
      </w:r>
    </w:p>
    <w:p w14:paraId="1E60B4BC">
      <w:pPr>
        <w:spacing w:line="640" w:lineRule="exact"/>
        <w:ind w:firstLine="640"/>
        <w:jc w:val="both"/>
        <w:outlineLvl w:val="3"/>
      </w:pPr>
      <w:r>
        <w:rPr>
          <w:rFonts w:ascii="楷体_GB2312" w:hAnsi="楷体_GB2312" w:eastAsia="楷体_GB2312"/>
          <w:b/>
          <w:sz w:val="32"/>
        </w:rPr>
        <w:t>（三）一般公共预算财政拨款支出决算具体情况</w:t>
      </w:r>
    </w:p>
    <w:p w14:paraId="5BB1ADB2">
      <w:pPr>
        <w:spacing w:line="580" w:lineRule="exact"/>
        <w:ind w:firstLine="640"/>
        <w:jc w:val="both"/>
      </w:pPr>
      <w:r>
        <w:rPr>
          <w:rFonts w:ascii="仿宋_GB2312" w:hAnsi="仿宋_GB2312" w:eastAsia="仿宋_GB2312"/>
          <w:b w:val="0"/>
          <w:sz w:val="32"/>
        </w:rPr>
        <w:t>1.教育支出(类)普通教育(款)学前教育(项):支出决算数为236.72万元，比上年决算增加15.10万元，增长6.81%,主要原因是：本年新疆西藏等地区教育特殊补助项目（农村学前三年免费教育保障机制经费）增加，相关支出增加。</w:t>
      </w:r>
    </w:p>
    <w:p w14:paraId="32B5603C">
      <w:pPr>
        <w:spacing w:line="580" w:lineRule="exact"/>
        <w:ind w:firstLine="640"/>
        <w:jc w:val="both"/>
      </w:pPr>
      <w:r>
        <w:rPr>
          <w:rFonts w:ascii="仿宋_GB2312" w:hAnsi="仿宋_GB2312" w:eastAsia="仿宋_GB2312"/>
          <w:b w:val="0"/>
          <w:sz w:val="32"/>
        </w:rPr>
        <w:t>2.教育支出(类)普通教育(款)小学教育(项):支出决算数为1,205.18万元，比上年决算增加219.44万元，增长22.26%,主要原因是：本年增加自治区教育项目（义务教育阶段班主任津贴）、城乡义务教育补助项目（小学公用经费、特教、取暖费、寄宿生公用经费）、城乡义务教育补助项目（农村学生营养膳食补助）资金，本年在职人员工资调增，相关支出增加。本年功能科目调整，铁厂沟镇学校小学采购煤炭供暖项目由农村中小学教学设施科目调整至小学教育科目列支，相关支出</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2C746077">
      <w:pPr>
        <w:spacing w:line="580" w:lineRule="exact"/>
        <w:ind w:firstLine="640"/>
        <w:jc w:val="both"/>
      </w:pPr>
      <w:r>
        <w:rPr>
          <w:rFonts w:ascii="仿宋_GB2312" w:hAnsi="仿宋_GB2312" w:eastAsia="仿宋_GB2312"/>
          <w:b w:val="0"/>
          <w:sz w:val="32"/>
        </w:rPr>
        <w:t>3.教育支出(类)特殊教育(款)特殊学校教育(项):支出决算数为0.34万元，比上年决算增加0.34万元，增长100.00%,主要原因是：本年新增义务教育阶段特殊教育和随班就读残疾学生生均公用经费。</w:t>
      </w:r>
    </w:p>
    <w:p w14:paraId="29CAE3D9">
      <w:pPr>
        <w:spacing w:line="580" w:lineRule="exact"/>
        <w:ind w:firstLine="640"/>
        <w:jc w:val="both"/>
      </w:pPr>
      <w:r>
        <w:rPr>
          <w:rFonts w:ascii="仿宋_GB2312" w:hAnsi="仿宋_GB2312" w:eastAsia="仿宋_GB2312"/>
          <w:b w:val="0"/>
          <w:sz w:val="32"/>
        </w:rPr>
        <w:t>4.教育支出(类)教育费附加安排的支出(款)农村中小学教学设施(项):支出决算数为0.00万元，比上年决算减少1.77万元，下降100.00%,主要原因是：本年功能科目调整，铁厂沟镇学校小学采购煤炭供暖项目由本功能科目调整至小学教育科目列支，相关支出减少。</w:t>
      </w:r>
    </w:p>
    <w:p w14:paraId="159D6D1B">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5.社会保障和就业支出(类)行政事业单位养老支出(款)事业单位离退休(项):支出决算数为29.66万元，比上年决算增加6.59万元，增长28.57%,主要原因是：本年增加退休人员基础绩效奖，退休费支出增加。</w:t>
      </w:r>
    </w:p>
    <w:p w14:paraId="01F8FAF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159.17万元，比上年决算增加41.89万元，增长35.72%,主要原因是：本年在职人员工资基数调增，养老缴费基数上涨，相应支出增加。</w:t>
      </w:r>
    </w:p>
    <w:p w14:paraId="488A2797">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6.75万元，比上年决算增加6.75万元，增长100.00%,主要原因是：本年补发以前年度退休人员职业年金缴费支出，相关支出增加。</w:t>
      </w:r>
    </w:p>
    <w:p w14:paraId="10C07EC4">
      <w:pPr>
        <w:spacing w:line="580" w:lineRule="exact"/>
        <w:ind w:firstLine="640"/>
        <w:jc w:val="both"/>
      </w:pPr>
      <w:r>
        <w:rPr>
          <w:rFonts w:ascii="仿宋_GB2312" w:hAnsi="仿宋_GB2312" w:eastAsia="仿宋_GB2312"/>
          <w:b w:val="0"/>
          <w:sz w:val="32"/>
        </w:rPr>
        <w:t>8.卫生健康支出(类)行政事业单位医疗(款)事业单位医疗(项):支出决算数为67.83万元，比上年决算增加15.04万元，增长28.49%,主要原因是：本年在职人员工资基数调增，医疗缴费基数上涨，相应支出增加。</w:t>
      </w:r>
    </w:p>
    <w:p w14:paraId="4C4A4F3F">
      <w:pPr>
        <w:spacing w:line="580" w:lineRule="exact"/>
        <w:ind w:firstLine="640"/>
        <w:jc w:val="both"/>
      </w:pPr>
      <w:r>
        <w:rPr>
          <w:rFonts w:ascii="仿宋_GB2312" w:hAnsi="仿宋_GB2312" w:eastAsia="仿宋_GB2312"/>
          <w:b w:val="0"/>
          <w:sz w:val="32"/>
        </w:rPr>
        <w:t>9.住房保障支出(类)住房改革支出(款)住房公积金(项):支出决算数为132.54万元，比上年决算增加34.27万元，增长34.87%,主要原因是：本年在职人员工资基数调增，公积金缴费基数上涨，相应支出增加。</w:t>
      </w:r>
    </w:p>
    <w:p w14:paraId="6A61EE80">
      <w:pPr>
        <w:spacing w:line="580" w:lineRule="exact"/>
        <w:ind w:firstLine="640"/>
        <w:jc w:val="both"/>
      </w:pPr>
      <w:r>
        <w:rPr>
          <w:rFonts w:ascii="仿宋_GB2312" w:hAnsi="仿宋_GB2312" w:eastAsia="仿宋_GB2312"/>
          <w:b w:val="0"/>
          <w:sz w:val="32"/>
        </w:rPr>
        <w:t>10.其他支出(类)其他支出(款)其他支出(项):支出决算数为31.55万元，比上年决算增加31.55万元，增长100.00%,主要原因是：本年功能科目调整，特岗教师工资支出，上年在小学教育科目列支，本年调整至本科目列支，相关支出增加。</w:t>
      </w:r>
    </w:p>
    <w:p w14:paraId="71F18EE3">
      <w:pPr>
        <w:spacing w:line="640" w:lineRule="exact"/>
        <w:ind w:firstLine="640"/>
        <w:jc w:val="both"/>
        <w:outlineLvl w:val="2"/>
      </w:pPr>
      <w:r>
        <w:rPr>
          <w:rFonts w:ascii="黑体" w:hAnsi="黑体" w:eastAsia="黑体"/>
          <w:sz w:val="32"/>
        </w:rPr>
        <w:t>六、一般公共预算财政拨款基本支出决算情况说明</w:t>
      </w:r>
    </w:p>
    <w:p w14:paraId="6E43195D">
      <w:pPr>
        <w:spacing w:line="580" w:lineRule="exact"/>
        <w:ind w:firstLine="640"/>
        <w:jc w:val="both"/>
      </w:pPr>
      <w:r>
        <w:rPr>
          <w:rFonts w:ascii="仿宋_GB2312" w:hAnsi="仿宋_GB2312" w:eastAsia="仿宋_GB2312"/>
          <w:b w:val="0"/>
          <w:sz w:val="32"/>
        </w:rPr>
        <w:t>2024年度一般公共预算财政拨款基本支出1,686.83万元，其中：</w:t>
      </w:r>
      <w:r>
        <w:rPr>
          <w:rFonts w:ascii="仿宋_GB2312" w:hAnsi="仿宋_GB2312" w:eastAsia="仿宋_GB2312"/>
          <w:b/>
          <w:sz w:val="32"/>
        </w:rPr>
        <w:t>人员经费1,680.06万元，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50A9403A">
      <w:pPr>
        <w:spacing w:line="580" w:lineRule="exact"/>
        <w:ind w:firstLine="640"/>
        <w:jc w:val="both"/>
      </w:pPr>
      <w:r>
        <w:rPr>
          <w:rFonts w:ascii="仿宋_GB2312" w:hAnsi="仿宋_GB2312" w:eastAsia="仿宋_GB2312"/>
          <w:b/>
          <w:sz w:val="32"/>
        </w:rPr>
        <w:t>公用经费6.77万元，</w:t>
      </w:r>
      <w:r>
        <w:rPr>
          <w:rFonts w:ascii="仿宋_GB2312" w:hAnsi="仿宋_GB2312" w:eastAsia="仿宋_GB2312"/>
          <w:b w:val="0"/>
          <w:sz w:val="32"/>
        </w:rPr>
        <w:t>包括：工会经费。</w:t>
      </w:r>
    </w:p>
    <w:p w14:paraId="07903986">
      <w:pPr>
        <w:spacing w:line="640" w:lineRule="exact"/>
        <w:ind w:firstLine="640"/>
        <w:jc w:val="both"/>
        <w:outlineLvl w:val="2"/>
      </w:pPr>
      <w:r>
        <w:rPr>
          <w:rFonts w:ascii="黑体" w:hAnsi="黑体" w:eastAsia="黑体"/>
          <w:sz w:val="32"/>
        </w:rPr>
        <w:t>七、政府性基金预算财政拨款收入支出决算情况说明</w:t>
      </w:r>
    </w:p>
    <w:p w14:paraId="74B0252A">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14:paraId="22579D8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增加0.50万元，增长33.33%，主要原因是：本年增加中央专项彩票公益金支持乡村学校少年宫项目，相关支出较上年增加。</w:t>
      </w:r>
      <w:r>
        <w:rPr>
          <w:rFonts w:ascii="仿宋_GB2312" w:hAnsi="仿宋_GB2312" w:eastAsia="仿宋_GB2312"/>
          <w:b/>
          <w:sz w:val="32"/>
        </w:rPr>
        <w:t>与年初预算相比，</w:t>
      </w:r>
      <w:r>
        <w:rPr>
          <w:rFonts w:ascii="仿宋_GB2312" w:hAnsi="仿宋_GB2312" w:eastAsia="仿宋_GB2312"/>
          <w:b w:val="0"/>
          <w:sz w:val="32"/>
        </w:rPr>
        <w:t>年初预算数5.00万元，决算数2.00万元，预决算差异率-60.00%，主要原因是：年中调减中央彩票公益金支持乡村学校少年宫项目资金，导致预决算存在差异。</w:t>
      </w:r>
    </w:p>
    <w:p w14:paraId="57E03EEF">
      <w:pPr>
        <w:spacing w:line="580" w:lineRule="exact"/>
        <w:ind w:firstLine="640"/>
        <w:jc w:val="both"/>
      </w:pPr>
      <w:r>
        <w:rPr>
          <w:rFonts w:ascii="仿宋_GB2312" w:hAnsi="仿宋_GB2312" w:eastAsia="仿宋_GB2312"/>
          <w:b w:val="0"/>
          <w:sz w:val="32"/>
        </w:rPr>
        <w:t>政府性基金预算财政拨款支出2.00万元。</w:t>
      </w:r>
    </w:p>
    <w:p w14:paraId="3D6F3849">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2.00万元，比上年决算增加0.50万元，增长33.33%,主要原因是：本年增加中央专项彩票公益金支持乡村学校少年宫项目，项目资金较上年增加。</w:t>
      </w:r>
    </w:p>
    <w:p w14:paraId="1888421C">
      <w:pPr>
        <w:spacing w:line="640" w:lineRule="exact"/>
        <w:ind w:firstLine="640"/>
        <w:jc w:val="both"/>
        <w:outlineLvl w:val="2"/>
      </w:pPr>
      <w:r>
        <w:rPr>
          <w:rFonts w:ascii="黑体" w:hAnsi="黑体" w:eastAsia="黑体"/>
          <w:sz w:val="32"/>
        </w:rPr>
        <w:t>八、国有资本经营预算财政拨款收入支出决算情况说明</w:t>
      </w:r>
    </w:p>
    <w:p w14:paraId="27E9D72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64D39D">
      <w:pPr>
        <w:spacing w:line="640" w:lineRule="exact"/>
        <w:ind w:firstLine="640"/>
        <w:jc w:val="both"/>
        <w:outlineLvl w:val="2"/>
      </w:pPr>
      <w:r>
        <w:rPr>
          <w:rFonts w:ascii="黑体" w:hAnsi="黑体" w:eastAsia="黑体"/>
          <w:sz w:val="32"/>
        </w:rPr>
        <w:t>九、财政拨款“三公”经费支出决算情况说明</w:t>
      </w:r>
    </w:p>
    <w:p w14:paraId="44D93A0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C54A1E6">
      <w:pPr>
        <w:spacing w:line="580" w:lineRule="exact"/>
        <w:ind w:firstLine="640"/>
        <w:jc w:val="both"/>
      </w:pPr>
      <w:r>
        <w:rPr>
          <w:rFonts w:ascii="仿宋_GB2312" w:hAnsi="仿宋_GB2312" w:eastAsia="仿宋_GB2312"/>
          <w:b/>
          <w:sz w:val="32"/>
        </w:rPr>
        <w:t>具体情况如下：</w:t>
      </w:r>
    </w:p>
    <w:p w14:paraId="15B5F28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1CF8F1">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49400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F543DF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EA2D6B4">
      <w:pPr>
        <w:spacing w:line="640" w:lineRule="exact"/>
        <w:ind w:firstLine="640"/>
        <w:jc w:val="both"/>
        <w:outlineLvl w:val="2"/>
      </w:pPr>
      <w:r>
        <w:rPr>
          <w:rFonts w:ascii="黑体" w:hAnsi="黑体" w:eastAsia="黑体"/>
          <w:sz w:val="32"/>
        </w:rPr>
        <w:t>十、其他重要事项的情况说明</w:t>
      </w:r>
    </w:p>
    <w:p w14:paraId="01664606">
      <w:pPr>
        <w:spacing w:line="640" w:lineRule="exact"/>
        <w:ind w:firstLine="640"/>
        <w:jc w:val="both"/>
        <w:outlineLvl w:val="3"/>
      </w:pPr>
      <w:r>
        <w:rPr>
          <w:rFonts w:ascii="楷体_GB2312" w:hAnsi="楷体_GB2312" w:eastAsia="楷体_GB2312"/>
          <w:b/>
          <w:sz w:val="32"/>
        </w:rPr>
        <w:t>（一）机关运行经费及公用经费支出情况</w:t>
      </w:r>
    </w:p>
    <w:p w14:paraId="06864A26">
      <w:pPr>
        <w:spacing w:line="580" w:lineRule="exact"/>
        <w:ind w:firstLine="640"/>
        <w:jc w:val="both"/>
      </w:pPr>
      <w:r>
        <w:rPr>
          <w:rFonts w:ascii="仿宋_GB2312" w:hAnsi="仿宋_GB2312" w:eastAsia="仿宋_GB2312"/>
          <w:b w:val="0"/>
          <w:sz w:val="32"/>
        </w:rPr>
        <w:t>2024年度托里县铁厂沟镇学校（事业单位）公用经费支出6.77万元，比上年增加3.29万元，增长94.54%，主要原因是：本年</w:t>
      </w:r>
      <w:r>
        <w:rPr>
          <w:rFonts w:hint="eastAsia" w:ascii="仿宋_GB2312" w:hAnsi="仿宋_GB2312" w:eastAsia="仿宋_GB2312"/>
          <w:b w:val="0"/>
          <w:sz w:val="32"/>
          <w:lang w:val="en-US" w:eastAsia="zh-CN"/>
        </w:rPr>
        <w:t>工会经费</w:t>
      </w:r>
      <w:r>
        <w:rPr>
          <w:rFonts w:ascii="仿宋_GB2312" w:hAnsi="仿宋_GB2312" w:eastAsia="仿宋_GB2312"/>
          <w:b w:val="0"/>
          <w:sz w:val="32"/>
        </w:rPr>
        <w:t>增加，公用经费支出增加。</w:t>
      </w:r>
    </w:p>
    <w:p w14:paraId="06312353">
      <w:pPr>
        <w:spacing w:line="640" w:lineRule="exact"/>
        <w:ind w:firstLine="640"/>
        <w:jc w:val="both"/>
        <w:outlineLvl w:val="3"/>
      </w:pPr>
      <w:r>
        <w:rPr>
          <w:rFonts w:ascii="楷体_GB2312" w:hAnsi="楷体_GB2312" w:eastAsia="楷体_GB2312"/>
          <w:b/>
          <w:sz w:val="32"/>
        </w:rPr>
        <w:t>（二）政府采购情况</w:t>
      </w:r>
    </w:p>
    <w:p w14:paraId="3A3CF58D">
      <w:pPr>
        <w:spacing w:line="580" w:lineRule="exact"/>
        <w:ind w:firstLine="640"/>
        <w:jc w:val="both"/>
      </w:pPr>
      <w:r>
        <w:rPr>
          <w:rFonts w:ascii="仿宋_GB2312" w:hAnsi="仿宋_GB2312" w:eastAsia="仿宋_GB2312"/>
          <w:b w:val="0"/>
          <w:sz w:val="32"/>
        </w:rPr>
        <w:t>2024年度政府采购支出总额47.32万元，其中：政府采购货物支出25.09万元、政府采购工程支出0.00万元、政府采购服务支出22.23万元。</w:t>
      </w:r>
    </w:p>
    <w:p w14:paraId="10B47AAB">
      <w:pPr>
        <w:spacing w:line="580" w:lineRule="exact"/>
        <w:ind w:firstLine="640"/>
        <w:jc w:val="both"/>
      </w:pPr>
      <w:r>
        <w:rPr>
          <w:rFonts w:ascii="仿宋_GB2312" w:hAnsi="仿宋_GB2312" w:eastAsia="仿宋_GB2312"/>
          <w:b w:val="0"/>
          <w:sz w:val="32"/>
        </w:rPr>
        <w:t>授予中小企业合同金额47.32万元，占政府采购支出总额的100.00%，其中：授予小微企业合同金额47.32万元，占政府采购支出总额的100.00%。</w:t>
      </w:r>
    </w:p>
    <w:p w14:paraId="60784668">
      <w:pPr>
        <w:spacing w:line="640" w:lineRule="exact"/>
        <w:ind w:firstLine="640"/>
        <w:jc w:val="both"/>
        <w:outlineLvl w:val="3"/>
      </w:pPr>
      <w:r>
        <w:rPr>
          <w:rFonts w:ascii="楷体_GB2312" w:hAnsi="楷体_GB2312" w:eastAsia="楷体_GB2312"/>
          <w:b/>
          <w:sz w:val="32"/>
        </w:rPr>
        <w:t>（三）国有资产占用情况说明</w:t>
      </w:r>
    </w:p>
    <w:p w14:paraId="6BFEF8F3">
      <w:pPr>
        <w:spacing w:line="580" w:lineRule="exact"/>
        <w:ind w:firstLine="640"/>
        <w:jc w:val="both"/>
      </w:pPr>
      <w:r>
        <w:rPr>
          <w:rFonts w:ascii="仿宋_GB2312" w:hAnsi="仿宋_GB2312" w:eastAsia="仿宋_GB2312"/>
          <w:b w:val="0"/>
          <w:sz w:val="32"/>
        </w:rPr>
        <w:t>截至2024年12月31日，房屋7,485.88平方米，价值889.63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00F394">
      <w:pPr>
        <w:spacing w:line="640" w:lineRule="exact"/>
        <w:ind w:firstLine="640"/>
        <w:jc w:val="both"/>
        <w:outlineLvl w:val="2"/>
      </w:pPr>
      <w:r>
        <w:rPr>
          <w:rFonts w:ascii="黑体" w:hAnsi="黑体" w:eastAsia="黑体"/>
          <w:sz w:val="32"/>
        </w:rPr>
        <w:t>十一、预算绩效的情况说明</w:t>
      </w:r>
    </w:p>
    <w:p w14:paraId="7C12EC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1,894.76万元，实际执行总额1,894.76万元；预算绩效评价项目6个，全年预算数215.06万元，全年执行数215.06万元。预算绩效管理取得的成效：一是确保资金的高效使用，切实发挥财政资金使用效果；二是严格按照工作职责和相关文件依据，确保专款专用；三是严格控制资金的流出方向，确保资金的合规性。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我校项目资金的使用、实施等监管措施仍然存在改进的空间。（四）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监管主动性。业务部门进行指导、监督和检查时进一步加强主动性，积极探索更有效和积极主动的监管方式。一方面要建立重点项目实施过程的反馈机制，加大对重点部门、重点项目的检查力度，并建立对重点项目实施情况按月度上报机制，确保政策的落地执行，提高对项目的整体把控能力。具体附整体支出绩效自评表，项目支出绩效自评表和评价报告。</w:t>
      </w:r>
    </w:p>
    <w:p w14:paraId="41A1BCD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E50A9B5">
        <w:tblPrEx>
          <w:tblCellMar>
            <w:top w:w="0" w:type="dxa"/>
            <w:left w:w="108" w:type="dxa"/>
            <w:bottom w:w="0" w:type="dxa"/>
            <w:right w:w="108" w:type="dxa"/>
          </w:tblCellMar>
        </w:tblPrEx>
        <w:tc>
          <w:tcPr>
            <w:tcW w:w="8840" w:type="dxa"/>
            <w:gridSpan w:val="8"/>
            <w:vAlign w:val="center"/>
          </w:tcPr>
          <w:p w14:paraId="02DB4DCF">
            <w:pPr>
              <w:jc w:val="center"/>
            </w:pPr>
            <w:r>
              <w:rPr>
                <w:rFonts w:ascii="宋体" w:hAnsi="宋体" w:eastAsia="宋体"/>
                <w:sz w:val="24"/>
              </w:rPr>
              <w:t>单位整体支出绩效自评表</w:t>
            </w:r>
          </w:p>
        </w:tc>
      </w:tr>
      <w:tr w14:paraId="37A66BCC">
        <w:tblPrEx>
          <w:tblCellMar>
            <w:top w:w="0" w:type="dxa"/>
            <w:left w:w="108" w:type="dxa"/>
            <w:bottom w:w="0" w:type="dxa"/>
            <w:right w:w="108" w:type="dxa"/>
          </w:tblCellMar>
        </w:tblPrEx>
        <w:tc>
          <w:tcPr>
            <w:tcW w:w="8840" w:type="dxa"/>
            <w:gridSpan w:val="8"/>
            <w:vAlign w:val="center"/>
          </w:tcPr>
          <w:p w14:paraId="119815BE">
            <w:pPr>
              <w:jc w:val="center"/>
            </w:pPr>
            <w:r>
              <w:rPr>
                <w:rFonts w:ascii="宋体" w:hAnsi="宋体" w:eastAsia="宋体"/>
                <w:sz w:val="24"/>
              </w:rPr>
              <w:t>（2024年度）</w:t>
            </w:r>
          </w:p>
        </w:tc>
      </w:tr>
      <w:tr w14:paraId="4CF6344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E25C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BD0A4">
            <w:pPr>
              <w:jc w:val="center"/>
            </w:pPr>
            <w:r>
              <w:rPr>
                <w:rFonts w:ascii="宋体" w:hAnsi="宋体" w:eastAsia="宋体"/>
                <w:sz w:val="16"/>
              </w:rPr>
              <w:t>托里县铁厂沟镇学校</w:t>
            </w:r>
          </w:p>
        </w:tc>
      </w:tr>
      <w:tr w14:paraId="287081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2FAF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BCB8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B3A4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E5445">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C304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C4C9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1656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535E4">
            <w:pPr>
              <w:jc w:val="center"/>
            </w:pPr>
            <w:r>
              <w:rPr>
                <w:rFonts w:ascii="宋体" w:hAnsi="宋体" w:eastAsia="宋体"/>
                <w:sz w:val="16"/>
              </w:rPr>
              <w:t>得分</w:t>
            </w:r>
          </w:p>
        </w:tc>
      </w:tr>
      <w:tr w14:paraId="313C1B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A632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26FF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A977A">
            <w:pPr>
              <w:jc w:val="center"/>
            </w:pPr>
            <w:r>
              <w:rPr>
                <w:rFonts w:ascii="宋体" w:hAnsi="宋体" w:eastAsia="宋体"/>
                <w:sz w:val="16"/>
              </w:rPr>
              <w:t>1,895.42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554AA">
            <w:pPr>
              <w:jc w:val="center"/>
            </w:pPr>
            <w:r>
              <w:rPr>
                <w:rFonts w:ascii="宋体" w:hAnsi="宋体" w:eastAsia="宋体"/>
                <w:sz w:val="16"/>
              </w:rPr>
              <w:t>1,894.76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172CB">
            <w:pPr>
              <w:jc w:val="center"/>
            </w:pPr>
            <w:r>
              <w:rPr>
                <w:rFonts w:ascii="宋体" w:hAnsi="宋体" w:eastAsia="宋体"/>
                <w:sz w:val="16"/>
              </w:rPr>
              <w:t>1,894.76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F91D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969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D9A85">
            <w:pPr>
              <w:jc w:val="center"/>
            </w:pPr>
            <w:r>
              <w:rPr>
                <w:rFonts w:ascii="宋体" w:hAnsi="宋体" w:eastAsia="宋体"/>
                <w:sz w:val="16"/>
              </w:rPr>
              <w:t>10</w:t>
            </w:r>
          </w:p>
        </w:tc>
      </w:tr>
      <w:tr w14:paraId="689F1F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230C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10EF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7FCC6">
            <w:pPr>
              <w:jc w:val="center"/>
            </w:pPr>
            <w:r>
              <w:rPr>
                <w:rFonts w:ascii="宋体" w:hAnsi="宋体" w:eastAsia="宋体"/>
                <w:sz w:val="16"/>
              </w:rPr>
              <w:t>132.57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0E98D">
            <w:pPr>
              <w:jc w:val="center"/>
            </w:pPr>
            <w:r>
              <w:rPr>
                <w:rFonts w:ascii="宋体" w:hAnsi="宋体" w:eastAsia="宋体"/>
                <w:sz w:val="16"/>
              </w:rPr>
              <w:t>136.99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5C0D6">
            <w:pPr>
              <w:jc w:val="center"/>
            </w:pPr>
            <w:r>
              <w:rPr>
                <w:rFonts w:ascii="宋体" w:hAnsi="宋体" w:eastAsia="宋体"/>
                <w:sz w:val="16"/>
              </w:rPr>
              <w:t>136.99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6A0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598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6D9AA">
            <w:pPr>
              <w:jc w:val="center"/>
            </w:pPr>
            <w:r>
              <w:rPr>
                <w:rFonts w:ascii="宋体" w:hAnsi="宋体" w:eastAsia="宋体"/>
                <w:sz w:val="16"/>
              </w:rPr>
              <w:t>-</w:t>
            </w:r>
          </w:p>
        </w:tc>
      </w:tr>
      <w:tr w14:paraId="37D735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D02F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FF12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B48EC">
            <w:pPr>
              <w:jc w:val="center"/>
            </w:pPr>
            <w:r>
              <w:rPr>
                <w:rFonts w:ascii="宋体" w:hAnsi="宋体" w:eastAsia="宋体"/>
                <w:sz w:val="16"/>
              </w:rPr>
              <w:t>1,705.60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B5A76">
            <w:pPr>
              <w:jc w:val="center"/>
              <w:rPr>
                <w:rFonts w:hint="eastAsia" w:eastAsia="宋体"/>
                <w:lang w:val="en-US" w:eastAsia="zh-CN"/>
              </w:rPr>
            </w:pPr>
            <w:r>
              <w:rPr>
                <w:rFonts w:ascii="宋体" w:hAnsi="宋体" w:eastAsia="宋体"/>
                <w:sz w:val="16"/>
              </w:rPr>
              <w:t>1,734.7</w:t>
            </w:r>
            <w:r>
              <w:rPr>
                <w:rFonts w:hint="eastAsia" w:ascii="宋体" w:hAnsi="宋体"/>
                <w:sz w:val="16"/>
                <w:lang w:val="en-US" w:eastAsia="zh-CN"/>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46257">
            <w:pPr>
              <w:jc w:val="center"/>
              <w:rPr>
                <w:rFonts w:hint="eastAsia" w:eastAsia="宋体"/>
                <w:lang w:val="en-US" w:eastAsia="zh-CN"/>
              </w:rPr>
            </w:pPr>
            <w:r>
              <w:rPr>
                <w:rFonts w:ascii="宋体" w:hAnsi="宋体" w:eastAsia="宋体"/>
                <w:sz w:val="16"/>
              </w:rPr>
              <w:t>1,734.7</w:t>
            </w:r>
            <w:r>
              <w:rPr>
                <w:rFonts w:hint="eastAsia" w:ascii="宋体" w:hAnsi="宋体"/>
                <w:sz w:val="16"/>
                <w:lang w:val="en-US" w:eastAsia="zh-CN"/>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552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EAA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1FB6C">
            <w:pPr>
              <w:jc w:val="center"/>
            </w:pPr>
            <w:r>
              <w:rPr>
                <w:rFonts w:ascii="宋体" w:hAnsi="宋体" w:eastAsia="宋体"/>
                <w:sz w:val="16"/>
              </w:rPr>
              <w:t>-</w:t>
            </w:r>
          </w:p>
        </w:tc>
      </w:tr>
      <w:tr w14:paraId="299557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40A7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9FFB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D756A">
            <w:pPr>
              <w:jc w:val="center"/>
            </w:pPr>
            <w:r>
              <w:rPr>
                <w:rFonts w:ascii="宋体" w:hAnsi="宋体" w:eastAsia="宋体"/>
                <w:sz w:val="16"/>
              </w:rPr>
              <w:t>57.25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F6543">
            <w:pPr>
              <w:jc w:val="center"/>
            </w:pPr>
            <w:r>
              <w:rPr>
                <w:rFonts w:ascii="宋体" w:hAnsi="宋体" w:eastAsia="宋体"/>
                <w:sz w:val="16"/>
              </w:rPr>
              <w:t>22.99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C64F0">
            <w:pPr>
              <w:jc w:val="center"/>
            </w:pPr>
            <w:r>
              <w:rPr>
                <w:rFonts w:ascii="宋体" w:hAnsi="宋体" w:eastAsia="宋体"/>
                <w:sz w:val="16"/>
              </w:rPr>
              <w:t>22.99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A33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823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A2818">
            <w:pPr>
              <w:jc w:val="center"/>
            </w:pPr>
            <w:r>
              <w:rPr>
                <w:rFonts w:ascii="宋体" w:hAnsi="宋体" w:eastAsia="宋体"/>
                <w:sz w:val="16"/>
              </w:rPr>
              <w:t>-</w:t>
            </w:r>
          </w:p>
        </w:tc>
      </w:tr>
      <w:tr w14:paraId="0F8656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902A5">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4648E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3312D3">
            <w:pPr>
              <w:jc w:val="center"/>
            </w:pPr>
            <w:r>
              <w:rPr>
                <w:rFonts w:ascii="宋体" w:hAnsi="宋体" w:eastAsia="宋体"/>
                <w:sz w:val="16"/>
              </w:rPr>
              <w:t>实际完成情况</w:t>
            </w:r>
          </w:p>
        </w:tc>
      </w:tr>
      <w:tr w14:paraId="0369A0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57F9A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04DEA2">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128人，学前教育享受资助补助政策学生数62人，义务教育享受补助班主任8人，专任教师培训人次46人次，巩固学前教育毛入学率90%，义务教育巩固率90%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2F8258">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，把教育经费用到最关键处，保障义务教育享受资助补助政策学生数106人，学前教育享受资助补助政策学生数26人，义务教育享受补助班主任6人，专任教师培训人次46人次，巩固学前教育毛入学率90%</w:t>
            </w:r>
            <w:r>
              <w:rPr>
                <w:rFonts w:hint="eastAsia" w:ascii="宋体" w:hAnsi="宋体"/>
                <w:sz w:val="16"/>
                <w:lang w:eastAsia="zh-CN"/>
              </w:rPr>
              <w:t>，</w:t>
            </w:r>
            <w:r>
              <w:rPr>
                <w:rFonts w:ascii="宋体" w:hAnsi="宋体" w:eastAsia="宋体"/>
                <w:sz w:val="16"/>
              </w:rPr>
              <w:t>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0E7C5A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FC01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913A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E56D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888E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DC60C">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A0F8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72C1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E10D">
            <w:pPr>
              <w:jc w:val="center"/>
            </w:pPr>
            <w:r>
              <w:rPr>
                <w:rFonts w:ascii="宋体" w:hAnsi="宋体" w:eastAsia="宋体"/>
                <w:sz w:val="16"/>
              </w:rPr>
              <w:t>得分</w:t>
            </w:r>
          </w:p>
        </w:tc>
      </w:tr>
      <w:tr w14:paraId="276BAB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A843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2645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1F587">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FFD4F">
            <w:pPr>
              <w:jc w:val="center"/>
            </w:pPr>
            <w:r>
              <w:rPr>
                <w:rFonts w:ascii="宋体" w:hAnsi="宋体" w:eastAsia="宋体"/>
                <w:sz w:val="16"/>
              </w:rPr>
              <w:t>&gt;=475人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86F82">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3AD7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F0BAC">
            <w:pPr>
              <w:jc w:val="center"/>
            </w:pPr>
            <w:r>
              <w:rPr>
                <w:rFonts w:ascii="宋体" w:hAnsi="宋体" w:eastAsia="宋体"/>
                <w:sz w:val="16"/>
              </w:rPr>
              <w:t>475人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445EE">
            <w:pPr>
              <w:jc w:val="center"/>
            </w:pPr>
            <w:r>
              <w:rPr>
                <w:rFonts w:ascii="宋体" w:hAnsi="宋体" w:eastAsia="宋体"/>
                <w:sz w:val="16"/>
              </w:rPr>
              <w:t>15</w:t>
            </w:r>
          </w:p>
        </w:tc>
      </w:tr>
      <w:tr w14:paraId="55D37F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435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609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B716C">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17F86">
            <w:pPr>
              <w:jc w:val="center"/>
            </w:pPr>
            <w:r>
              <w:rPr>
                <w:rFonts w:ascii="宋体" w:hAnsi="宋体" w:eastAsia="宋体"/>
                <w:sz w:val="16"/>
              </w:rPr>
              <w:t>&gt;=99人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6920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7213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8C95B">
            <w:pPr>
              <w:jc w:val="center"/>
            </w:pPr>
            <w:r>
              <w:rPr>
                <w:rFonts w:ascii="宋体" w:hAnsi="宋体" w:eastAsia="宋体"/>
                <w:sz w:val="16"/>
              </w:rPr>
              <w:t>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2AAA5">
            <w:pPr>
              <w:jc w:val="center"/>
            </w:pPr>
            <w:r>
              <w:rPr>
                <w:rFonts w:ascii="宋体" w:hAnsi="宋体" w:eastAsia="宋体"/>
                <w:sz w:val="16"/>
              </w:rPr>
              <w:t>15</w:t>
            </w:r>
          </w:p>
        </w:tc>
      </w:tr>
      <w:tr w14:paraId="03743A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8AAB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AFD8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D6246">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18C44">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9261E">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F221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E9648">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CCB67">
            <w:pPr>
              <w:jc w:val="center"/>
            </w:pPr>
            <w:r>
              <w:rPr>
                <w:rFonts w:ascii="宋体" w:hAnsi="宋体" w:eastAsia="宋体"/>
                <w:sz w:val="16"/>
              </w:rPr>
              <w:t>14.12</w:t>
            </w:r>
          </w:p>
        </w:tc>
      </w:tr>
      <w:tr w14:paraId="39905C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A3B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DE44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056DF">
            <w:pPr>
              <w:jc w:val="center"/>
            </w:pPr>
            <w:r>
              <w:rPr>
                <w:rFonts w:ascii="宋体" w:hAnsi="宋体" w:eastAsia="宋体"/>
                <w:sz w:val="16"/>
              </w:rPr>
              <w:t>专任教师培训人次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03489">
            <w:pPr>
              <w:jc w:val="center"/>
            </w:pPr>
            <w:r>
              <w:rPr>
                <w:rFonts w:ascii="宋体" w:hAnsi="宋体" w:eastAsia="宋体"/>
                <w:sz w:val="16"/>
              </w:rPr>
              <w:t>&gt;=46人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227E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A2D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ACE7A">
            <w:pPr>
              <w:jc w:val="center"/>
            </w:pPr>
            <w:r>
              <w:rPr>
                <w:rFonts w:ascii="宋体" w:hAnsi="宋体" w:eastAsia="宋体"/>
                <w:sz w:val="16"/>
              </w:rPr>
              <w: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DE1EC">
            <w:pPr>
              <w:jc w:val="center"/>
            </w:pPr>
            <w:r>
              <w:rPr>
                <w:rFonts w:ascii="宋体" w:hAnsi="宋体" w:eastAsia="宋体"/>
                <w:sz w:val="16"/>
              </w:rPr>
              <w:t>10</w:t>
            </w:r>
          </w:p>
        </w:tc>
      </w:tr>
      <w:tr w14:paraId="793D16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F779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702C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8BEFC">
            <w:pPr>
              <w:jc w:val="center"/>
            </w:pPr>
            <w:r>
              <w:rPr>
                <w:rFonts w:ascii="宋体" w:hAnsi="宋体" w:eastAsia="宋体"/>
                <w:sz w:val="16"/>
              </w:rPr>
              <w:t>义务教育享受困难学生生活补助人数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A4811">
            <w:pPr>
              <w:jc w:val="center"/>
            </w:pPr>
            <w:r>
              <w:rPr>
                <w:rFonts w:ascii="宋体" w:hAnsi="宋体" w:eastAsia="宋体"/>
                <w:sz w:val="16"/>
              </w:rPr>
              <w:t>&gt;=179人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D917A">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8740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4AFD0">
            <w:pPr>
              <w:jc w:val="center"/>
            </w:pPr>
            <w:r>
              <w:rPr>
                <w:rFonts w:ascii="宋体" w:hAnsi="宋体" w:eastAsia="宋体"/>
                <w:sz w:val="16"/>
              </w:rPr>
              <w:t>179人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A3179">
            <w:pPr>
              <w:jc w:val="center"/>
            </w:pPr>
            <w:r>
              <w:rPr>
                <w:rFonts w:ascii="宋体" w:hAnsi="宋体" w:eastAsia="宋体"/>
                <w:sz w:val="16"/>
              </w:rPr>
              <w:t>15</w:t>
            </w:r>
          </w:p>
        </w:tc>
      </w:tr>
      <w:tr w14:paraId="1DE246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4EA66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F89D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9EFFA">
            <w:pPr>
              <w:jc w:val="center"/>
            </w:pPr>
            <w:r>
              <w:rPr>
                <w:rFonts w:ascii="宋体" w:hAnsi="宋体" w:eastAsia="宋体"/>
                <w:sz w:val="16"/>
              </w:rPr>
              <w:t>巩固学前教育毛入学率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157D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EFAF0">
            <w:pPr>
              <w:jc w:val="center"/>
            </w:pPr>
            <w:r>
              <w:rPr>
                <w:rFonts w:ascii="宋体" w:hAnsi="宋体" w:eastAsia="宋体"/>
                <w:sz w:val="16"/>
              </w:rPr>
              <w:t>202</w:t>
            </w:r>
            <w:r>
              <w:rPr>
                <w:rFonts w:hint="eastAsia" w:ascii="宋体" w:hAnsi="宋体"/>
                <w:sz w:val="16"/>
                <w:lang w:val="en-US" w:eastAsia="zh-CN"/>
              </w:rPr>
              <w:t>4</w:t>
            </w:r>
            <w:bookmarkStart w:id="0" w:name="_GoBack"/>
            <w:bookmarkEnd w:id="0"/>
            <w:r>
              <w:rPr>
                <w:rFonts w:ascii="宋体" w:hAnsi="宋体" w:eastAsia="宋体"/>
                <w:sz w:val="16"/>
              </w:rPr>
              <w:t>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4856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93FBD">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3FE48">
            <w:pPr>
              <w:jc w:val="center"/>
            </w:pPr>
            <w:r>
              <w:rPr>
                <w:rFonts w:ascii="宋体" w:hAnsi="宋体" w:eastAsia="宋体"/>
                <w:sz w:val="16"/>
              </w:rPr>
              <w:t>10</w:t>
            </w:r>
          </w:p>
        </w:tc>
      </w:tr>
      <w:tr w14:paraId="5522DE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8508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374D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380ED">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9F3F5">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DB9E1">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12DE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BAEB4">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593D5">
            <w:pPr>
              <w:jc w:val="center"/>
            </w:pPr>
            <w:r>
              <w:rPr>
                <w:rFonts w:ascii="宋体" w:hAnsi="宋体" w:eastAsia="宋体"/>
                <w:sz w:val="16"/>
              </w:rPr>
              <w:t>10</w:t>
            </w:r>
          </w:p>
        </w:tc>
      </w:tr>
    </w:tbl>
    <w:p w14:paraId="2FD9AA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712BB12">
        <w:tblPrEx>
          <w:tblCellMar>
            <w:top w:w="0" w:type="dxa"/>
            <w:left w:w="108" w:type="dxa"/>
            <w:bottom w:w="0" w:type="dxa"/>
            <w:right w:w="108" w:type="dxa"/>
          </w:tblCellMar>
        </w:tblPrEx>
        <w:tc>
          <w:tcPr>
            <w:tcW w:w="8848" w:type="dxa"/>
            <w:gridSpan w:val="14"/>
            <w:vAlign w:val="center"/>
          </w:tcPr>
          <w:p w14:paraId="1F9C6A73">
            <w:pPr>
              <w:jc w:val="center"/>
            </w:pPr>
            <w:r>
              <w:rPr>
                <w:rFonts w:ascii="宋体" w:hAnsi="宋体" w:eastAsia="宋体"/>
                <w:sz w:val="24"/>
              </w:rPr>
              <w:t>项目支出绩效自评表</w:t>
            </w:r>
          </w:p>
        </w:tc>
      </w:tr>
      <w:tr w14:paraId="3CD028C5">
        <w:tblPrEx>
          <w:tblCellMar>
            <w:top w:w="0" w:type="dxa"/>
            <w:left w:w="108" w:type="dxa"/>
            <w:bottom w:w="0" w:type="dxa"/>
            <w:right w:w="108" w:type="dxa"/>
          </w:tblCellMar>
        </w:tblPrEx>
        <w:tc>
          <w:tcPr>
            <w:tcW w:w="8848" w:type="dxa"/>
            <w:gridSpan w:val="14"/>
            <w:vAlign w:val="center"/>
          </w:tcPr>
          <w:p w14:paraId="10C7BF36">
            <w:pPr>
              <w:jc w:val="center"/>
            </w:pPr>
            <w:r>
              <w:rPr>
                <w:rFonts w:ascii="宋体" w:hAnsi="宋体" w:eastAsia="宋体"/>
                <w:sz w:val="24"/>
              </w:rPr>
              <w:t>(2024年度)</w:t>
            </w:r>
          </w:p>
        </w:tc>
      </w:tr>
      <w:tr w14:paraId="62F8E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2E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9D9656">
            <w:pPr>
              <w:jc w:val="center"/>
            </w:pPr>
            <w:r>
              <w:rPr>
                <w:rFonts w:ascii="宋体" w:hAnsi="宋体" w:eastAsia="宋体"/>
                <w:sz w:val="16"/>
              </w:rPr>
              <w:t>2024年单位资金-课后托管服务费、教辅费、领导陪餐费、校服费、周转房费用、非本校在编考勤费用、银行存款利息</w:t>
            </w:r>
          </w:p>
        </w:tc>
      </w:tr>
      <w:tr w14:paraId="3EEC38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BD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FB8C4">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C0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6AB054">
            <w:pPr>
              <w:jc w:val="center"/>
            </w:pPr>
            <w:r>
              <w:rPr>
                <w:rFonts w:ascii="宋体" w:hAnsi="宋体" w:eastAsia="宋体"/>
                <w:sz w:val="16"/>
              </w:rPr>
              <w:t>托里县铁厂沟镇学校</w:t>
            </w:r>
          </w:p>
        </w:tc>
      </w:tr>
      <w:tr w14:paraId="14325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CA1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824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5C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AB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3E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042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0B3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9BE3">
            <w:pPr>
              <w:jc w:val="center"/>
            </w:pPr>
            <w:r>
              <w:rPr>
                <w:rFonts w:ascii="宋体" w:hAnsi="宋体" w:eastAsia="宋体"/>
                <w:sz w:val="16"/>
              </w:rPr>
              <w:t>得分</w:t>
            </w:r>
          </w:p>
        </w:tc>
      </w:tr>
      <w:tr w14:paraId="17DF6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875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A4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7F4A">
            <w:pPr>
              <w:jc w:val="center"/>
            </w:pPr>
            <w:r>
              <w:rPr>
                <w:rFonts w:ascii="宋体" w:hAnsi="宋体" w:eastAsia="宋体"/>
                <w:sz w:val="16"/>
              </w:rPr>
              <w:t>57.25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D8A6D">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9805">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F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872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D1B9">
            <w:pPr>
              <w:jc w:val="center"/>
            </w:pPr>
            <w:r>
              <w:rPr>
                <w:rFonts w:ascii="宋体" w:hAnsi="宋体" w:eastAsia="宋体"/>
                <w:sz w:val="16"/>
              </w:rPr>
              <w:t>10.00</w:t>
            </w:r>
          </w:p>
        </w:tc>
      </w:tr>
      <w:tr w14:paraId="442B4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8A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19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172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56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2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B3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1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047D">
            <w:pPr>
              <w:jc w:val="center"/>
            </w:pPr>
            <w:r>
              <w:rPr>
                <w:rFonts w:ascii="宋体" w:hAnsi="宋体" w:eastAsia="宋体"/>
                <w:sz w:val="16"/>
              </w:rPr>
              <w:t>—</w:t>
            </w:r>
          </w:p>
        </w:tc>
      </w:tr>
      <w:tr w14:paraId="4CD91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242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1A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1CBC">
            <w:pPr>
              <w:jc w:val="center"/>
            </w:pPr>
            <w:r>
              <w:rPr>
                <w:rFonts w:ascii="宋体" w:hAnsi="宋体" w:eastAsia="宋体"/>
                <w:sz w:val="16"/>
              </w:rPr>
              <w:t>57.25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439C">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C36A3">
            <w:pPr>
              <w:jc w:val="center"/>
            </w:pPr>
            <w:r>
              <w:rPr>
                <w:rFonts w:ascii="宋体" w:hAnsi="宋体" w:eastAsia="宋体"/>
                <w:sz w:val="16"/>
              </w:rPr>
              <w:t>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551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8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AC07">
            <w:pPr>
              <w:jc w:val="center"/>
            </w:pPr>
            <w:r>
              <w:rPr>
                <w:rFonts w:ascii="宋体" w:hAnsi="宋体" w:eastAsia="宋体"/>
                <w:sz w:val="16"/>
              </w:rPr>
              <w:t>—</w:t>
            </w:r>
          </w:p>
        </w:tc>
      </w:tr>
      <w:tr w14:paraId="0465D7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241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267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F72386">
            <w:pPr>
              <w:jc w:val="center"/>
            </w:pPr>
            <w:r>
              <w:rPr>
                <w:rFonts w:ascii="宋体" w:hAnsi="宋体" w:eastAsia="宋体"/>
                <w:sz w:val="16"/>
              </w:rPr>
              <w:t>实际完成情况</w:t>
            </w:r>
          </w:p>
        </w:tc>
      </w:tr>
      <w:tr w14:paraId="0BDA0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08C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FDC02">
            <w:pPr>
              <w:jc w:val="both"/>
            </w:pPr>
            <w:r>
              <w:rPr>
                <w:rFonts w:ascii="宋体" w:hAnsi="宋体" w:eastAsia="宋体"/>
                <w:sz w:val="16"/>
              </w:rPr>
              <w:t>2024年单位资金-课后托管服务费、教辅费、领导陪餐费、校服费、周转房费用、非本校在编考勤费用、银行存款利息预算金额为22.99万元，其中：学生课后托管服务费20.5万元、周转房费用2.2万元、银行存款利息0.0.3万元。学生课后托管服务参与学生数475人、周转房教师人数18人，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BF2FCB">
            <w:pPr>
              <w:jc w:val="both"/>
            </w:pPr>
            <w:r>
              <w:rPr>
                <w:rFonts w:ascii="宋体" w:hAnsi="宋体" w:eastAsia="宋体"/>
                <w:sz w:val="16"/>
              </w:rPr>
              <w:br w:type="textWrapping"/>
            </w:r>
            <w:r>
              <w:rPr>
                <w:rFonts w:ascii="宋体" w:hAnsi="宋体" w:eastAsia="宋体"/>
                <w:sz w:val="16"/>
              </w:rPr>
              <w:t>2024年单位资金-课后托管服务费、教辅费、领导陪餐费、校服费、周转房费用、非本校在编考勤费用、银行存款利息预算金额为22.99万元，其中：学生课后托管服务费20.5万元、周转房费用2.2万元、银行存款利息0.0.3万元。学生课后托管服务参与学生数475人、周转房教师人数18人，有效减轻学生家庭经济负担，学生满意度达到98%。</w:t>
            </w:r>
          </w:p>
        </w:tc>
      </w:tr>
      <w:tr w14:paraId="4885F5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C238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AA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E5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F9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1C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EF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A6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B62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6E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E2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A9A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6E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C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4EF5">
            <w:pPr>
              <w:jc w:val="center"/>
            </w:pPr>
            <w:r>
              <w:rPr>
                <w:rFonts w:ascii="宋体" w:hAnsi="宋体" w:eastAsia="宋体"/>
                <w:sz w:val="16"/>
              </w:rPr>
              <w:t>偏差原因分析及改进措施</w:t>
            </w:r>
          </w:p>
        </w:tc>
      </w:tr>
      <w:tr w14:paraId="083BF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0B2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E7C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DCA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1A07">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B533">
            <w:pPr>
              <w:jc w:val="center"/>
            </w:pPr>
            <w:r>
              <w:rPr>
                <w:rFonts w:ascii="宋体" w:hAnsi="宋体" w:eastAsia="宋体"/>
                <w:sz w:val="16"/>
              </w:rPr>
              <w:t>&gt;=475人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C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AE9E">
            <w:pPr>
              <w:jc w:val="center"/>
            </w:pPr>
            <w:r>
              <w:rPr>
                <w:rFonts w:ascii="宋体" w:hAnsi="宋体" w:eastAsia="宋体"/>
                <w:sz w:val="16"/>
              </w:rPr>
              <w:t>502人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AD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3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139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5AFB">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9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BD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5F9B">
            <w:pPr>
              <w:jc w:val="center"/>
            </w:pPr>
          </w:p>
        </w:tc>
      </w:tr>
      <w:tr w14:paraId="7AE7D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C2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98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19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DBD3">
            <w:pPr>
              <w:jc w:val="center"/>
            </w:pPr>
            <w:r>
              <w:rPr>
                <w:rFonts w:ascii="宋体" w:hAnsi="宋体" w:eastAsia="宋体"/>
                <w:sz w:val="16"/>
              </w:rPr>
              <w:t>周转房教师人数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BEAA">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4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8907">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D7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D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17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32A2">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CC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25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D26D">
            <w:pPr>
              <w:jc w:val="center"/>
            </w:pPr>
          </w:p>
        </w:tc>
      </w:tr>
      <w:tr w14:paraId="20A25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5C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38D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23B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62BB">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F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A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4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0C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6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9C9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0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E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81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9980">
            <w:pPr>
              <w:jc w:val="center"/>
            </w:pPr>
          </w:p>
        </w:tc>
      </w:tr>
      <w:tr w14:paraId="1BFA2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50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2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36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607D">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6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C4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1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AA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9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D2C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2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4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8F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F9F9">
            <w:pPr>
              <w:jc w:val="center"/>
            </w:pPr>
          </w:p>
        </w:tc>
      </w:tr>
      <w:tr w14:paraId="35500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AC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5A6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FD5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69A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9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1C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F2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14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3A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1F8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C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8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1B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7E27">
            <w:pPr>
              <w:jc w:val="center"/>
            </w:pPr>
          </w:p>
        </w:tc>
      </w:tr>
      <w:tr w14:paraId="5E27D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B1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FA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2E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BA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D1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2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0DE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E1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F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D35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D97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D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C9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7759">
            <w:pPr>
              <w:jc w:val="center"/>
            </w:pPr>
          </w:p>
        </w:tc>
      </w:tr>
      <w:tr w14:paraId="061D2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366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A5C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976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F978">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D602">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1C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A105">
            <w:pPr>
              <w:jc w:val="center"/>
            </w:pPr>
            <w:r>
              <w:rPr>
                <w:rFonts w:ascii="宋体" w:hAnsi="宋体" w:eastAsia="宋体"/>
                <w:sz w:val="16"/>
              </w:rPr>
              <w:t>23.35万元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F4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6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0CC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E13F">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7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90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01AF">
            <w:pPr>
              <w:jc w:val="center"/>
            </w:pPr>
          </w:p>
        </w:tc>
      </w:tr>
      <w:tr w14:paraId="0545A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0E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1D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16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968A">
            <w:pPr>
              <w:jc w:val="center"/>
            </w:pPr>
            <w:r>
              <w:rPr>
                <w:rFonts w:ascii="宋体" w:hAnsi="宋体" w:eastAsia="宋体"/>
                <w:sz w:val="16"/>
              </w:rPr>
              <w:t>周转房费用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D45C">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DD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601B">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23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3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FD5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CCBF">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1C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84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C971">
            <w:pPr>
              <w:jc w:val="center"/>
            </w:pPr>
          </w:p>
        </w:tc>
      </w:tr>
      <w:tr w14:paraId="57E26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39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2B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66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6EB7">
            <w:pPr>
              <w:jc w:val="center"/>
            </w:pPr>
            <w:r>
              <w:rPr>
                <w:rFonts w:hint="eastAsia" w:ascii="宋体" w:hAnsi="宋体"/>
                <w:sz w:val="16"/>
                <w:lang w:eastAsia="zh-CN"/>
              </w:rPr>
              <w:t>银行</w:t>
            </w:r>
            <w:r>
              <w:rPr>
                <w:rFonts w:ascii="宋体" w:hAnsi="宋体" w:eastAsia="宋体"/>
                <w:sz w:val="16"/>
              </w:rPr>
              <w:t>存款利息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3FF2">
            <w:pPr>
              <w:jc w:val="center"/>
            </w:pPr>
            <w:r>
              <w:rPr>
                <w:rFonts w:ascii="宋体" w:hAnsi="宋体" w:eastAsia="宋体"/>
                <w:sz w:val="16"/>
              </w:rPr>
              <w:t>&gt;=0.03万元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DA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4A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52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C3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60D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0E0F">
            <w:pPr>
              <w:jc w:val="center"/>
            </w:pPr>
            <w:r>
              <w:rPr>
                <w:rFonts w:ascii="宋体" w:hAnsi="宋体" w:eastAsia="宋体"/>
                <w:sz w:val="16"/>
              </w:rPr>
              <w:t>=0.03万元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F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C7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E140">
            <w:pPr>
              <w:jc w:val="center"/>
            </w:pPr>
          </w:p>
        </w:tc>
      </w:tr>
      <w:tr w14:paraId="5831F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20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5D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7C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292D">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94B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9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E11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75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C7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97C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4CE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D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74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02A3">
            <w:pPr>
              <w:jc w:val="center"/>
            </w:pPr>
          </w:p>
        </w:tc>
      </w:tr>
      <w:tr w14:paraId="0EFCC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51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FA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90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4C3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A7E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9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6C3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4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6B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03B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4DA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C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D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176E">
            <w:pPr>
              <w:jc w:val="center"/>
            </w:pPr>
          </w:p>
        </w:tc>
      </w:tr>
      <w:tr w14:paraId="09731F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05E4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4D9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3AA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D2F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1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7DE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6A7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E2F0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78F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F3D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803969"/>
        </w:tc>
      </w:tr>
    </w:tbl>
    <w:p w14:paraId="25971855">
      <w:r>
        <w:br w:type="page"/>
      </w:r>
    </w:p>
    <w:tbl>
      <w:tblPr>
        <w:tblStyle w:val="9"/>
        <w:tblW w:w="9231" w:type="dxa"/>
        <w:tblInd w:w="0" w:type="dxa"/>
        <w:tblLayout w:type="autofit"/>
        <w:tblCellMar>
          <w:top w:w="0" w:type="dxa"/>
          <w:left w:w="108" w:type="dxa"/>
          <w:bottom w:w="0" w:type="dxa"/>
          <w:right w:w="108" w:type="dxa"/>
        </w:tblCellMar>
      </w:tblPr>
      <w:tblGrid>
        <w:gridCol w:w="624"/>
        <w:gridCol w:w="614"/>
        <w:gridCol w:w="614"/>
        <w:gridCol w:w="614"/>
        <w:gridCol w:w="776"/>
        <w:gridCol w:w="614"/>
        <w:gridCol w:w="696"/>
        <w:gridCol w:w="620"/>
        <w:gridCol w:w="614"/>
        <w:gridCol w:w="620"/>
        <w:gridCol w:w="696"/>
        <w:gridCol w:w="696"/>
        <w:gridCol w:w="631"/>
        <w:gridCol w:w="802"/>
      </w:tblGrid>
      <w:tr w14:paraId="4FBF91A8">
        <w:tblPrEx>
          <w:tblCellMar>
            <w:top w:w="0" w:type="dxa"/>
            <w:left w:w="108" w:type="dxa"/>
            <w:bottom w:w="0" w:type="dxa"/>
            <w:right w:w="108" w:type="dxa"/>
          </w:tblCellMar>
        </w:tblPrEx>
        <w:tc>
          <w:tcPr>
            <w:tcW w:w="9231" w:type="dxa"/>
            <w:gridSpan w:val="14"/>
            <w:vAlign w:val="center"/>
          </w:tcPr>
          <w:p w14:paraId="528A1E31">
            <w:pPr>
              <w:jc w:val="center"/>
            </w:pPr>
            <w:r>
              <w:rPr>
                <w:rFonts w:ascii="宋体" w:hAnsi="宋体" w:eastAsia="宋体"/>
                <w:sz w:val="24"/>
              </w:rPr>
              <w:t>项目支出绩效自评表</w:t>
            </w:r>
          </w:p>
        </w:tc>
      </w:tr>
      <w:tr w14:paraId="64E597CE">
        <w:tblPrEx>
          <w:tblCellMar>
            <w:top w:w="0" w:type="dxa"/>
            <w:left w:w="108" w:type="dxa"/>
            <w:bottom w:w="0" w:type="dxa"/>
            <w:right w:w="108" w:type="dxa"/>
          </w:tblCellMar>
        </w:tblPrEx>
        <w:tc>
          <w:tcPr>
            <w:tcW w:w="9231" w:type="dxa"/>
            <w:gridSpan w:val="14"/>
            <w:vAlign w:val="center"/>
          </w:tcPr>
          <w:p w14:paraId="0793BC90">
            <w:pPr>
              <w:jc w:val="center"/>
            </w:pPr>
            <w:r>
              <w:rPr>
                <w:rFonts w:ascii="宋体" w:hAnsi="宋体" w:eastAsia="宋体"/>
                <w:sz w:val="24"/>
              </w:rPr>
              <w:t>(2024年度)</w:t>
            </w:r>
          </w:p>
        </w:tc>
      </w:tr>
      <w:tr w14:paraId="20E21A31">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3F7CAA7">
            <w:pPr>
              <w:jc w:val="center"/>
            </w:pPr>
            <w:r>
              <w:rPr>
                <w:rFonts w:ascii="宋体" w:hAnsi="宋体" w:eastAsia="宋体"/>
                <w:sz w:val="16"/>
              </w:rPr>
              <w:t>项目名称</w:t>
            </w:r>
          </w:p>
        </w:tc>
        <w:tc>
          <w:tcPr>
            <w:tcW w:w="860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4B8D43">
            <w:pPr>
              <w:jc w:val="center"/>
            </w:pPr>
            <w:r>
              <w:rPr>
                <w:rFonts w:ascii="宋体" w:hAnsi="宋体" w:eastAsia="宋体"/>
                <w:sz w:val="16"/>
              </w:rPr>
              <w:t>2024年城乡义务教育补助项目（农村学生营养膳食补助）</w:t>
            </w:r>
          </w:p>
        </w:tc>
      </w:tr>
      <w:tr w14:paraId="2610BFE6">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7BA9E56">
            <w:pPr>
              <w:jc w:val="center"/>
            </w:pPr>
            <w:r>
              <w:rPr>
                <w:rFonts w:ascii="宋体" w:hAnsi="宋体" w:eastAsia="宋体"/>
                <w:sz w:val="16"/>
              </w:rPr>
              <w:t>主管部门</w:t>
            </w:r>
          </w:p>
        </w:tc>
        <w:tc>
          <w:tcPr>
            <w:tcW w:w="45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4C2F6">
            <w:pPr>
              <w:jc w:val="center"/>
            </w:pPr>
            <w:r>
              <w:rPr>
                <w:rFonts w:hint="eastAsia" w:ascii="宋体" w:hAnsi="宋体" w:eastAsia="宋体"/>
                <w:sz w:val="16"/>
              </w:rPr>
              <w:t>托里县教育和科学技术局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B2023EE">
            <w:pPr>
              <w:jc w:val="center"/>
            </w:pPr>
            <w:r>
              <w:rPr>
                <w:rFonts w:ascii="宋体" w:hAnsi="宋体" w:eastAsia="宋体"/>
                <w:sz w:val="16"/>
              </w:rPr>
              <w:t>实施单位</w:t>
            </w:r>
          </w:p>
        </w:tc>
        <w:tc>
          <w:tcPr>
            <w:tcW w:w="34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DFA079">
            <w:pPr>
              <w:jc w:val="center"/>
            </w:pPr>
            <w:r>
              <w:rPr>
                <w:rFonts w:ascii="宋体" w:hAnsi="宋体" w:eastAsia="宋体"/>
                <w:sz w:val="16"/>
              </w:rPr>
              <w:t>托里县铁厂沟镇学校</w:t>
            </w:r>
          </w:p>
        </w:tc>
      </w:tr>
      <w:tr w14:paraId="36C37DA0">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15C05">
            <w:pPr>
              <w:jc w:val="center"/>
            </w:pPr>
            <w:r>
              <w:rPr>
                <w:rFonts w:ascii="宋体" w:hAnsi="宋体" w:eastAsia="宋体"/>
                <w:sz w:val="16"/>
              </w:rPr>
              <w:t>项目资金 （万元）</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5CB4">
            <w:pPr>
              <w:jc w:val="center"/>
            </w:pP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C19C">
            <w:pPr>
              <w:jc w:val="center"/>
            </w:pPr>
            <w:r>
              <w:rPr>
                <w:rFonts w:ascii="宋体" w:hAnsi="宋体" w:eastAsia="宋体"/>
                <w:sz w:val="16"/>
              </w:rPr>
              <w:t>年初预算数</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200FA">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95F0">
            <w:pPr>
              <w:jc w:val="center"/>
            </w:pPr>
            <w:r>
              <w:rPr>
                <w:rFonts w:ascii="宋体" w:hAnsi="宋体" w:eastAsia="宋体"/>
                <w:sz w:val="16"/>
              </w:rPr>
              <w:t>全年执行数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FB695">
            <w:pPr>
              <w:jc w:val="center"/>
            </w:pPr>
            <w:r>
              <w:rPr>
                <w:rFonts w:ascii="宋体" w:hAnsi="宋体" w:eastAsia="宋体"/>
                <w:sz w:val="16"/>
              </w:rPr>
              <w:t>分值</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307D8">
            <w:pPr>
              <w:jc w:val="center"/>
            </w:pPr>
            <w:r>
              <w:rPr>
                <w:rFonts w:ascii="宋体" w:hAnsi="宋体" w:eastAsia="宋体"/>
                <w:sz w:val="16"/>
              </w:rPr>
              <w:t>执行率</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654B4D80">
            <w:pPr>
              <w:jc w:val="center"/>
            </w:pPr>
            <w:r>
              <w:rPr>
                <w:rFonts w:ascii="宋体" w:hAnsi="宋体" w:eastAsia="宋体"/>
                <w:sz w:val="16"/>
              </w:rPr>
              <w:t>得分</w:t>
            </w:r>
          </w:p>
        </w:tc>
      </w:tr>
      <w:tr w14:paraId="02605D4F">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F973CDA"/>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5BA5">
            <w:pPr>
              <w:jc w:val="center"/>
            </w:pPr>
            <w:r>
              <w:rPr>
                <w:rFonts w:ascii="宋体" w:hAnsi="宋体" w:eastAsia="宋体"/>
                <w:sz w:val="16"/>
              </w:rPr>
              <w:t>年度资金总额</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E6398">
            <w:pPr>
              <w:jc w:val="center"/>
            </w:pPr>
            <w:r>
              <w:rPr>
                <w:rFonts w:ascii="宋体" w:hAnsi="宋体" w:eastAsia="宋体"/>
                <w:sz w:val="16"/>
              </w:rPr>
              <w:t>44.22</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6290">
            <w:pPr>
              <w:jc w:val="center"/>
            </w:pPr>
            <w:r>
              <w:rPr>
                <w:rFonts w:ascii="宋体" w:hAnsi="宋体" w:eastAsia="宋体"/>
                <w:sz w:val="16"/>
              </w:rPr>
              <w:t>43.11</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87A24">
            <w:pPr>
              <w:jc w:val="center"/>
            </w:pPr>
            <w:r>
              <w:rPr>
                <w:rFonts w:ascii="宋体" w:hAnsi="宋体" w:eastAsia="宋体"/>
                <w:sz w:val="16"/>
              </w:rPr>
              <w:t>43.11</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49D1">
            <w:pPr>
              <w:jc w:val="center"/>
            </w:pPr>
            <w:r>
              <w:rPr>
                <w:rFonts w:ascii="宋体" w:hAnsi="宋体" w:eastAsia="宋体"/>
                <w:sz w:val="16"/>
              </w:rPr>
              <w:t>10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B91F3">
            <w:pPr>
              <w:jc w:val="center"/>
            </w:pPr>
            <w:r>
              <w:rPr>
                <w:rFonts w:ascii="宋体" w:hAnsi="宋体" w:eastAsia="宋体"/>
                <w:sz w:val="16"/>
              </w:rPr>
              <w:t>100.00%</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3C771576">
            <w:pPr>
              <w:jc w:val="center"/>
            </w:pPr>
            <w:r>
              <w:rPr>
                <w:rFonts w:ascii="宋体" w:hAnsi="宋体" w:eastAsia="宋体"/>
                <w:sz w:val="16"/>
              </w:rPr>
              <w:t>10.00</w:t>
            </w:r>
          </w:p>
        </w:tc>
      </w:tr>
      <w:tr w14:paraId="680D7244">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6143E10"/>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F61D">
            <w:pPr>
              <w:jc w:val="center"/>
            </w:pPr>
            <w:r>
              <w:rPr>
                <w:rFonts w:ascii="宋体" w:hAnsi="宋体" w:eastAsia="宋体"/>
                <w:sz w:val="16"/>
              </w:rPr>
              <w:t>其中：当年财政拨款</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0B34">
            <w:pPr>
              <w:jc w:val="center"/>
            </w:pPr>
            <w:r>
              <w:rPr>
                <w:rFonts w:ascii="宋体" w:hAnsi="宋体" w:eastAsia="宋体"/>
                <w:sz w:val="16"/>
              </w:rPr>
              <w:t>44.22</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6E8DF">
            <w:pPr>
              <w:jc w:val="center"/>
            </w:pPr>
            <w:r>
              <w:rPr>
                <w:rFonts w:ascii="宋体" w:hAnsi="宋体" w:eastAsia="宋体"/>
                <w:sz w:val="16"/>
              </w:rPr>
              <w:t>43.11</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1CBA">
            <w:pPr>
              <w:jc w:val="center"/>
            </w:pPr>
            <w:r>
              <w:rPr>
                <w:rFonts w:ascii="宋体" w:hAnsi="宋体" w:eastAsia="宋体"/>
                <w:sz w:val="16"/>
              </w:rPr>
              <w:t>43.11</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7977">
            <w:pPr>
              <w:jc w:val="center"/>
            </w:pPr>
            <w:r>
              <w:rPr>
                <w:rFonts w:ascii="宋体" w:hAnsi="宋体" w:eastAsia="宋体"/>
                <w:sz w:val="16"/>
              </w:rPr>
              <w:t>—</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DEFCD">
            <w:pPr>
              <w:jc w:val="center"/>
            </w:pPr>
            <w:r>
              <w:rPr>
                <w:rFonts w:ascii="宋体" w:hAnsi="宋体" w:eastAsia="宋体"/>
                <w:sz w:val="16"/>
              </w:rPr>
              <w:t>—</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627BCD2F">
            <w:pPr>
              <w:jc w:val="center"/>
            </w:pPr>
            <w:r>
              <w:rPr>
                <w:rFonts w:ascii="宋体" w:hAnsi="宋体" w:eastAsia="宋体"/>
                <w:sz w:val="16"/>
              </w:rPr>
              <w:t>—</w:t>
            </w:r>
          </w:p>
        </w:tc>
      </w:tr>
      <w:tr w14:paraId="08A2AE8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570DC9D"/>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2FD2">
            <w:pPr>
              <w:jc w:val="center"/>
            </w:pPr>
            <w:r>
              <w:rPr>
                <w:rFonts w:ascii="宋体" w:hAnsi="宋体" w:eastAsia="宋体"/>
                <w:sz w:val="16"/>
              </w:rPr>
              <w:t xml:space="preserve">  其他资金</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D444A">
            <w:pPr>
              <w:jc w:val="center"/>
            </w:pPr>
            <w:r>
              <w:rPr>
                <w:rFonts w:ascii="宋体" w:hAnsi="宋体" w:eastAsia="宋体"/>
                <w:sz w:val="16"/>
              </w:rPr>
              <w:t>0.00</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ED33">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876E">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C6139">
            <w:pPr>
              <w:jc w:val="center"/>
            </w:pPr>
            <w:r>
              <w:rPr>
                <w:rFonts w:ascii="宋体" w:hAnsi="宋体" w:eastAsia="宋体"/>
                <w:sz w:val="16"/>
              </w:rPr>
              <w:t>—</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116B">
            <w:pPr>
              <w:jc w:val="center"/>
            </w:pPr>
            <w:r>
              <w:rPr>
                <w:rFonts w:ascii="宋体" w:hAnsi="宋体" w:eastAsia="宋体"/>
                <w:sz w:val="16"/>
              </w:rPr>
              <w:t>—</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861850D">
            <w:pPr>
              <w:jc w:val="center"/>
            </w:pPr>
            <w:r>
              <w:rPr>
                <w:rFonts w:ascii="宋体" w:hAnsi="宋体" w:eastAsia="宋体"/>
                <w:sz w:val="16"/>
              </w:rPr>
              <w:t>—</w:t>
            </w:r>
          </w:p>
        </w:tc>
      </w:tr>
      <w:tr w14:paraId="6F45CA53">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57DBA">
            <w:pPr>
              <w:jc w:val="center"/>
            </w:pPr>
            <w:r>
              <w:rPr>
                <w:rFonts w:ascii="宋体" w:hAnsi="宋体" w:eastAsia="宋体"/>
                <w:sz w:val="16"/>
              </w:rPr>
              <w:t>年度总体目标</w:t>
            </w:r>
          </w:p>
        </w:tc>
        <w:tc>
          <w:tcPr>
            <w:tcW w:w="45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999F0">
            <w:pPr>
              <w:jc w:val="center"/>
            </w:pPr>
            <w:r>
              <w:rPr>
                <w:rFonts w:ascii="宋体" w:hAnsi="宋体" w:eastAsia="宋体"/>
                <w:sz w:val="16"/>
              </w:rPr>
              <w:t>预期目标</w:t>
            </w:r>
          </w:p>
        </w:tc>
        <w:tc>
          <w:tcPr>
            <w:tcW w:w="405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F4579">
            <w:pPr>
              <w:jc w:val="center"/>
            </w:pPr>
            <w:r>
              <w:rPr>
                <w:rFonts w:ascii="宋体" w:hAnsi="宋体" w:eastAsia="宋体"/>
                <w:sz w:val="16"/>
              </w:rPr>
              <w:t>实际完成情况</w:t>
            </w:r>
          </w:p>
        </w:tc>
      </w:tr>
      <w:tr w14:paraId="3D73126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20FD254"/>
        </w:tc>
        <w:tc>
          <w:tcPr>
            <w:tcW w:w="45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DFC40">
            <w:pPr>
              <w:jc w:val="both"/>
            </w:pPr>
            <w:r>
              <w:rPr>
                <w:rFonts w:ascii="宋体" w:hAnsi="宋体" w:eastAsia="宋体"/>
                <w:sz w:val="16"/>
              </w:rPr>
              <w:t>2024年城乡义务教育补助项目（农村学生营养膳食补助）预算资金81.6万元，用于义务教育阶段在校学生561人，义务教育营养膳食补助学生85096人次，每生补助标准5元/人次。有效保障义务教育学生的饮食安全，很好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改善学生的营养膳食状况，不断增强学生体质，促进学生健康成长，不断增强学生体质，促进学生健康成长，有效减轻学生家庭经济负担，家长满意度达到95%，学生满意度达到95%。</w:t>
            </w:r>
          </w:p>
        </w:tc>
        <w:tc>
          <w:tcPr>
            <w:tcW w:w="405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E7221B">
            <w:pPr>
              <w:jc w:val="both"/>
            </w:pPr>
            <w:r>
              <w:rPr>
                <w:rFonts w:ascii="宋体" w:hAnsi="宋体" w:eastAsia="宋体"/>
                <w:sz w:val="16"/>
              </w:rPr>
              <w:t>2024年城乡义务教育补助（营养餐）项目资43.11万元，用于城乡义务教育补助（营养餐）85096人次，享受补助人数475人，享受天数166天，提高和改善学校正常运转能力和办学条件；进一步改善寄宿生营养状况，提高寄宿生健康水平，有效减轻学生家庭经济负担，不断提高学生体质健康，全部用于支付学生营养餐食材采购费用，有效减轻学生家庭经济负担，不断提高学生体质健康，学生家长满意度95%。</w:t>
            </w:r>
          </w:p>
        </w:tc>
      </w:tr>
      <w:tr w14:paraId="523DABCD">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tcPr>
          <w:p w14:paraId="54B52C89"/>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101E4AE">
            <w:pPr>
              <w:jc w:val="center"/>
            </w:pPr>
            <w:r>
              <w:rPr>
                <w:rFonts w:ascii="宋体" w:hAnsi="宋体" w:eastAsia="宋体"/>
                <w:sz w:val="16"/>
              </w:rPr>
              <w:t>一级指标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DA33314">
            <w:pPr>
              <w:jc w:val="center"/>
            </w:pPr>
            <w:r>
              <w:rPr>
                <w:rFonts w:ascii="宋体" w:hAnsi="宋体" w:eastAsia="宋体"/>
                <w:sz w:val="16"/>
              </w:rPr>
              <w:t>二级指标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3FBC2EC">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0A3524">
            <w:pPr>
              <w:jc w:val="center"/>
            </w:pPr>
            <w:r>
              <w:rPr>
                <w:rFonts w:ascii="宋体" w:hAnsi="宋体" w:eastAsia="宋体"/>
                <w:sz w:val="16"/>
              </w:rPr>
              <w:t>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AE55FE2">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1CDA69">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74599CE">
            <w:pPr>
              <w:jc w:val="center"/>
            </w:pPr>
            <w:r>
              <w:rPr>
                <w:rFonts w:ascii="宋体" w:hAnsi="宋体" w:eastAsia="宋体"/>
                <w:sz w:val="16"/>
              </w:rPr>
              <w:t>指标分值权重</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637C0B8">
            <w:pPr>
              <w:jc w:val="center"/>
            </w:pPr>
            <w:r>
              <w:rPr>
                <w:rFonts w:ascii="宋体" w:hAnsi="宋体" w:eastAsia="宋体"/>
                <w:sz w:val="16"/>
              </w:rPr>
              <w:t>指标赋分规则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6F328E4">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334CCA">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CC0635">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D44EA6B">
            <w:pPr>
              <w:jc w:val="center"/>
            </w:pPr>
            <w:r>
              <w:rPr>
                <w:rFonts w:ascii="宋体" w:hAnsi="宋体" w:eastAsia="宋体"/>
                <w:sz w:val="16"/>
              </w:rPr>
              <w:t>指标得分</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6B533275">
            <w:pPr>
              <w:jc w:val="center"/>
            </w:pPr>
            <w:r>
              <w:rPr>
                <w:rFonts w:ascii="宋体" w:hAnsi="宋体" w:eastAsia="宋体"/>
                <w:sz w:val="16"/>
              </w:rPr>
              <w:t>偏差原因分析及改进措施</w:t>
            </w:r>
          </w:p>
        </w:tc>
      </w:tr>
      <w:tr w14:paraId="4727F840">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D1267">
            <w:pPr>
              <w:jc w:val="center"/>
            </w:pPr>
            <w:r>
              <w:rPr>
                <w:rFonts w:ascii="宋体" w:hAnsi="宋体" w:eastAsia="宋体"/>
                <w:sz w:val="16"/>
              </w:rPr>
              <w:t>年度绩效指标完成情况</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51428">
            <w:pPr>
              <w:jc w:val="center"/>
            </w:pPr>
            <w:r>
              <w:rPr>
                <w:rFonts w:ascii="宋体" w:hAnsi="宋体" w:eastAsia="宋体"/>
                <w:sz w:val="16"/>
              </w:rPr>
              <w:t>产出指标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9DB98">
            <w:pPr>
              <w:jc w:val="center"/>
            </w:pPr>
            <w:r>
              <w:rPr>
                <w:rFonts w:ascii="宋体" w:hAnsi="宋体" w:eastAsia="宋体"/>
                <w:sz w:val="16"/>
              </w:rPr>
              <w:t>数量指标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5C1F89F">
            <w:pPr>
              <w:jc w:val="center"/>
            </w:pPr>
            <w:r>
              <w:rPr>
                <w:rFonts w:ascii="宋体" w:hAnsi="宋体" w:eastAsia="宋体"/>
                <w:sz w:val="16"/>
              </w:rPr>
              <w:t>义务教育阶段补助学生人次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5CD9E0">
            <w:pPr>
              <w:jc w:val="center"/>
            </w:pPr>
            <w:r>
              <w:rPr>
                <w:rFonts w:ascii="宋体" w:hAnsi="宋体" w:eastAsia="宋体"/>
                <w:sz w:val="16"/>
              </w:rPr>
              <w:t>&gt;=85096人次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6EE421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C42CB3">
            <w:pPr>
              <w:jc w:val="center"/>
            </w:pPr>
            <w:r>
              <w:rPr>
                <w:rFonts w:ascii="宋体" w:hAnsi="宋体" w:eastAsia="宋体"/>
                <w:sz w:val="16"/>
              </w:rPr>
              <w:t>101375人次</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1C85663">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A0EB137">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9BCEF98">
            <w:pPr>
              <w:jc w:val="center"/>
            </w:pPr>
            <w:r>
              <w:rPr>
                <w:rFonts w:ascii="宋体" w:hAnsi="宋体" w:eastAsia="宋体"/>
                <w:sz w:val="16"/>
              </w:rPr>
              <w:t>工作资料,原始凭证,说明材料,正式材料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387334">
            <w:pPr>
              <w:jc w:val="center"/>
            </w:pPr>
            <w:r>
              <w:rPr>
                <w:rFonts w:ascii="宋体" w:hAnsi="宋体" w:eastAsia="宋体"/>
                <w:sz w:val="16"/>
              </w:rPr>
              <w:t>=85096人次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37C6EC">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DBD370C">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726880B5">
            <w:pPr>
              <w:jc w:val="center"/>
            </w:pPr>
          </w:p>
        </w:tc>
      </w:tr>
      <w:tr w14:paraId="0EF33585">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2CFF01B"/>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6BA55D72"/>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5B5503B"/>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082D472">
            <w:pPr>
              <w:jc w:val="center"/>
            </w:pPr>
            <w:r>
              <w:rPr>
                <w:rFonts w:ascii="宋体" w:hAnsi="宋体" w:eastAsia="宋体"/>
                <w:sz w:val="16"/>
              </w:rPr>
              <w:t>享受补助学生人数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8A08D7">
            <w:pPr>
              <w:jc w:val="center"/>
            </w:pPr>
            <w:r>
              <w:rPr>
                <w:rFonts w:ascii="宋体" w:hAnsi="宋体" w:eastAsia="宋体"/>
                <w:sz w:val="16"/>
              </w:rPr>
              <w:t>&gt;=561人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55751FB">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D14A5C">
            <w:pPr>
              <w:jc w:val="center"/>
            </w:pPr>
            <w:r>
              <w:rPr>
                <w:rFonts w:ascii="宋体" w:hAnsi="宋体" w:eastAsia="宋体"/>
                <w:sz w:val="16"/>
              </w:rPr>
              <w:t>525人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E38C3C8">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92575BA">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6327915">
            <w:pPr>
              <w:jc w:val="center"/>
            </w:pPr>
            <w:r>
              <w:rPr>
                <w:rFonts w:ascii="宋体" w:hAnsi="宋体" w:eastAsia="宋体"/>
                <w:sz w:val="16"/>
              </w:rPr>
              <w:t>正式材料,工作资料,原始凭证,说明材料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AA744F">
            <w:pPr>
              <w:jc w:val="center"/>
            </w:pPr>
            <w:r>
              <w:rPr>
                <w:rFonts w:ascii="宋体" w:hAnsi="宋体" w:eastAsia="宋体"/>
                <w:sz w:val="16"/>
              </w:rPr>
              <w:t>=475人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9754DD">
            <w:pPr>
              <w:jc w:val="center"/>
            </w:pPr>
            <w:r>
              <w:rPr>
                <w:rFonts w:ascii="宋体" w:hAnsi="宋体" w:eastAsia="宋体"/>
                <w:sz w:val="16"/>
              </w:rPr>
              <w:t>84.67%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27B5FAB">
            <w:pPr>
              <w:jc w:val="center"/>
            </w:pPr>
            <w:r>
              <w:rPr>
                <w:rFonts w:ascii="宋体" w:hAnsi="宋体" w:eastAsia="宋体"/>
                <w:sz w:val="16"/>
              </w:rPr>
              <w:t>4.23</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3D8BCB7">
            <w:pPr>
              <w:jc w:val="center"/>
            </w:pPr>
            <w:r>
              <w:rPr>
                <w:rFonts w:ascii="宋体" w:hAnsi="宋体" w:eastAsia="宋体"/>
                <w:sz w:val="16"/>
              </w:rPr>
              <w:t>偏差原因：该指标年初设定指标是没有进行深入调研，主要原因是9月招生人数减少。改进措施：严格按照预算执行。</w:t>
            </w:r>
          </w:p>
        </w:tc>
      </w:tr>
      <w:tr w14:paraId="5055624C">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319C858"/>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60CB1C1"/>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8E49CE2"/>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E888E38">
            <w:pPr>
              <w:jc w:val="center"/>
            </w:pPr>
            <w:r>
              <w:rPr>
                <w:rFonts w:ascii="宋体" w:hAnsi="宋体" w:eastAsia="宋体"/>
                <w:sz w:val="16"/>
              </w:rPr>
              <w:t>享受补助学生天数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0B3D83">
            <w:pPr>
              <w:jc w:val="center"/>
            </w:pPr>
            <w:r>
              <w:rPr>
                <w:rFonts w:ascii="宋体" w:hAnsi="宋体" w:eastAsia="宋体"/>
                <w:sz w:val="16"/>
              </w:rPr>
              <w:t>&gt;=166天</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D74B6E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1CB2EA">
            <w:pPr>
              <w:jc w:val="center"/>
            </w:pPr>
            <w:r>
              <w:rPr>
                <w:rFonts w:ascii="宋体" w:hAnsi="宋体" w:eastAsia="宋体"/>
                <w:sz w:val="16"/>
              </w:rPr>
              <w:t>168天</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9F2D23F">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5CC8B2B">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6EAE1CA">
            <w:pPr>
              <w:jc w:val="center"/>
            </w:pPr>
            <w:r>
              <w:rPr>
                <w:rFonts w:ascii="宋体" w:hAnsi="宋体" w:eastAsia="宋体"/>
                <w:sz w:val="16"/>
              </w:rPr>
              <w:t>正式材料,工作资料,原始凭证,说明材料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B5C394">
            <w:pPr>
              <w:jc w:val="center"/>
            </w:pPr>
            <w:r>
              <w:rPr>
                <w:rFonts w:ascii="宋体" w:hAnsi="宋体" w:eastAsia="宋体"/>
                <w:sz w:val="16"/>
              </w:rPr>
              <w:t>=166天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0F500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4C211D">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2D712A88">
            <w:pPr>
              <w:jc w:val="center"/>
            </w:pPr>
          </w:p>
        </w:tc>
      </w:tr>
      <w:tr w14:paraId="6B6F54F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D809596"/>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1E4958C"/>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FAA0E">
            <w:pPr>
              <w:jc w:val="center"/>
            </w:pPr>
            <w:r>
              <w:rPr>
                <w:rFonts w:ascii="宋体" w:hAnsi="宋体" w:eastAsia="宋体"/>
                <w:sz w:val="16"/>
              </w:rPr>
              <w:t>质量指标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8DA296F">
            <w:pPr>
              <w:jc w:val="center"/>
            </w:pPr>
            <w:r>
              <w:rPr>
                <w:rFonts w:ascii="宋体" w:hAnsi="宋体" w:eastAsia="宋体"/>
                <w:sz w:val="16"/>
              </w:rPr>
              <w:t>义务教育阶段在校学生受补助比例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D02549">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BD37B3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497BA7">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4ABB053">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B494B1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F6354B">
            <w:pPr>
              <w:jc w:val="center"/>
            </w:pPr>
            <w:r>
              <w:rPr>
                <w:rFonts w:ascii="宋体" w:hAnsi="宋体" w:eastAsia="宋体"/>
                <w:sz w:val="16"/>
              </w:rPr>
              <w:t>工作资料,正式材料,说明材料,原始凭证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93A89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1CFE8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32CEFD6">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78B80346">
            <w:pPr>
              <w:jc w:val="center"/>
            </w:pPr>
          </w:p>
        </w:tc>
      </w:tr>
      <w:tr w14:paraId="1EEE4748">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69E484E"/>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4CCA412"/>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7345315"/>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EF83377">
            <w:pPr>
              <w:jc w:val="center"/>
            </w:pPr>
            <w:r>
              <w:rPr>
                <w:rFonts w:ascii="宋体" w:hAnsi="宋体" w:eastAsia="宋体"/>
                <w:sz w:val="16"/>
              </w:rPr>
              <w:t>食品安全达标率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748561">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447854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8E725E">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50A030E">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F5FE300">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E2FB5F2">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0381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10E04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424607">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6127DFF">
            <w:pPr>
              <w:jc w:val="center"/>
            </w:pPr>
          </w:p>
        </w:tc>
      </w:tr>
      <w:tr w14:paraId="10ACFA0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8EB4F7D"/>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5058116"/>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81868">
            <w:pPr>
              <w:jc w:val="center"/>
            </w:pPr>
            <w:r>
              <w:rPr>
                <w:rFonts w:ascii="宋体" w:hAnsi="宋体" w:eastAsia="宋体"/>
                <w:sz w:val="16"/>
              </w:rPr>
              <w:t>时效指标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5B4DD7">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D4AE8B">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705148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5D8732">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9745514">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1F3792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2F63B9F">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BAD0C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165BDB">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B6BBDC">
            <w:pPr>
              <w:jc w:val="center"/>
            </w:pPr>
            <w:r>
              <w:rPr>
                <w:rFonts w:ascii="宋体" w:hAnsi="宋体" w:eastAsia="宋体"/>
                <w:sz w:val="16"/>
              </w:rPr>
              <w:t>10</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6DA50635">
            <w:pPr>
              <w:jc w:val="center"/>
            </w:pPr>
          </w:p>
        </w:tc>
      </w:tr>
      <w:tr w14:paraId="5092EC2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7F64145"/>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7EF8F9D9"/>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9C4FB52"/>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C9CFF23">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A2059A">
            <w:pPr>
              <w:jc w:val="center"/>
            </w:pPr>
            <w:r>
              <w:rPr>
                <w:rFonts w:ascii="宋体" w:hAnsi="宋体" w:eastAsia="宋体"/>
                <w:sz w:val="16"/>
              </w:rPr>
              <w:t>2024年12月25日</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E4908C">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33AD5A">
            <w:pPr>
              <w:jc w:val="center"/>
            </w:pPr>
            <w:r>
              <w:rPr>
                <w:rFonts w:ascii="宋体" w:hAnsi="宋体" w:eastAsia="宋体"/>
                <w:sz w:val="16"/>
              </w:rPr>
              <w:t>2023年12月25日</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FB20938">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FCCA8D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123DC0B">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CEB145">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C26F3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5C327A2">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43643518">
            <w:pPr>
              <w:jc w:val="center"/>
            </w:pPr>
          </w:p>
        </w:tc>
      </w:tr>
      <w:tr w14:paraId="0BDAE70E">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DBFB111"/>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F84E33">
            <w:pPr>
              <w:jc w:val="center"/>
            </w:pPr>
            <w:r>
              <w:rPr>
                <w:rFonts w:ascii="宋体" w:hAnsi="宋体" w:eastAsia="宋体"/>
                <w:sz w:val="16"/>
              </w:rPr>
              <w:t>成本指标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FD49468">
            <w:pPr>
              <w:jc w:val="center"/>
            </w:pPr>
            <w:r>
              <w:rPr>
                <w:rFonts w:ascii="宋体" w:hAnsi="宋体" w:eastAsia="宋体"/>
                <w:sz w:val="16"/>
              </w:rPr>
              <w:t>经济成本指标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B5DD532">
            <w:pPr>
              <w:jc w:val="center"/>
            </w:pPr>
            <w:r>
              <w:rPr>
                <w:rFonts w:ascii="宋体" w:hAnsi="宋体" w:eastAsia="宋体"/>
                <w:sz w:val="16"/>
              </w:rPr>
              <w:t>营养餐学生每天补助标准人次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DAD14D">
            <w:pPr>
              <w:jc w:val="center"/>
            </w:pPr>
            <w:r>
              <w:rPr>
                <w:rFonts w:ascii="宋体" w:hAnsi="宋体" w:eastAsia="宋体"/>
                <w:sz w:val="16"/>
              </w:rPr>
              <w:t>&lt;=5元/人次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698527C">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EDD65F">
            <w:pPr>
              <w:jc w:val="center"/>
            </w:pPr>
            <w:r>
              <w:rPr>
                <w:rFonts w:ascii="宋体" w:hAnsi="宋体" w:eastAsia="宋体"/>
                <w:sz w:val="16"/>
              </w:rPr>
              <w:t>5元/人次</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0211C96">
            <w:pPr>
              <w:jc w:val="center"/>
            </w:pPr>
            <w:r>
              <w:rPr>
                <w:rFonts w:ascii="宋体" w:hAnsi="宋体" w:eastAsia="宋体"/>
                <w:sz w:val="16"/>
              </w:rPr>
              <w:t>20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21D0D5C">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097703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720739">
            <w:pPr>
              <w:jc w:val="center"/>
            </w:pPr>
            <w:r>
              <w:rPr>
                <w:rFonts w:ascii="宋体" w:hAnsi="宋体" w:eastAsia="宋体"/>
                <w:sz w:val="16"/>
              </w:rPr>
              <w:t>=5元/人次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57298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6C2298A">
            <w:pPr>
              <w:jc w:val="center"/>
            </w:pPr>
            <w:r>
              <w:rPr>
                <w:rFonts w:ascii="宋体" w:hAnsi="宋体" w:eastAsia="宋体"/>
                <w:sz w:val="16"/>
              </w:rPr>
              <w:t>20</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486AAD82">
            <w:pPr>
              <w:jc w:val="center"/>
            </w:pPr>
          </w:p>
        </w:tc>
      </w:tr>
      <w:tr w14:paraId="3A77DDA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E40D58C"/>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F6EE8D5">
            <w:pPr>
              <w:jc w:val="center"/>
            </w:pPr>
            <w:r>
              <w:rPr>
                <w:rFonts w:ascii="宋体" w:hAnsi="宋体" w:eastAsia="宋体"/>
                <w:sz w:val="16"/>
              </w:rPr>
              <w:t>效益指标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570D6B3">
            <w:pPr>
              <w:jc w:val="center"/>
            </w:pPr>
            <w:r>
              <w:rPr>
                <w:rFonts w:ascii="宋体" w:hAnsi="宋体" w:eastAsia="宋体"/>
                <w:sz w:val="16"/>
              </w:rPr>
              <w:t>社会效益指标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59CA8B5">
            <w:pPr>
              <w:jc w:val="center"/>
            </w:pPr>
            <w:r>
              <w:rPr>
                <w:rFonts w:ascii="宋体" w:hAnsi="宋体" w:eastAsia="宋体"/>
                <w:sz w:val="16"/>
              </w:rPr>
              <w:t>减轻学生家庭经济负担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DF0ABF">
            <w:pPr>
              <w:jc w:val="center"/>
            </w:pPr>
            <w:r>
              <w:rPr>
                <w:rFonts w:ascii="宋体" w:hAnsi="宋体" w:eastAsia="宋体"/>
                <w:sz w:val="16"/>
              </w:rPr>
              <w:t>有效减轻</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801A81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7CD23C">
            <w:pPr>
              <w:jc w:val="center"/>
            </w:pPr>
            <w:r>
              <w:rPr>
                <w:rFonts w:ascii="宋体" w:hAnsi="宋体" w:eastAsia="宋体"/>
                <w:sz w:val="16"/>
              </w:rPr>
              <w:t>基本达成目标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0391490">
            <w:pPr>
              <w:jc w:val="center"/>
            </w:pPr>
            <w:r>
              <w:rPr>
                <w:rFonts w:ascii="宋体" w:hAnsi="宋体" w:eastAsia="宋体"/>
                <w:sz w:val="16"/>
              </w:rPr>
              <w:t>20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A5B23D3">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AFA1EB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E5A0A5">
            <w:pPr>
              <w:jc w:val="center"/>
            </w:pPr>
            <w:r>
              <w:rPr>
                <w:rFonts w:ascii="宋体" w:hAnsi="宋体" w:eastAsia="宋体"/>
                <w:sz w:val="16"/>
              </w:rPr>
              <w:tab/>
            </w:r>
            <w:r>
              <w:rPr>
                <w:rFonts w:ascii="宋体" w:hAnsi="宋体" w:eastAsia="宋体"/>
                <w:sz w:val="16"/>
              </w:rPr>
              <w:t>有效减轻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D4C038">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9DFE0D">
            <w:pPr>
              <w:jc w:val="center"/>
            </w:pPr>
            <w:r>
              <w:rPr>
                <w:rFonts w:ascii="宋体" w:hAnsi="宋体" w:eastAsia="宋体"/>
                <w:sz w:val="16"/>
              </w:rPr>
              <w:t>20</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4C4609F1">
            <w:pPr>
              <w:jc w:val="center"/>
            </w:pPr>
          </w:p>
        </w:tc>
      </w:tr>
      <w:tr w14:paraId="1D60A8F8">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DC86643"/>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5C007">
            <w:pPr>
              <w:jc w:val="center"/>
            </w:pPr>
            <w:r>
              <w:rPr>
                <w:rFonts w:ascii="宋体" w:hAnsi="宋体" w:eastAsia="宋体"/>
                <w:sz w:val="16"/>
              </w:rPr>
              <w:t>满意度指标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895C6">
            <w:pPr>
              <w:jc w:val="center"/>
            </w:pPr>
            <w:r>
              <w:rPr>
                <w:rFonts w:ascii="宋体" w:hAnsi="宋体" w:eastAsia="宋体"/>
                <w:sz w:val="16"/>
              </w:rPr>
              <w:t>满意度指标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4350073">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DD17DF">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63A6678">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8612B4">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AD3C943">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CF20358">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62815BB">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0D1207">
            <w:pPr>
              <w:jc w:val="center"/>
            </w:pPr>
            <w:r>
              <w:rPr>
                <w:rFonts w:ascii="宋体" w:hAnsi="宋体" w:eastAsia="宋体"/>
                <w:sz w:val="16"/>
              </w:rPr>
              <w: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BD48CC">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AA2A88">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00C25A63">
            <w:pPr>
              <w:jc w:val="center"/>
            </w:pPr>
          </w:p>
        </w:tc>
      </w:tr>
      <w:tr w14:paraId="7B547D0A">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E3FE16C"/>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74C56309"/>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49AD412F"/>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81087E4">
            <w:pPr>
              <w:jc w:val="center"/>
            </w:pPr>
            <w:r>
              <w:rPr>
                <w:rFonts w:ascii="宋体" w:hAnsi="宋体" w:eastAsia="宋体"/>
                <w:sz w:val="16"/>
              </w:rPr>
              <w:t>家长满意度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196BBF">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F47A67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A03202">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E172045">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6CEF2E0">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3D9AB6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B8C4D6">
            <w:pPr>
              <w:jc w:val="center"/>
            </w:pPr>
            <w:r>
              <w:rPr>
                <w:rFonts w:ascii="宋体" w:hAnsi="宋体" w:eastAsia="宋体"/>
                <w:sz w:val="16"/>
              </w:rPr>
              <w: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0CDB46">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8C9D9B">
            <w:pPr>
              <w:jc w:val="center"/>
            </w:pPr>
            <w:r>
              <w:rPr>
                <w:rFonts w:ascii="宋体" w:hAnsi="宋体" w:eastAsia="宋体"/>
                <w:sz w:val="16"/>
              </w:rPr>
              <w:t>5</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71C5AB5A">
            <w:pPr>
              <w:jc w:val="center"/>
            </w:pPr>
          </w:p>
        </w:tc>
      </w:tr>
      <w:tr w14:paraId="555E674B">
        <w:tblPrEx>
          <w:tblCellMar>
            <w:top w:w="0" w:type="dxa"/>
            <w:left w:w="108" w:type="dxa"/>
            <w:bottom w:w="0" w:type="dxa"/>
            <w:right w:w="108" w:type="dxa"/>
          </w:tblCellMar>
        </w:tblPrEx>
        <w:tc>
          <w:tcPr>
            <w:tcW w:w="246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46887A">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5F39301"/>
        </w:tc>
        <w:tc>
          <w:tcPr>
            <w:tcW w:w="614" w:type="dxa"/>
            <w:tcBorders>
              <w:top w:val="single" w:color="auto" w:sz="10" w:space="0"/>
              <w:left w:val="single" w:color="auto" w:sz="10" w:space="0"/>
              <w:bottom w:val="single" w:color="auto" w:sz="10" w:space="0"/>
              <w:right w:val="single" w:color="auto" w:sz="10" w:space="0"/>
              <w:insideV w:val="single" w:sz="10" w:space="0"/>
            </w:tcBorders>
          </w:tcPr>
          <w:p w14:paraId="2F2333E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B4B5354"/>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01EF723">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tcPr>
          <w:p w14:paraId="507ED80B"/>
        </w:tc>
        <w:tc>
          <w:tcPr>
            <w:tcW w:w="620" w:type="dxa"/>
            <w:tcBorders>
              <w:top w:val="single" w:color="auto" w:sz="10" w:space="0"/>
              <w:left w:val="single" w:color="auto" w:sz="10" w:space="0"/>
              <w:bottom w:val="single" w:color="auto" w:sz="10" w:space="0"/>
              <w:right w:val="single" w:color="auto" w:sz="10" w:space="0"/>
              <w:insideV w:val="single" w:sz="10" w:space="0"/>
            </w:tcBorders>
          </w:tcPr>
          <w:p w14:paraId="029D35AB"/>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F3A655B"/>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897E31A"/>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5D096FD">
            <w:pPr>
              <w:jc w:val="center"/>
            </w:pPr>
            <w:r>
              <w:rPr>
                <w:rFonts w:ascii="宋体" w:hAnsi="宋体" w:eastAsia="宋体"/>
                <w:sz w:val="16"/>
              </w:rPr>
              <w:t>99.23分</w:t>
            </w:r>
          </w:p>
        </w:tc>
        <w:tc>
          <w:tcPr>
            <w:tcW w:w="802" w:type="dxa"/>
            <w:tcBorders>
              <w:top w:val="single" w:color="auto" w:sz="10" w:space="0"/>
              <w:left w:val="single" w:color="auto" w:sz="10" w:space="0"/>
              <w:bottom w:val="single" w:color="auto" w:sz="10" w:space="0"/>
              <w:right w:val="single" w:color="auto" w:sz="10" w:space="0"/>
              <w:insideV w:val="single" w:sz="10" w:space="0"/>
            </w:tcBorders>
          </w:tcPr>
          <w:p w14:paraId="403B236C"/>
        </w:tc>
      </w:tr>
    </w:tbl>
    <w:p w14:paraId="315A971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24D9F963">
        <w:tblPrEx>
          <w:tblCellMar>
            <w:top w:w="0" w:type="dxa"/>
            <w:left w:w="108" w:type="dxa"/>
            <w:bottom w:w="0" w:type="dxa"/>
            <w:right w:w="108" w:type="dxa"/>
          </w:tblCellMar>
        </w:tblPrEx>
        <w:tc>
          <w:tcPr>
            <w:tcW w:w="8848" w:type="dxa"/>
            <w:gridSpan w:val="14"/>
            <w:vAlign w:val="center"/>
          </w:tcPr>
          <w:p w14:paraId="1CFF3DE6">
            <w:pPr>
              <w:jc w:val="center"/>
            </w:pPr>
            <w:r>
              <w:rPr>
                <w:rFonts w:ascii="宋体" w:hAnsi="宋体" w:eastAsia="宋体"/>
                <w:sz w:val="24"/>
              </w:rPr>
              <w:t>项目支出绩效自评表</w:t>
            </w:r>
          </w:p>
        </w:tc>
      </w:tr>
      <w:tr w14:paraId="197292C9">
        <w:tblPrEx>
          <w:tblCellMar>
            <w:top w:w="0" w:type="dxa"/>
            <w:left w:w="108" w:type="dxa"/>
            <w:bottom w:w="0" w:type="dxa"/>
            <w:right w:w="108" w:type="dxa"/>
          </w:tblCellMar>
        </w:tblPrEx>
        <w:tc>
          <w:tcPr>
            <w:tcW w:w="8848" w:type="dxa"/>
            <w:gridSpan w:val="14"/>
            <w:vAlign w:val="center"/>
          </w:tcPr>
          <w:p w14:paraId="6920608A">
            <w:pPr>
              <w:jc w:val="center"/>
            </w:pPr>
            <w:r>
              <w:rPr>
                <w:rFonts w:ascii="宋体" w:hAnsi="宋体" w:eastAsia="宋体"/>
                <w:sz w:val="24"/>
              </w:rPr>
              <w:t>(2024年度)</w:t>
            </w:r>
          </w:p>
        </w:tc>
      </w:tr>
      <w:tr w14:paraId="6DA18F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C7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49E963">
            <w:pPr>
              <w:jc w:val="center"/>
            </w:pPr>
            <w:r>
              <w:rPr>
                <w:rFonts w:ascii="宋体" w:hAnsi="宋体" w:eastAsia="宋体"/>
                <w:sz w:val="16"/>
              </w:rPr>
              <w:t>2024年城乡义务教育补助项目（小学公用经费、特教、取暖费、寄宿生公用经费）</w:t>
            </w:r>
          </w:p>
        </w:tc>
      </w:tr>
      <w:tr w14:paraId="4FCED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66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AC971">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CE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AF461C">
            <w:pPr>
              <w:jc w:val="center"/>
            </w:pPr>
            <w:r>
              <w:rPr>
                <w:rFonts w:ascii="宋体" w:hAnsi="宋体" w:eastAsia="宋体"/>
                <w:sz w:val="16"/>
              </w:rPr>
              <w:t>托里县铁厂沟镇学校</w:t>
            </w:r>
          </w:p>
        </w:tc>
      </w:tr>
      <w:tr w14:paraId="356D25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BFC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D00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C90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D33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78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6F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858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F7F2">
            <w:pPr>
              <w:jc w:val="center"/>
            </w:pPr>
            <w:r>
              <w:rPr>
                <w:rFonts w:ascii="宋体" w:hAnsi="宋体" w:eastAsia="宋体"/>
                <w:sz w:val="16"/>
              </w:rPr>
              <w:t>得分</w:t>
            </w:r>
          </w:p>
        </w:tc>
      </w:tr>
      <w:tr w14:paraId="58D85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EA6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4A9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C2BE8">
            <w:pPr>
              <w:jc w:val="center"/>
            </w:pPr>
            <w:r>
              <w:rPr>
                <w:rFonts w:ascii="宋体" w:hAnsi="宋体" w:eastAsia="宋体"/>
                <w:sz w:val="16"/>
              </w:rPr>
              <w:t>84.55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622C">
            <w:pPr>
              <w:jc w:val="center"/>
            </w:pPr>
            <w:r>
              <w:rPr>
                <w:rFonts w:ascii="宋体" w:hAnsi="宋体" w:eastAsia="宋体"/>
                <w:sz w:val="16"/>
              </w:rPr>
              <w:t>84.43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18FC">
            <w:pPr>
              <w:jc w:val="center"/>
            </w:pPr>
            <w:r>
              <w:rPr>
                <w:rFonts w:ascii="宋体" w:hAnsi="宋体" w:eastAsia="宋体"/>
                <w:sz w:val="16"/>
              </w:rPr>
              <w:t>84.43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4A7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492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7E91">
            <w:pPr>
              <w:jc w:val="center"/>
            </w:pPr>
            <w:r>
              <w:rPr>
                <w:rFonts w:ascii="宋体" w:hAnsi="宋体" w:eastAsia="宋体"/>
                <w:sz w:val="16"/>
              </w:rPr>
              <w:t>10.00</w:t>
            </w:r>
          </w:p>
        </w:tc>
      </w:tr>
      <w:tr w14:paraId="7BE59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A2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856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8F971">
            <w:pPr>
              <w:jc w:val="center"/>
            </w:pPr>
            <w:r>
              <w:rPr>
                <w:rFonts w:ascii="宋体" w:hAnsi="宋体" w:eastAsia="宋体"/>
                <w:sz w:val="16"/>
              </w:rPr>
              <w:t>84.55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9672">
            <w:pPr>
              <w:jc w:val="center"/>
            </w:pPr>
            <w:r>
              <w:rPr>
                <w:rFonts w:ascii="宋体" w:hAnsi="宋体" w:eastAsia="宋体"/>
                <w:sz w:val="16"/>
              </w:rPr>
              <w:t>84.43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216E7">
            <w:pPr>
              <w:jc w:val="center"/>
            </w:pPr>
            <w:r>
              <w:rPr>
                <w:rFonts w:ascii="宋体" w:hAnsi="宋体" w:eastAsia="宋体"/>
                <w:sz w:val="16"/>
              </w:rPr>
              <w:t>84.43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C44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9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446F">
            <w:pPr>
              <w:jc w:val="center"/>
            </w:pPr>
            <w:r>
              <w:rPr>
                <w:rFonts w:ascii="宋体" w:hAnsi="宋体" w:eastAsia="宋体"/>
                <w:sz w:val="16"/>
              </w:rPr>
              <w:t>—</w:t>
            </w:r>
          </w:p>
        </w:tc>
      </w:tr>
      <w:tr w14:paraId="6B68E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03C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DBC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C0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E5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2D5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7A0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58A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A3AF">
            <w:pPr>
              <w:jc w:val="center"/>
            </w:pPr>
            <w:r>
              <w:rPr>
                <w:rFonts w:ascii="宋体" w:hAnsi="宋体" w:eastAsia="宋体"/>
                <w:sz w:val="16"/>
              </w:rPr>
              <w:t>—</w:t>
            </w:r>
          </w:p>
        </w:tc>
      </w:tr>
      <w:tr w14:paraId="6D8CC8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916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A34D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EA2C9">
            <w:pPr>
              <w:jc w:val="center"/>
            </w:pPr>
            <w:r>
              <w:rPr>
                <w:rFonts w:ascii="宋体" w:hAnsi="宋体" w:eastAsia="宋体"/>
                <w:sz w:val="16"/>
              </w:rPr>
              <w:t>实际完成情况</w:t>
            </w:r>
          </w:p>
        </w:tc>
      </w:tr>
      <w:tr w14:paraId="0D641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52C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D1601">
            <w:pPr>
              <w:jc w:val="both"/>
            </w:pPr>
            <w:r>
              <w:rPr>
                <w:rFonts w:ascii="宋体" w:hAnsi="宋体" w:eastAsia="宋体"/>
                <w:sz w:val="16"/>
              </w:rPr>
              <w:t>2024年城乡义务教育补助项目（小学公用经费、特教、取暖费、寄宿生公用经费）84.43万元，其中：公用经费42.98万元、非寄宿生活补助,、14.55万元、特教经费0.34万元、取暖费26.56万元。义务教育公用经费享受学生人数和义务教育公用取暖费享受学生人数475人，义务教育困难学生生活补助享受人数179人，特教学生人数1人，有效减轻学生家庭经济负担，不断提高学生体质健康，学生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302A6">
            <w:pPr>
              <w:jc w:val="both"/>
            </w:pPr>
            <w:r>
              <w:rPr>
                <w:rFonts w:ascii="宋体" w:hAnsi="宋体" w:eastAsia="宋体"/>
                <w:sz w:val="16"/>
              </w:rPr>
              <w:t>2024年城乡义务教育保障机制项目资金84.43万元，截至2023年12月31日，实际支出84.43万元，义务教育受补助学生人数99，非寄宿生受补助人数174人，义务教育随班就读经费享受人数5人，项目有效</w:t>
            </w:r>
            <w:r>
              <w:rPr>
                <w:rFonts w:hint="eastAsia" w:ascii="宋体" w:hAnsi="宋体"/>
                <w:sz w:val="16"/>
                <w:lang w:eastAsia="zh-CN"/>
              </w:rPr>
              <w:t>地</w:t>
            </w:r>
            <w:r>
              <w:rPr>
                <w:rFonts w:ascii="宋体" w:hAnsi="宋体" w:eastAsia="宋体"/>
                <w:sz w:val="16"/>
              </w:rPr>
              <w:t>保障学校的正常办公、生活秩序，保障九年义务教育学生的正常入学，以及教师的正常办公；不断提高和改善学校正常运转能力和办学条件，学生满意度95%，教师满意度95%。</w:t>
            </w:r>
          </w:p>
        </w:tc>
      </w:tr>
      <w:tr w14:paraId="2E1F31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EAA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2A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1C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6E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A40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81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98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C4A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926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D8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39E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87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FC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D981">
            <w:pPr>
              <w:jc w:val="center"/>
            </w:pPr>
            <w:r>
              <w:rPr>
                <w:rFonts w:ascii="宋体" w:hAnsi="宋体" w:eastAsia="宋体"/>
                <w:sz w:val="16"/>
              </w:rPr>
              <w:t>偏差原因分析及改进措施</w:t>
            </w:r>
          </w:p>
        </w:tc>
      </w:tr>
      <w:tr w14:paraId="79AC08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52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07A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C7A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B543">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D5DA">
            <w:pPr>
              <w:jc w:val="center"/>
            </w:pPr>
            <w:r>
              <w:rPr>
                <w:rFonts w:ascii="宋体" w:hAnsi="宋体" w:eastAsia="宋体"/>
                <w:sz w:val="16"/>
              </w:rPr>
              <w:t>&gt;=475人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8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62A3">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40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7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F84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B4BE">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6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B7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88B2">
            <w:pPr>
              <w:jc w:val="center"/>
            </w:pPr>
          </w:p>
        </w:tc>
      </w:tr>
      <w:tr w14:paraId="2EAA2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A8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9F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8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DF67">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4FA3">
            <w:pPr>
              <w:jc w:val="center"/>
            </w:pPr>
            <w:r>
              <w:rPr>
                <w:rFonts w:ascii="宋体" w:hAnsi="宋体" w:eastAsia="宋体"/>
                <w:sz w:val="16"/>
              </w:rPr>
              <w:t>&gt;=475人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C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9B49">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D9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8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2F9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1218">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7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FC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1DAA">
            <w:pPr>
              <w:jc w:val="center"/>
            </w:pPr>
          </w:p>
        </w:tc>
      </w:tr>
      <w:tr w14:paraId="2D0CF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84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32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A8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D21B">
            <w:pPr>
              <w:jc w:val="center"/>
            </w:pPr>
            <w:r>
              <w:rPr>
                <w:rFonts w:ascii="宋体" w:hAnsi="宋体" w:eastAsia="宋体"/>
                <w:sz w:val="16"/>
              </w:rPr>
              <w:t>义务教育困难学生非寄宿生生活补助享受人数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C090">
            <w:pPr>
              <w:jc w:val="center"/>
            </w:pPr>
            <w:r>
              <w:rPr>
                <w:rFonts w:ascii="宋体" w:hAnsi="宋体" w:eastAsia="宋体"/>
                <w:sz w:val="16"/>
              </w:rPr>
              <w:t>&gt;=179人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6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0A1F">
            <w:pPr>
              <w:jc w:val="center"/>
            </w:pPr>
            <w:r>
              <w:rPr>
                <w:rFonts w:ascii="宋体" w:hAnsi="宋体" w:eastAsia="宋体"/>
                <w:sz w:val="16"/>
              </w:rPr>
              <w:t>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E3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0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39D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AB93">
            <w:pPr>
              <w:jc w:val="center"/>
            </w:pPr>
            <w:r>
              <w:rPr>
                <w:rFonts w:ascii="宋体" w:hAnsi="宋体" w:eastAsia="宋体"/>
                <w:sz w:val="16"/>
              </w:rPr>
              <w: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1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6C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D4C8">
            <w:pPr>
              <w:jc w:val="center"/>
            </w:pPr>
          </w:p>
        </w:tc>
      </w:tr>
      <w:tr w14:paraId="7697A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A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BD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46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78DD">
            <w:pPr>
              <w:jc w:val="center"/>
            </w:pPr>
            <w:r>
              <w:rPr>
                <w:rFonts w:ascii="宋体" w:hAnsi="宋体" w:eastAsia="宋体"/>
                <w:sz w:val="16"/>
              </w:rPr>
              <w:t>义务教育特教学生人数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ADD2">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4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4B2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75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4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FBF7">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8D0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4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1D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7320">
            <w:pPr>
              <w:jc w:val="center"/>
            </w:pPr>
          </w:p>
        </w:tc>
      </w:tr>
      <w:tr w14:paraId="47238A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6C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30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DCD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E11B">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E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F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6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24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0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5F7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5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A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C6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C24A">
            <w:pPr>
              <w:jc w:val="center"/>
            </w:pPr>
          </w:p>
        </w:tc>
      </w:tr>
      <w:tr w14:paraId="11F35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8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7F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FC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D7D3">
            <w:pPr>
              <w:jc w:val="center"/>
            </w:pPr>
            <w:r>
              <w:rPr>
                <w:rFonts w:ascii="宋体" w:hAnsi="宋体" w:eastAsia="宋体"/>
                <w:sz w:val="16"/>
              </w:rPr>
              <w:t>城乡义务教育非寄宿生政策学生覆盖率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2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57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33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02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3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FA85">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B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3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0F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2E89">
            <w:pPr>
              <w:jc w:val="center"/>
            </w:pPr>
          </w:p>
        </w:tc>
      </w:tr>
      <w:tr w14:paraId="29E22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5D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B1D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B83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DEB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0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E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F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B1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6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9A5B">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6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8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01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F8B7">
            <w:pPr>
              <w:jc w:val="center"/>
            </w:pPr>
          </w:p>
        </w:tc>
      </w:tr>
      <w:tr w14:paraId="07669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65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58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80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81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D17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82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5FC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F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D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744F">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A0C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E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7F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3F42">
            <w:pPr>
              <w:jc w:val="center"/>
            </w:pPr>
          </w:p>
        </w:tc>
      </w:tr>
      <w:tr w14:paraId="6EF33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4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147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235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3A7D">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4469">
            <w:pPr>
              <w:jc w:val="center"/>
            </w:pPr>
            <w:r>
              <w:rPr>
                <w:rFonts w:ascii="宋体" w:hAnsi="宋体" w:eastAsia="宋体"/>
                <w:sz w:val="16"/>
              </w:rPr>
              <w:t>&lt;=42.98万元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E2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123B">
            <w:pPr>
              <w:jc w:val="center"/>
            </w:pPr>
            <w:r>
              <w:rPr>
                <w:rFonts w:ascii="宋体" w:hAnsi="宋体" w:eastAsia="宋体"/>
                <w:sz w:val="16"/>
              </w:rPr>
              <w:t>56.34万元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9F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5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0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10FE">
            <w:pPr>
              <w:jc w:val="center"/>
            </w:pPr>
            <w:r>
              <w:rPr>
                <w:rFonts w:ascii="宋体" w:hAnsi="宋体" w:eastAsia="宋体"/>
                <w:sz w:val="16"/>
              </w:rPr>
              <w:t>=42.98万元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5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70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C0EF">
            <w:pPr>
              <w:jc w:val="center"/>
            </w:pPr>
          </w:p>
        </w:tc>
      </w:tr>
      <w:tr w14:paraId="14B4B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C3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A8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D2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02ED">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E88C">
            <w:pPr>
              <w:jc w:val="center"/>
            </w:pPr>
            <w:r>
              <w:rPr>
                <w:rFonts w:ascii="宋体" w:hAnsi="宋体" w:eastAsia="宋体"/>
                <w:sz w:val="16"/>
              </w:rPr>
              <w:t>&lt;=26.56万元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B6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A3F8">
            <w:pPr>
              <w:jc w:val="center"/>
            </w:pPr>
            <w:r>
              <w:rPr>
                <w:rFonts w:ascii="宋体" w:hAnsi="宋体" w:eastAsia="宋体"/>
                <w:sz w:val="16"/>
              </w:rPr>
              <w:t>22.17万元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3C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B7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37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6CD4">
            <w:pPr>
              <w:jc w:val="center"/>
            </w:pPr>
            <w:r>
              <w:rPr>
                <w:rFonts w:ascii="宋体" w:hAnsi="宋体" w:eastAsia="宋体"/>
                <w:sz w:val="16"/>
              </w:rPr>
              <w:t>=26.56万元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4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D0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7A94">
            <w:pPr>
              <w:jc w:val="center"/>
            </w:pPr>
          </w:p>
        </w:tc>
      </w:tr>
      <w:tr w14:paraId="41844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E2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4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D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5D9F">
            <w:pPr>
              <w:jc w:val="center"/>
            </w:pPr>
            <w:r>
              <w:rPr>
                <w:rFonts w:ascii="宋体" w:hAnsi="宋体" w:eastAsia="宋体"/>
                <w:sz w:val="16"/>
              </w:rPr>
              <w:t>困难学生非寄宿生生活补助金额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D01A">
            <w:pPr>
              <w:jc w:val="center"/>
            </w:pPr>
            <w:r>
              <w:rPr>
                <w:rFonts w:ascii="宋体" w:hAnsi="宋体" w:eastAsia="宋体"/>
                <w:sz w:val="16"/>
              </w:rPr>
              <w:t>&lt;=14.55万元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B7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AEA9">
            <w:pPr>
              <w:jc w:val="center"/>
            </w:pPr>
            <w:r>
              <w:rPr>
                <w:rFonts w:ascii="宋体" w:hAnsi="宋体" w:eastAsia="宋体"/>
                <w:sz w:val="16"/>
              </w:rPr>
              <w:t>13.96万元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5E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DE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B9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1624">
            <w:pPr>
              <w:jc w:val="center"/>
            </w:pPr>
            <w:r>
              <w:rPr>
                <w:rFonts w:ascii="宋体" w:hAnsi="宋体" w:eastAsia="宋体"/>
                <w:sz w:val="16"/>
              </w:rPr>
              <w:t>=14.55万元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E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229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DB22">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0B02E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4C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1E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67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A994">
            <w:pPr>
              <w:jc w:val="center"/>
            </w:pPr>
            <w:r>
              <w:rPr>
                <w:rFonts w:ascii="宋体" w:hAnsi="宋体" w:eastAsia="宋体"/>
                <w:sz w:val="16"/>
              </w:rPr>
              <w:t>义务教育特教经费补助金额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D78D">
            <w:pPr>
              <w:jc w:val="center"/>
            </w:pPr>
            <w:r>
              <w:rPr>
                <w:rFonts w:ascii="宋体" w:hAnsi="宋体" w:eastAsia="宋体"/>
                <w:sz w:val="16"/>
              </w:rPr>
              <w:t>&lt;=0.34万元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B9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6AB4">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510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B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44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78BC">
            <w:pPr>
              <w:jc w:val="center"/>
            </w:pPr>
            <w:r>
              <w:rPr>
                <w:rFonts w:ascii="宋体" w:hAnsi="宋体" w:eastAsia="宋体"/>
                <w:sz w:val="16"/>
              </w:rPr>
              <w: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4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E6F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2C97">
            <w:pPr>
              <w:jc w:val="center"/>
            </w:pPr>
          </w:p>
        </w:tc>
      </w:tr>
      <w:tr w14:paraId="7168D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65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6C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1B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5EA0">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682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D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0FB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17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AD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388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C110">
            <w:pPr>
              <w:jc w:val="center"/>
            </w:pPr>
            <w:r>
              <w:rPr>
                <w:rFonts w:ascii="宋体" w:hAnsi="宋体" w:eastAsia="宋体"/>
                <w:sz w:val="16"/>
              </w:rPr>
              <w:tab/>
            </w: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C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27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802E">
            <w:pPr>
              <w:jc w:val="center"/>
            </w:pPr>
          </w:p>
        </w:tc>
      </w:tr>
      <w:tr w14:paraId="163D4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938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C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C2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0EF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4A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3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21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F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F3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B5A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3F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9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D9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5B76">
            <w:pPr>
              <w:jc w:val="center"/>
            </w:pPr>
          </w:p>
        </w:tc>
      </w:tr>
      <w:tr w14:paraId="03A74C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33EC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51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3B67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DCB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E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7F8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F41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457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BD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931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CF133"/>
        </w:tc>
      </w:tr>
    </w:tbl>
    <w:p w14:paraId="62A082F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0B8041CB">
        <w:tblPrEx>
          <w:tblCellMar>
            <w:top w:w="0" w:type="dxa"/>
            <w:left w:w="108" w:type="dxa"/>
            <w:bottom w:w="0" w:type="dxa"/>
            <w:right w:w="108" w:type="dxa"/>
          </w:tblCellMar>
        </w:tblPrEx>
        <w:tc>
          <w:tcPr>
            <w:tcW w:w="8848" w:type="dxa"/>
            <w:gridSpan w:val="14"/>
            <w:vAlign w:val="center"/>
          </w:tcPr>
          <w:p w14:paraId="0AE0FF3A">
            <w:pPr>
              <w:jc w:val="center"/>
            </w:pPr>
            <w:r>
              <w:rPr>
                <w:rFonts w:ascii="宋体" w:hAnsi="宋体" w:eastAsia="宋体"/>
                <w:sz w:val="24"/>
              </w:rPr>
              <w:t>项目支出绩效自评表</w:t>
            </w:r>
          </w:p>
        </w:tc>
      </w:tr>
      <w:tr w14:paraId="7FA232D1">
        <w:tblPrEx>
          <w:tblCellMar>
            <w:top w:w="0" w:type="dxa"/>
            <w:left w:w="108" w:type="dxa"/>
            <w:bottom w:w="0" w:type="dxa"/>
            <w:right w:w="108" w:type="dxa"/>
          </w:tblCellMar>
        </w:tblPrEx>
        <w:tc>
          <w:tcPr>
            <w:tcW w:w="8848" w:type="dxa"/>
            <w:gridSpan w:val="14"/>
            <w:vAlign w:val="center"/>
          </w:tcPr>
          <w:p w14:paraId="47DC87DA">
            <w:pPr>
              <w:jc w:val="center"/>
            </w:pPr>
            <w:r>
              <w:rPr>
                <w:rFonts w:ascii="宋体" w:hAnsi="宋体" w:eastAsia="宋体"/>
                <w:sz w:val="24"/>
              </w:rPr>
              <w:t>(2024年度)</w:t>
            </w:r>
          </w:p>
        </w:tc>
      </w:tr>
      <w:tr w14:paraId="3E9E5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D7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2618F1">
            <w:pPr>
              <w:jc w:val="center"/>
            </w:pPr>
            <w:r>
              <w:rPr>
                <w:rFonts w:ascii="宋体" w:hAnsi="宋体" w:eastAsia="宋体"/>
                <w:sz w:val="16"/>
              </w:rPr>
              <w:t>2024年新疆西藏等地区教育特殊补助项目（农村学前三年免费教育保障机制经费）</w:t>
            </w:r>
          </w:p>
        </w:tc>
      </w:tr>
      <w:tr w14:paraId="1E3F1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CB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2EBDD">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34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4D632">
            <w:pPr>
              <w:jc w:val="center"/>
            </w:pPr>
            <w:r>
              <w:rPr>
                <w:rFonts w:ascii="宋体" w:hAnsi="宋体" w:eastAsia="宋体"/>
                <w:sz w:val="16"/>
              </w:rPr>
              <w:t>托里县铁厂沟镇学校</w:t>
            </w:r>
          </w:p>
        </w:tc>
      </w:tr>
      <w:tr w14:paraId="0AEB91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66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42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DC0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269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179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862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A5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A300">
            <w:pPr>
              <w:jc w:val="center"/>
            </w:pPr>
            <w:r>
              <w:rPr>
                <w:rFonts w:ascii="宋体" w:hAnsi="宋体" w:eastAsia="宋体"/>
                <w:sz w:val="16"/>
              </w:rPr>
              <w:t>得分</w:t>
            </w:r>
          </w:p>
        </w:tc>
      </w:tr>
      <w:tr w14:paraId="434D9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C1A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ACD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5F32F">
            <w:pPr>
              <w:jc w:val="center"/>
            </w:pPr>
            <w:r>
              <w:rPr>
                <w:rFonts w:ascii="宋体" w:hAnsi="宋体" w:eastAsia="宋体"/>
                <w:sz w:val="16"/>
              </w:rPr>
              <w:t>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6E5E">
            <w:pPr>
              <w:jc w:val="center"/>
            </w:pPr>
            <w:r>
              <w:rPr>
                <w:rFonts w:ascii="宋体" w:hAnsi="宋体" w:eastAsia="宋体"/>
                <w:sz w:val="16"/>
              </w:rPr>
              <w:t>55.43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A0C5">
            <w:pPr>
              <w:jc w:val="center"/>
            </w:pPr>
            <w:r>
              <w:rPr>
                <w:rFonts w:ascii="宋体" w:hAnsi="宋体" w:eastAsia="宋体"/>
                <w:sz w:val="16"/>
              </w:rPr>
              <w:t>55.43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86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9B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D12C">
            <w:pPr>
              <w:jc w:val="center"/>
            </w:pPr>
            <w:r>
              <w:rPr>
                <w:rFonts w:ascii="宋体" w:hAnsi="宋体" w:eastAsia="宋体"/>
                <w:sz w:val="16"/>
              </w:rPr>
              <w:t>10.00</w:t>
            </w:r>
          </w:p>
        </w:tc>
      </w:tr>
      <w:tr w14:paraId="2449F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2A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37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6EA6">
            <w:pPr>
              <w:jc w:val="center"/>
            </w:pPr>
            <w:r>
              <w:rPr>
                <w:rFonts w:ascii="宋体" w:hAnsi="宋体" w:eastAsia="宋体"/>
                <w:sz w:val="16"/>
              </w:rPr>
              <w:t>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4738">
            <w:pPr>
              <w:jc w:val="center"/>
            </w:pPr>
            <w:r>
              <w:rPr>
                <w:rFonts w:ascii="宋体" w:hAnsi="宋体" w:eastAsia="宋体"/>
                <w:sz w:val="16"/>
              </w:rPr>
              <w:t>55.43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8463">
            <w:pPr>
              <w:jc w:val="center"/>
            </w:pPr>
            <w:r>
              <w:rPr>
                <w:rFonts w:ascii="宋体" w:hAnsi="宋体" w:eastAsia="宋体"/>
                <w:sz w:val="16"/>
              </w:rPr>
              <w:t>55.43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1F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50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075A">
            <w:pPr>
              <w:jc w:val="center"/>
            </w:pPr>
            <w:r>
              <w:rPr>
                <w:rFonts w:ascii="宋体" w:hAnsi="宋体" w:eastAsia="宋体"/>
                <w:sz w:val="16"/>
              </w:rPr>
              <w:t>—</w:t>
            </w:r>
          </w:p>
        </w:tc>
      </w:tr>
      <w:tr w14:paraId="4A25B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D3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6B9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444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5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459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BE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902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5F7E">
            <w:pPr>
              <w:jc w:val="center"/>
            </w:pPr>
            <w:r>
              <w:rPr>
                <w:rFonts w:ascii="宋体" w:hAnsi="宋体" w:eastAsia="宋体"/>
                <w:sz w:val="16"/>
              </w:rPr>
              <w:t>—</w:t>
            </w:r>
          </w:p>
        </w:tc>
      </w:tr>
      <w:tr w14:paraId="0FF1F7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362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79E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04862">
            <w:pPr>
              <w:jc w:val="center"/>
            </w:pPr>
            <w:r>
              <w:rPr>
                <w:rFonts w:ascii="宋体" w:hAnsi="宋体" w:eastAsia="宋体"/>
                <w:sz w:val="16"/>
              </w:rPr>
              <w:t>实际完成情况</w:t>
            </w:r>
          </w:p>
        </w:tc>
      </w:tr>
      <w:tr w14:paraId="14EEA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E1F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5FE31">
            <w:pPr>
              <w:jc w:val="both"/>
            </w:pPr>
            <w:r>
              <w:rPr>
                <w:rFonts w:ascii="宋体" w:hAnsi="宋体" w:eastAsia="宋体"/>
                <w:sz w:val="16"/>
              </w:rPr>
              <w:t>2024年新疆西藏等地区教育特殊补助项目（农村学前三年免费教育保障机制经费）预算资金55.43万元，其中：保教费14.52万元，取暖费1.26万元，幼儿伙食补助39.65万元。保障农村学前三年适龄幼儿人数99人，农村学前三年免费教育覆盖率100%，不断改善幼儿园办学条件，有效提高学前教育普惠保障水平，幼儿家长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CD47DB">
            <w:pPr>
              <w:jc w:val="both"/>
            </w:pPr>
            <w:r>
              <w:rPr>
                <w:rFonts w:ascii="宋体" w:hAnsi="宋体" w:eastAsia="宋体"/>
                <w:sz w:val="16"/>
              </w:rPr>
              <w:t>托里县铁厂沟镇</w:t>
            </w:r>
            <w:r>
              <w:rPr>
                <w:rFonts w:hint="eastAsia" w:ascii="宋体" w:hAnsi="宋体"/>
                <w:sz w:val="16"/>
                <w:lang w:eastAsia="zh-CN"/>
              </w:rPr>
              <w:t>学校</w:t>
            </w:r>
            <w:r>
              <w:rPr>
                <w:rFonts w:ascii="宋体" w:hAnsi="宋体" w:eastAsia="宋体"/>
                <w:sz w:val="16"/>
              </w:rPr>
              <w:t>农村学前三年免费教育保障机制补助项目55.43万元，其中：保教费14.52万元，取暖费1.26万元，幼儿伙食补助36.65万元。保障农村学前三年适龄幼儿人数99人，农村学前三年免费教育覆盖率100%，不断改善幼儿园办学条件，有效提高学前教育普惠保障水平，幼儿家长满意度达到98%。</w:t>
            </w:r>
          </w:p>
        </w:tc>
      </w:tr>
      <w:tr w14:paraId="3BAC6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F30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DD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99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C5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85E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53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D9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6CB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104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07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3ED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BFC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23E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FFD8">
            <w:pPr>
              <w:jc w:val="center"/>
            </w:pPr>
            <w:r>
              <w:rPr>
                <w:rFonts w:ascii="宋体" w:hAnsi="宋体" w:eastAsia="宋体"/>
                <w:sz w:val="16"/>
              </w:rPr>
              <w:t>偏差原因分析及改进措施</w:t>
            </w:r>
          </w:p>
        </w:tc>
      </w:tr>
      <w:tr w14:paraId="4508E5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981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829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6C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DA09">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0ED3">
            <w:pPr>
              <w:jc w:val="center"/>
            </w:pPr>
            <w:r>
              <w:rPr>
                <w:rFonts w:ascii="宋体" w:hAnsi="宋体" w:eastAsia="宋体"/>
                <w:sz w:val="16"/>
              </w:rPr>
              <w:t>&gt;=99人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02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7F88">
            <w:pPr>
              <w:jc w:val="center"/>
            </w:pPr>
            <w:r>
              <w:rPr>
                <w:rFonts w:ascii="宋体" w:hAnsi="宋体" w:eastAsia="宋体"/>
                <w:sz w:val="16"/>
              </w:rPr>
              <w:t>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E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2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60FA">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0F27">
            <w:pPr>
              <w:jc w:val="center"/>
            </w:pPr>
            <w:r>
              <w:rPr>
                <w:rFonts w:ascii="宋体" w:hAnsi="宋体" w:eastAsia="宋体"/>
                <w:sz w:val="16"/>
              </w:rPr>
              <w: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5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4D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4A64">
            <w:pPr>
              <w:jc w:val="center"/>
            </w:pPr>
          </w:p>
        </w:tc>
      </w:tr>
      <w:tr w14:paraId="3EF6E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F1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507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510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9180">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1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6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F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15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9B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C1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7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9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BC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7BD9">
            <w:pPr>
              <w:jc w:val="center"/>
            </w:pPr>
          </w:p>
        </w:tc>
      </w:tr>
      <w:tr w14:paraId="5D306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F6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12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72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F222">
            <w:pPr>
              <w:jc w:val="center"/>
            </w:pPr>
            <w:r>
              <w:rPr>
                <w:rFonts w:ascii="宋体" w:hAnsi="宋体" w:eastAsia="宋体"/>
                <w:sz w:val="16"/>
              </w:rPr>
              <w:t>幼儿园毛入园率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4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A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D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7B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3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135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2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A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8F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1F8B">
            <w:pPr>
              <w:jc w:val="center"/>
            </w:pPr>
          </w:p>
        </w:tc>
      </w:tr>
      <w:tr w14:paraId="4D4A2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6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B99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7B3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3CE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1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B6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C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54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C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1BF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5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3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2E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D944">
            <w:pPr>
              <w:jc w:val="center"/>
            </w:pPr>
          </w:p>
        </w:tc>
      </w:tr>
      <w:tr w14:paraId="3069D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AB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C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DE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8E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4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6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3BC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13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0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031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85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9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D0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9DEF">
            <w:pPr>
              <w:jc w:val="center"/>
            </w:pPr>
          </w:p>
        </w:tc>
      </w:tr>
      <w:tr w14:paraId="418E2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4A1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03F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73F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F465">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6DE0">
            <w:pPr>
              <w:jc w:val="center"/>
            </w:pPr>
            <w:r>
              <w:rPr>
                <w:rFonts w:ascii="宋体" w:hAnsi="宋体" w:eastAsia="宋体"/>
                <w:sz w:val="16"/>
              </w:rPr>
              <w:t>&lt;=14.52万元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E6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D810">
            <w:pPr>
              <w:jc w:val="center"/>
            </w:pPr>
            <w:r>
              <w:rPr>
                <w:rFonts w:ascii="宋体" w:hAnsi="宋体" w:eastAsia="宋体"/>
                <w:sz w:val="16"/>
              </w:rPr>
              <w:t>16.63万元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33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D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3E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19BB">
            <w:pPr>
              <w:jc w:val="center"/>
            </w:pPr>
            <w:r>
              <w:rPr>
                <w:rFonts w:ascii="宋体" w:hAnsi="宋体" w:eastAsia="宋体"/>
                <w:sz w:val="16"/>
              </w:rPr>
              <w:t>=14.52万元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2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9C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267A">
            <w:pPr>
              <w:jc w:val="center"/>
            </w:pPr>
          </w:p>
        </w:tc>
      </w:tr>
      <w:tr w14:paraId="5FDCD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FB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F3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4A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A104">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E7C9">
            <w:pPr>
              <w:jc w:val="center"/>
            </w:pPr>
            <w:r>
              <w:rPr>
                <w:rFonts w:ascii="宋体" w:hAnsi="宋体" w:eastAsia="宋体"/>
                <w:sz w:val="16"/>
              </w:rPr>
              <w:t>&lt;=1.26万元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28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DA22">
            <w:pPr>
              <w:jc w:val="center"/>
            </w:pPr>
            <w:r>
              <w:rPr>
                <w:rFonts w:ascii="宋体" w:hAnsi="宋体" w:eastAsia="宋体"/>
                <w:sz w:val="16"/>
              </w:rPr>
              <w: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2C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B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66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31D2">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4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F3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0525">
            <w:pPr>
              <w:jc w:val="center"/>
            </w:pPr>
          </w:p>
        </w:tc>
      </w:tr>
      <w:tr w14:paraId="4D52F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79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A3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26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6D16">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5FD2">
            <w:pPr>
              <w:jc w:val="center"/>
            </w:pPr>
            <w:r>
              <w:rPr>
                <w:rFonts w:ascii="宋体" w:hAnsi="宋体" w:eastAsia="宋体"/>
                <w:sz w:val="16"/>
              </w:rPr>
              <w:t>&lt;=39.65万元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F2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81BD">
            <w:pPr>
              <w:jc w:val="center"/>
            </w:pPr>
            <w:r>
              <w:rPr>
                <w:rFonts w:ascii="宋体" w:hAnsi="宋体" w:eastAsia="宋体"/>
                <w:sz w:val="16"/>
              </w:rPr>
              <w:t>21.46万元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B7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A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8F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E28D">
            <w:pPr>
              <w:jc w:val="center"/>
            </w:pPr>
            <w:r>
              <w:rPr>
                <w:rFonts w:ascii="宋体" w:hAnsi="宋体" w:eastAsia="宋体"/>
                <w:sz w:val="16"/>
              </w:rPr>
              <w:t>=39.65万元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D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07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5A3C">
            <w:pPr>
              <w:jc w:val="center"/>
            </w:pPr>
          </w:p>
        </w:tc>
      </w:tr>
      <w:tr w14:paraId="46329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30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6A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A1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A993">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BBA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A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B2E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B3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C2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008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C94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6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C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679C">
            <w:pPr>
              <w:jc w:val="center"/>
            </w:pPr>
          </w:p>
        </w:tc>
      </w:tr>
      <w:tr w14:paraId="14ADD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71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E3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40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2D0B">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B3B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9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AFF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93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75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838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620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C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10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A8A6">
            <w:pPr>
              <w:jc w:val="center"/>
            </w:pPr>
          </w:p>
        </w:tc>
      </w:tr>
      <w:tr w14:paraId="576EF5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D471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A2B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6AE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823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7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3A8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B86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8809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7E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F1B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2556B0"/>
        </w:tc>
      </w:tr>
    </w:tbl>
    <w:p w14:paraId="317777BC">
      <w:r>
        <w:br w:type="page"/>
      </w:r>
    </w:p>
    <w:tbl>
      <w:tblPr>
        <w:tblStyle w:val="9"/>
        <w:tblW w:w="9246"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902"/>
      </w:tblGrid>
      <w:tr w14:paraId="635B4A11">
        <w:tblPrEx>
          <w:tblCellMar>
            <w:top w:w="0" w:type="dxa"/>
            <w:left w:w="108" w:type="dxa"/>
            <w:bottom w:w="0" w:type="dxa"/>
            <w:right w:w="108" w:type="dxa"/>
          </w:tblCellMar>
        </w:tblPrEx>
        <w:tc>
          <w:tcPr>
            <w:tcW w:w="9246" w:type="dxa"/>
            <w:gridSpan w:val="14"/>
            <w:vAlign w:val="center"/>
          </w:tcPr>
          <w:p w14:paraId="7DC4F932">
            <w:pPr>
              <w:jc w:val="center"/>
            </w:pPr>
            <w:r>
              <w:rPr>
                <w:rFonts w:ascii="宋体" w:hAnsi="宋体" w:eastAsia="宋体"/>
                <w:sz w:val="24"/>
              </w:rPr>
              <w:t>项目支出绩效自评表</w:t>
            </w:r>
          </w:p>
        </w:tc>
      </w:tr>
      <w:tr w14:paraId="4BBE2372">
        <w:tblPrEx>
          <w:tblCellMar>
            <w:top w:w="0" w:type="dxa"/>
            <w:left w:w="108" w:type="dxa"/>
            <w:bottom w:w="0" w:type="dxa"/>
            <w:right w:w="108" w:type="dxa"/>
          </w:tblCellMar>
        </w:tblPrEx>
        <w:tc>
          <w:tcPr>
            <w:tcW w:w="9246" w:type="dxa"/>
            <w:gridSpan w:val="14"/>
            <w:vAlign w:val="center"/>
          </w:tcPr>
          <w:p w14:paraId="214C7605">
            <w:pPr>
              <w:jc w:val="center"/>
            </w:pPr>
            <w:r>
              <w:rPr>
                <w:rFonts w:ascii="宋体" w:hAnsi="宋体" w:eastAsia="宋体"/>
                <w:sz w:val="24"/>
              </w:rPr>
              <w:t>(2024年度)</w:t>
            </w:r>
          </w:p>
        </w:tc>
      </w:tr>
      <w:tr w14:paraId="284156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AF3F">
            <w:pPr>
              <w:jc w:val="center"/>
            </w:pPr>
            <w:r>
              <w:rPr>
                <w:rFonts w:ascii="宋体" w:hAnsi="宋体" w:eastAsia="宋体"/>
                <w:sz w:val="16"/>
              </w:rPr>
              <w:t>项目名称</w:t>
            </w:r>
          </w:p>
        </w:tc>
        <w:tc>
          <w:tcPr>
            <w:tcW w:w="861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786AC">
            <w:pPr>
              <w:jc w:val="center"/>
            </w:pPr>
            <w:r>
              <w:rPr>
                <w:rFonts w:ascii="宋体" w:hAnsi="宋体" w:eastAsia="宋体"/>
                <w:sz w:val="16"/>
              </w:rPr>
              <w:t>2024年自治区教育项目（义务教育阶段班主任津贴）</w:t>
            </w:r>
          </w:p>
        </w:tc>
      </w:tr>
      <w:tr w14:paraId="204FF1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6836">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EB75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34C2">
            <w:pPr>
              <w:jc w:val="center"/>
            </w:pPr>
            <w:r>
              <w:rPr>
                <w:rFonts w:ascii="宋体" w:hAnsi="宋体" w:eastAsia="宋体"/>
                <w:sz w:val="16"/>
              </w:rPr>
              <w:t>实施单位</w:t>
            </w:r>
          </w:p>
        </w:tc>
        <w:tc>
          <w:tcPr>
            <w:tcW w:w="34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E8B4C">
            <w:pPr>
              <w:jc w:val="center"/>
            </w:pPr>
            <w:r>
              <w:rPr>
                <w:rFonts w:ascii="宋体" w:hAnsi="宋体" w:eastAsia="宋体"/>
                <w:sz w:val="16"/>
              </w:rPr>
              <w:t>托里县铁厂沟镇学校</w:t>
            </w:r>
          </w:p>
        </w:tc>
      </w:tr>
      <w:tr w14:paraId="3599A4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529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4CCB">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1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6D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065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ABEF6">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0F302">
            <w:pPr>
              <w:jc w:val="center"/>
            </w:pPr>
            <w:r>
              <w:rPr>
                <w:rFonts w:ascii="宋体" w:hAnsi="宋体" w:eastAsia="宋体"/>
                <w:sz w:val="16"/>
              </w:rPr>
              <w:t>执行率</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3FDD0DF6">
            <w:pPr>
              <w:jc w:val="center"/>
            </w:pPr>
            <w:r>
              <w:rPr>
                <w:rFonts w:ascii="宋体" w:hAnsi="宋体" w:eastAsia="宋体"/>
                <w:sz w:val="16"/>
              </w:rPr>
              <w:t>得分</w:t>
            </w:r>
          </w:p>
        </w:tc>
      </w:tr>
      <w:tr w14:paraId="33F79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19E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270EB">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CC7CD">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619AD">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14A0C">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808AD">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D27B">
            <w:pPr>
              <w:jc w:val="center"/>
            </w:pPr>
            <w:r>
              <w:rPr>
                <w:rFonts w:ascii="宋体" w:hAnsi="宋体" w:eastAsia="宋体"/>
                <w:sz w:val="16"/>
              </w:rPr>
              <w:t>100.00%</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4E479B2D">
            <w:pPr>
              <w:jc w:val="center"/>
            </w:pPr>
            <w:r>
              <w:rPr>
                <w:rFonts w:ascii="宋体" w:hAnsi="宋体" w:eastAsia="宋体"/>
                <w:sz w:val="16"/>
              </w:rPr>
              <w:t>10.00</w:t>
            </w:r>
          </w:p>
        </w:tc>
      </w:tr>
      <w:tr w14:paraId="4DC89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98E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199F">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1005">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63C2">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AFEF1">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DAD77">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37CE">
            <w:pPr>
              <w:jc w:val="center"/>
            </w:pPr>
            <w:r>
              <w:rPr>
                <w:rFonts w:ascii="宋体" w:hAnsi="宋体" w:eastAsia="宋体"/>
                <w:sz w:val="16"/>
              </w:rPr>
              <w:t>—</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3B118756">
            <w:pPr>
              <w:jc w:val="center"/>
            </w:pPr>
            <w:r>
              <w:rPr>
                <w:rFonts w:ascii="宋体" w:hAnsi="宋体" w:eastAsia="宋体"/>
                <w:sz w:val="16"/>
              </w:rPr>
              <w:t>—</w:t>
            </w:r>
          </w:p>
        </w:tc>
      </w:tr>
      <w:tr w14:paraId="5495B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20E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E8A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B15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A2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318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1732">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3D70">
            <w:pPr>
              <w:jc w:val="center"/>
            </w:pPr>
            <w:r>
              <w:rPr>
                <w:rFonts w:ascii="宋体" w:hAnsi="宋体" w:eastAsia="宋体"/>
                <w:sz w:val="16"/>
              </w:rPr>
              <w:t>—</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083CC559">
            <w:pPr>
              <w:jc w:val="center"/>
            </w:pPr>
            <w:r>
              <w:rPr>
                <w:rFonts w:ascii="宋体" w:hAnsi="宋体" w:eastAsia="宋体"/>
                <w:sz w:val="16"/>
              </w:rPr>
              <w:t>—</w:t>
            </w:r>
          </w:p>
        </w:tc>
      </w:tr>
      <w:tr w14:paraId="6B0C9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4707C">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C1D92">
            <w:pPr>
              <w:jc w:val="center"/>
            </w:pPr>
            <w:r>
              <w:rPr>
                <w:rFonts w:ascii="宋体" w:hAnsi="宋体" w:eastAsia="宋体"/>
                <w:sz w:val="16"/>
              </w:rPr>
              <w:t>预期目标</w:t>
            </w:r>
          </w:p>
        </w:tc>
        <w:tc>
          <w:tcPr>
            <w:tcW w:w="41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3913A6">
            <w:pPr>
              <w:jc w:val="center"/>
            </w:pPr>
            <w:r>
              <w:rPr>
                <w:rFonts w:ascii="宋体" w:hAnsi="宋体" w:eastAsia="宋体"/>
                <w:sz w:val="16"/>
              </w:rPr>
              <w:t>实际完成情况</w:t>
            </w:r>
          </w:p>
        </w:tc>
      </w:tr>
      <w:tr w14:paraId="60DBA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E3DDB"/>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1F170">
            <w:pPr>
              <w:jc w:val="both"/>
            </w:pPr>
            <w:r>
              <w:rPr>
                <w:rFonts w:ascii="宋体" w:hAnsi="宋体" w:eastAsia="宋体"/>
                <w:sz w:val="16"/>
              </w:rPr>
              <w:t>2024年自治区教育项目（义务教育阶段班主任津贴）预算资金2.1万元。补助班主任人数17人，补助月数10个月，班主任津贴县级补助资金0.6万元，班主任津贴上级补助资金1.5万元，全部用于支付我校班主任的津贴补贴，有效提高班主任工作积极性，推进学校管理服务水平，班主任满意度达到98%。</w:t>
            </w:r>
          </w:p>
        </w:tc>
        <w:tc>
          <w:tcPr>
            <w:tcW w:w="41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276E0">
            <w:pPr>
              <w:jc w:val="both"/>
            </w:pPr>
            <w:r>
              <w:rPr>
                <w:rFonts w:ascii="宋体" w:hAnsi="宋体" w:eastAsia="宋体"/>
                <w:sz w:val="16"/>
              </w:rPr>
              <w:t>2024年自治区教育项目（义务教育阶段班主任津贴）预算资金2.1万元。补助班主任人数17人，补助月数10个月，班主任津贴县级补助资金0.6万元，班主任津贴上级补助资金1.5万元，全部用于支付我校班主任的津贴补贴，有效提高班主任工作积极性，推进学校管理服务水平，班主任满意度达到98%。</w:t>
            </w:r>
          </w:p>
        </w:tc>
      </w:tr>
      <w:tr w14:paraId="4CB342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BFB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B6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2F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1CE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347B5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1E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81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004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1F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6B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8F9B">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1F50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DAAB">
            <w:pPr>
              <w:jc w:val="center"/>
            </w:pPr>
            <w:r>
              <w:rPr>
                <w:rFonts w:ascii="宋体" w:hAnsi="宋体" w:eastAsia="宋体"/>
                <w:sz w:val="16"/>
              </w:rPr>
              <w:t>指标得分</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3B40092F">
            <w:pPr>
              <w:jc w:val="center"/>
            </w:pPr>
            <w:r>
              <w:rPr>
                <w:rFonts w:ascii="宋体" w:hAnsi="宋体" w:eastAsia="宋体"/>
                <w:sz w:val="16"/>
              </w:rPr>
              <w:t>偏差原因分析及改进措施</w:t>
            </w:r>
          </w:p>
        </w:tc>
      </w:tr>
      <w:tr w14:paraId="29E916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6EA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904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35B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1C3F">
            <w:pPr>
              <w:jc w:val="center"/>
            </w:pPr>
            <w:r>
              <w:rPr>
                <w:rFonts w:ascii="宋体" w:hAnsi="宋体" w:eastAsia="宋体"/>
                <w:sz w:val="16"/>
              </w:rPr>
              <w:t>补助班主任人数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99C9CF">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65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0A03">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59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73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C29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9D2B">
            <w:pPr>
              <w:jc w:val="center"/>
            </w:pPr>
            <w:r>
              <w:rPr>
                <w:rFonts w:ascii="宋体" w:hAnsi="宋体" w:eastAsia="宋体"/>
                <w:sz w:val="16"/>
              </w:rPr>
              <w:t>=16人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16A4BE">
            <w:pPr>
              <w:jc w:val="center"/>
            </w:pPr>
            <w:r>
              <w:rPr>
                <w:rFonts w:ascii="宋体" w:hAnsi="宋体" w:eastAsia="宋体"/>
                <w:sz w:val="16"/>
              </w:rPr>
              <w:t>94.11%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91A3">
            <w:pPr>
              <w:jc w:val="center"/>
            </w:pPr>
            <w:r>
              <w:rPr>
                <w:rFonts w:ascii="宋体" w:hAnsi="宋体" w:eastAsia="宋体"/>
                <w:sz w:val="16"/>
              </w:rPr>
              <w:t>6.59</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04D41255">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5739E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E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BA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97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CEFC">
            <w:pPr>
              <w:jc w:val="center"/>
            </w:pPr>
            <w:r>
              <w:rPr>
                <w:rFonts w:ascii="宋体" w:hAnsi="宋体" w:eastAsia="宋体"/>
                <w:sz w:val="16"/>
              </w:rPr>
              <w:t>补助月数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26B423">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A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FF3C">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2B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6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E3E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C931">
            <w:pPr>
              <w:jc w:val="center"/>
            </w:pPr>
            <w:r>
              <w:rPr>
                <w:rFonts w:ascii="宋体" w:hAnsi="宋体" w:eastAsia="宋体"/>
                <w:sz w:val="16"/>
              </w:rPr>
              <w:t>=10月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D60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BC76">
            <w:pPr>
              <w:jc w:val="center"/>
            </w:pPr>
            <w:r>
              <w:rPr>
                <w:rFonts w:ascii="宋体" w:hAnsi="宋体" w:eastAsia="宋体"/>
                <w:sz w:val="16"/>
              </w:rPr>
              <w:t>6</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4C133AD7">
            <w:pPr>
              <w:jc w:val="center"/>
            </w:pPr>
          </w:p>
        </w:tc>
      </w:tr>
      <w:tr w14:paraId="3CF4F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41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95E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1B2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64CF">
            <w:pPr>
              <w:jc w:val="center"/>
            </w:pPr>
            <w:r>
              <w:rPr>
                <w:rFonts w:ascii="宋体" w:hAnsi="宋体" w:eastAsia="宋体"/>
                <w:sz w:val="16"/>
              </w:rPr>
              <w:t>补助覆盖率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184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9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8E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6C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D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A06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B3E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69A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2195">
            <w:pPr>
              <w:jc w:val="center"/>
            </w:pPr>
            <w:r>
              <w:rPr>
                <w:rFonts w:ascii="宋体" w:hAnsi="宋体" w:eastAsia="宋体"/>
                <w:sz w:val="16"/>
              </w:rPr>
              <w:t>6</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5772C10E">
            <w:pPr>
              <w:jc w:val="center"/>
            </w:pPr>
          </w:p>
        </w:tc>
      </w:tr>
      <w:tr w14:paraId="79411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05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8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E1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2039">
            <w:pPr>
              <w:jc w:val="center"/>
            </w:pPr>
            <w:r>
              <w:rPr>
                <w:rFonts w:ascii="宋体" w:hAnsi="宋体" w:eastAsia="宋体"/>
                <w:sz w:val="16"/>
              </w:rPr>
              <w:t>补助发放到位率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03C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8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F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6D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0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EC3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08C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EC0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F35A">
            <w:pPr>
              <w:jc w:val="center"/>
            </w:pPr>
            <w:r>
              <w:rPr>
                <w:rFonts w:ascii="宋体" w:hAnsi="宋体" w:eastAsia="宋体"/>
                <w:sz w:val="16"/>
              </w:rPr>
              <w:t>7</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4999F817">
            <w:pPr>
              <w:jc w:val="center"/>
            </w:pPr>
          </w:p>
        </w:tc>
      </w:tr>
      <w:tr w14:paraId="6DAE4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AD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F04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A23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0E90">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B30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C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8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B0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D5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AD0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C64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21E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7EE6">
            <w:pPr>
              <w:jc w:val="center"/>
            </w:pPr>
            <w:r>
              <w:rPr>
                <w:rFonts w:ascii="宋体" w:hAnsi="宋体" w:eastAsia="宋体"/>
                <w:sz w:val="16"/>
              </w:rPr>
              <w:t>7</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243CADEA">
            <w:pPr>
              <w:jc w:val="center"/>
            </w:pPr>
          </w:p>
        </w:tc>
      </w:tr>
      <w:tr w14:paraId="4715C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5A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D3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353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FD0A">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3E3B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2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FA5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E2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7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86AA">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362B">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342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0B69">
            <w:pPr>
              <w:jc w:val="center"/>
            </w:pPr>
            <w:r>
              <w:rPr>
                <w:rFonts w:ascii="宋体" w:hAnsi="宋体" w:eastAsia="宋体"/>
                <w:sz w:val="16"/>
              </w:rPr>
              <w:t>7</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16D1B7E4">
            <w:pPr>
              <w:jc w:val="center"/>
            </w:pPr>
          </w:p>
        </w:tc>
      </w:tr>
      <w:tr w14:paraId="2009C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9F5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DC2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869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CB6A">
            <w:pPr>
              <w:jc w:val="center"/>
            </w:pPr>
            <w:r>
              <w:rPr>
                <w:rFonts w:ascii="宋体" w:hAnsi="宋体" w:eastAsia="宋体"/>
                <w:sz w:val="16"/>
              </w:rPr>
              <w:t>班主任津贴县级补助资金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B07B7A">
            <w:pPr>
              <w:jc w:val="center"/>
            </w:pPr>
            <w:r>
              <w:rPr>
                <w:rFonts w:ascii="宋体" w:hAnsi="宋体" w:eastAsia="宋体"/>
                <w:sz w:val="16"/>
              </w:rPr>
              <w:t>&lt;=0.6万元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22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88D0">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33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1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C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5B18">
            <w:pPr>
              <w:jc w:val="center"/>
            </w:pPr>
            <w:r>
              <w:rPr>
                <w:rFonts w:ascii="宋体" w:hAnsi="宋体" w:eastAsia="宋体"/>
                <w:sz w:val="16"/>
              </w:rPr>
              <w:t>=0.6万元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598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4691">
            <w:pPr>
              <w:jc w:val="center"/>
            </w:pPr>
            <w:r>
              <w:rPr>
                <w:rFonts w:ascii="宋体" w:hAnsi="宋体" w:eastAsia="宋体"/>
                <w:sz w:val="16"/>
              </w:rPr>
              <w:t>10</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11FDB2DC">
            <w:pPr>
              <w:jc w:val="center"/>
            </w:pPr>
          </w:p>
        </w:tc>
      </w:tr>
      <w:tr w14:paraId="067A7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96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3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37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C445">
            <w:pPr>
              <w:jc w:val="center"/>
            </w:pPr>
            <w:r>
              <w:rPr>
                <w:rFonts w:ascii="宋体" w:hAnsi="宋体" w:eastAsia="宋体"/>
                <w:sz w:val="16"/>
              </w:rPr>
              <w:t>班主任津贴上级补助资金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8533F3">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B4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8817">
            <w:pPr>
              <w:jc w:val="center"/>
            </w:pPr>
            <w:r>
              <w:rPr>
                <w:rFonts w:ascii="宋体" w:hAnsi="宋体" w:eastAsia="宋体"/>
                <w:sz w:val="16"/>
              </w:rPr>
              <w:t>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E6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4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10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57DC">
            <w:pPr>
              <w:jc w:val="center"/>
            </w:pPr>
            <w:r>
              <w:rPr>
                <w:rFonts w:ascii="宋体" w:hAnsi="宋体" w:eastAsia="宋体"/>
                <w:sz w:val="16"/>
              </w:rPr>
              <w:t>=1.5万元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C08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C83B">
            <w:pPr>
              <w:jc w:val="center"/>
            </w:pPr>
            <w:r>
              <w:rPr>
                <w:rFonts w:ascii="宋体" w:hAnsi="宋体" w:eastAsia="宋体"/>
                <w:sz w:val="16"/>
              </w:rPr>
              <w:t>10</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430F1622">
            <w:pPr>
              <w:jc w:val="center"/>
            </w:pPr>
          </w:p>
        </w:tc>
      </w:tr>
      <w:tr w14:paraId="541AD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41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D0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4E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353E">
            <w:pPr>
              <w:jc w:val="center"/>
            </w:pPr>
            <w:r>
              <w:rPr>
                <w:rFonts w:ascii="宋体" w:hAnsi="宋体" w:eastAsia="宋体"/>
                <w:sz w:val="16"/>
              </w:rPr>
              <w:t>提高班主任工作积极性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8D3F4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4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464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85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0F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924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BA7F">
            <w:pPr>
              <w:jc w:val="center"/>
            </w:pPr>
            <w:r>
              <w:rPr>
                <w:rFonts w:ascii="宋体" w:hAnsi="宋体" w:eastAsia="宋体"/>
                <w:sz w:val="16"/>
              </w:rPr>
              <w:t>有效提高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B50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CFC5">
            <w:pPr>
              <w:jc w:val="center"/>
            </w:pPr>
            <w:r>
              <w:rPr>
                <w:rFonts w:ascii="宋体" w:hAnsi="宋体" w:eastAsia="宋体"/>
                <w:sz w:val="16"/>
              </w:rPr>
              <w:t>20</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12939C35">
            <w:pPr>
              <w:jc w:val="center"/>
            </w:pPr>
          </w:p>
        </w:tc>
      </w:tr>
      <w:tr w14:paraId="571CB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F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CE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E6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37F5">
            <w:pPr>
              <w:jc w:val="center"/>
            </w:pPr>
            <w:r>
              <w:rPr>
                <w:rFonts w:ascii="宋体" w:hAnsi="宋体" w:eastAsia="宋体"/>
                <w:sz w:val="16"/>
              </w:rPr>
              <w:t>班主任满意度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D06CE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2A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3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D6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89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873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A225">
            <w:pPr>
              <w:jc w:val="center"/>
            </w:pPr>
            <w:r>
              <w:rPr>
                <w:rFonts w:ascii="宋体" w:hAnsi="宋体" w:eastAsia="宋体"/>
                <w:sz w:val="16"/>
              </w:rPr>
              <w:t>=98%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DC2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7846">
            <w:pPr>
              <w:jc w:val="center"/>
            </w:pPr>
            <w:r>
              <w:rPr>
                <w:rFonts w:ascii="宋体" w:hAnsi="宋体" w:eastAsia="宋体"/>
                <w:sz w:val="16"/>
              </w:rPr>
              <w:t>10</w:t>
            </w:r>
          </w:p>
        </w:tc>
        <w:tc>
          <w:tcPr>
            <w:tcW w:w="902" w:type="dxa"/>
            <w:tcBorders>
              <w:top w:val="single" w:color="auto" w:sz="10" w:space="0"/>
              <w:left w:val="single" w:color="auto" w:sz="10" w:space="0"/>
              <w:bottom w:val="single" w:color="auto" w:sz="10" w:space="0"/>
              <w:right w:val="single" w:color="auto" w:sz="10" w:space="0"/>
              <w:insideV w:val="single" w:sz="10" w:space="0"/>
            </w:tcBorders>
            <w:vAlign w:val="center"/>
          </w:tcPr>
          <w:p w14:paraId="3EE5EA2A">
            <w:pPr>
              <w:jc w:val="center"/>
            </w:pPr>
          </w:p>
        </w:tc>
      </w:tr>
      <w:tr w14:paraId="1453C6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E2A0B7">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91A7F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48F0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18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E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BFD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A94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E805E"/>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AA7E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A8DF">
            <w:pPr>
              <w:jc w:val="center"/>
            </w:pPr>
            <w:r>
              <w:rPr>
                <w:rFonts w:ascii="宋体" w:hAnsi="宋体" w:eastAsia="宋体"/>
                <w:sz w:val="16"/>
              </w:rPr>
              <w:t>99.59分</w:t>
            </w:r>
          </w:p>
        </w:tc>
        <w:tc>
          <w:tcPr>
            <w:tcW w:w="902" w:type="dxa"/>
            <w:tcBorders>
              <w:top w:val="single" w:color="auto" w:sz="10" w:space="0"/>
              <w:left w:val="single" w:color="auto" w:sz="10" w:space="0"/>
              <w:bottom w:val="single" w:color="auto" w:sz="10" w:space="0"/>
              <w:right w:val="single" w:color="auto" w:sz="10" w:space="0"/>
              <w:insideV w:val="single" w:sz="10" w:space="0"/>
            </w:tcBorders>
          </w:tcPr>
          <w:p w14:paraId="0D0A319C"/>
        </w:tc>
      </w:tr>
    </w:tbl>
    <w:p w14:paraId="6EFF93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72803881">
        <w:tblPrEx>
          <w:tblCellMar>
            <w:top w:w="0" w:type="dxa"/>
            <w:left w:w="108" w:type="dxa"/>
            <w:bottom w:w="0" w:type="dxa"/>
            <w:right w:w="108" w:type="dxa"/>
          </w:tblCellMar>
        </w:tblPrEx>
        <w:tc>
          <w:tcPr>
            <w:tcW w:w="8848" w:type="dxa"/>
            <w:gridSpan w:val="14"/>
            <w:vAlign w:val="center"/>
          </w:tcPr>
          <w:p w14:paraId="041D5800">
            <w:pPr>
              <w:jc w:val="center"/>
            </w:pPr>
            <w:r>
              <w:rPr>
                <w:rFonts w:ascii="宋体" w:hAnsi="宋体" w:eastAsia="宋体"/>
                <w:sz w:val="24"/>
              </w:rPr>
              <w:t>项目支出绩效自评表</w:t>
            </w:r>
          </w:p>
        </w:tc>
      </w:tr>
      <w:tr w14:paraId="4A3BA170">
        <w:tblPrEx>
          <w:tblCellMar>
            <w:top w:w="0" w:type="dxa"/>
            <w:left w:w="108" w:type="dxa"/>
            <w:bottom w:w="0" w:type="dxa"/>
            <w:right w:w="108" w:type="dxa"/>
          </w:tblCellMar>
        </w:tblPrEx>
        <w:tc>
          <w:tcPr>
            <w:tcW w:w="8848" w:type="dxa"/>
            <w:gridSpan w:val="14"/>
            <w:vAlign w:val="center"/>
          </w:tcPr>
          <w:p w14:paraId="7B171F2A">
            <w:pPr>
              <w:jc w:val="center"/>
            </w:pPr>
            <w:r>
              <w:rPr>
                <w:rFonts w:ascii="宋体" w:hAnsi="宋体" w:eastAsia="宋体"/>
                <w:sz w:val="24"/>
              </w:rPr>
              <w:t>(2024年度)</w:t>
            </w:r>
          </w:p>
        </w:tc>
      </w:tr>
      <w:tr w14:paraId="4B8397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A3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ADC66E">
            <w:pPr>
              <w:jc w:val="center"/>
            </w:pPr>
            <w:r>
              <w:rPr>
                <w:rFonts w:ascii="宋体" w:hAnsi="宋体" w:eastAsia="宋体"/>
                <w:sz w:val="16"/>
              </w:rPr>
              <w:t>上年结转-2020年中央彩票公益金支持乡村学校少年宫项目</w:t>
            </w:r>
          </w:p>
        </w:tc>
      </w:tr>
      <w:tr w14:paraId="09C64E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D0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6F87B">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37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F88BE">
            <w:pPr>
              <w:jc w:val="center"/>
            </w:pPr>
            <w:r>
              <w:rPr>
                <w:rFonts w:ascii="宋体" w:hAnsi="宋体" w:eastAsia="宋体"/>
                <w:sz w:val="16"/>
              </w:rPr>
              <w:t>托里县铁厂沟镇学校</w:t>
            </w:r>
          </w:p>
        </w:tc>
      </w:tr>
      <w:tr w14:paraId="1FAFC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5E6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1F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ADC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51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3F1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6F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A11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1980">
            <w:pPr>
              <w:jc w:val="center"/>
            </w:pPr>
            <w:r>
              <w:rPr>
                <w:rFonts w:ascii="宋体" w:hAnsi="宋体" w:eastAsia="宋体"/>
                <w:sz w:val="16"/>
              </w:rPr>
              <w:t>得分</w:t>
            </w:r>
          </w:p>
        </w:tc>
      </w:tr>
      <w:tr w14:paraId="287A3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F1C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52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987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5D0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CAD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A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68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6034">
            <w:pPr>
              <w:jc w:val="center"/>
            </w:pPr>
            <w:r>
              <w:rPr>
                <w:rFonts w:ascii="宋体" w:hAnsi="宋体" w:eastAsia="宋体"/>
                <w:sz w:val="16"/>
              </w:rPr>
              <w:t>10.00</w:t>
            </w:r>
          </w:p>
        </w:tc>
      </w:tr>
      <w:tr w14:paraId="49540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04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CD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C49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FCB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E4426">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D96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63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826A">
            <w:pPr>
              <w:jc w:val="center"/>
            </w:pPr>
            <w:r>
              <w:rPr>
                <w:rFonts w:ascii="宋体" w:hAnsi="宋体" w:eastAsia="宋体"/>
                <w:sz w:val="16"/>
              </w:rPr>
              <w:t>—</w:t>
            </w:r>
          </w:p>
        </w:tc>
      </w:tr>
      <w:tr w14:paraId="132ED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F3A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DD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3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797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6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A49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F1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45A5">
            <w:pPr>
              <w:jc w:val="center"/>
            </w:pPr>
            <w:r>
              <w:rPr>
                <w:rFonts w:ascii="宋体" w:hAnsi="宋体" w:eastAsia="宋体"/>
                <w:sz w:val="16"/>
              </w:rPr>
              <w:t>—</w:t>
            </w:r>
          </w:p>
        </w:tc>
      </w:tr>
      <w:tr w14:paraId="4DC51E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BFFF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B1F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26FD5">
            <w:pPr>
              <w:jc w:val="center"/>
            </w:pPr>
            <w:r>
              <w:rPr>
                <w:rFonts w:ascii="宋体" w:hAnsi="宋体" w:eastAsia="宋体"/>
                <w:sz w:val="16"/>
              </w:rPr>
              <w:t>实际完成情况</w:t>
            </w:r>
          </w:p>
        </w:tc>
      </w:tr>
      <w:tr w14:paraId="491A7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E99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51FC5">
            <w:pPr>
              <w:jc w:val="both"/>
            </w:pPr>
            <w:r>
              <w:rPr>
                <w:rFonts w:ascii="宋体" w:hAnsi="宋体" w:eastAsia="宋体"/>
                <w:sz w:val="16"/>
              </w:rPr>
              <w:t>上年结转-2020年中央彩票公益金支持乡村学校少年宫项目资金7万元， 办公费2.5225万元，维修(护)费2万元、专用材料费1万元、劳务费1.4775万元。项目受益学生数562人，有效提升学生综合素质，不断增强学生实践能力，学生满意度达到了95%。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DF4A7">
            <w:pPr>
              <w:jc w:val="both"/>
            </w:pPr>
            <w:r>
              <w:rPr>
                <w:rFonts w:ascii="宋体" w:hAnsi="宋体" w:eastAsia="宋体"/>
                <w:sz w:val="16"/>
              </w:rPr>
              <w:br w:type="textWrapping"/>
            </w:r>
            <w:r>
              <w:rPr>
                <w:rFonts w:ascii="宋体" w:hAnsi="宋体" w:eastAsia="宋体"/>
                <w:sz w:val="16"/>
              </w:rPr>
              <w:t>中央专项彩票公益金支持乡村学校少年宫项目预算资金7万元，截至2023年12月31日，已支付7万元，用于支付办公费5.5万元，维修费1.5；项目收益学生人数476人，学生参与率100%，设置活动项目数5个，项目完工时间达成年度指标，资金支付及时率100%，有效提高了学生实践能力，学生满意度达到了98%，家长的满意度达到了98%。该项目严格按照计划实施，并有效保障了绩效自评工作的顺利开展。</w:t>
            </w:r>
          </w:p>
        </w:tc>
      </w:tr>
      <w:tr w14:paraId="3BD58F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F7C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85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16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67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16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99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8E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92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41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23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68F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58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592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4041">
            <w:pPr>
              <w:jc w:val="center"/>
            </w:pPr>
            <w:r>
              <w:rPr>
                <w:rFonts w:ascii="宋体" w:hAnsi="宋体" w:eastAsia="宋体"/>
                <w:sz w:val="16"/>
              </w:rPr>
              <w:t>偏差原因分析及改进措施</w:t>
            </w:r>
          </w:p>
        </w:tc>
      </w:tr>
      <w:tr w14:paraId="551BFC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1BB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8F5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1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A246">
            <w:pPr>
              <w:jc w:val="center"/>
            </w:pPr>
            <w:r>
              <w:rPr>
                <w:rFonts w:ascii="宋体" w:hAnsi="宋体" w:eastAsia="宋体"/>
                <w:sz w:val="16"/>
              </w:rPr>
              <w:t>项目受益学生人数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2721">
            <w:pPr>
              <w:jc w:val="center"/>
            </w:pPr>
            <w:r>
              <w:rPr>
                <w:rFonts w:ascii="宋体" w:hAnsi="宋体" w:eastAsia="宋体"/>
                <w:sz w:val="16"/>
              </w:rPr>
              <w:t>&gt;=562人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5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D3FE">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1AB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5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17E1">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A3D1">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428B">
            <w:pPr>
              <w:jc w:val="center"/>
            </w:pPr>
            <w:r>
              <w:rPr>
                <w:rFonts w:ascii="宋体" w:hAnsi="宋体" w:eastAsia="宋体"/>
                <w:sz w:val="16"/>
              </w:rPr>
              <w:t>84.52%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F7E7">
            <w:pPr>
              <w:jc w:val="center"/>
            </w:pPr>
            <w:r>
              <w:rPr>
                <w:rFonts w:ascii="宋体" w:hAnsi="宋体" w:eastAsia="宋体"/>
                <w:sz w:val="16"/>
              </w:rPr>
              <w:t>10.14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0978">
            <w:pPr>
              <w:jc w:val="center"/>
            </w:pPr>
            <w:r>
              <w:rPr>
                <w:rFonts w:ascii="宋体" w:hAnsi="宋体" w:eastAsia="宋体"/>
                <w:sz w:val="16"/>
              </w:rPr>
              <w:t>由于学校没有及时给财务提供票据，导致偏差。改进措施：加强监督管理，督促及时提供发票。</w:t>
            </w:r>
          </w:p>
        </w:tc>
      </w:tr>
      <w:tr w14:paraId="37DC0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CF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E9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2F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DD01">
            <w:pPr>
              <w:jc w:val="center"/>
            </w:pPr>
            <w:r>
              <w:rPr>
                <w:rFonts w:ascii="宋体" w:hAnsi="宋体" w:eastAsia="宋体"/>
                <w:sz w:val="16"/>
              </w:rPr>
              <w:t>维修合格率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2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A5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0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92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C3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2FB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C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F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2C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3E36">
            <w:pPr>
              <w:jc w:val="center"/>
            </w:pPr>
          </w:p>
        </w:tc>
      </w:tr>
      <w:tr w14:paraId="1A48A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B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45C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F25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37B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7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7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C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00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9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F13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C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5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A5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13BB">
            <w:pPr>
              <w:jc w:val="center"/>
            </w:pPr>
          </w:p>
        </w:tc>
      </w:tr>
      <w:tr w14:paraId="75672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5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223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D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1A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3B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43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066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6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7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4A02">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F49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F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B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29F6">
            <w:pPr>
              <w:jc w:val="center"/>
            </w:pPr>
          </w:p>
        </w:tc>
      </w:tr>
      <w:tr w14:paraId="7AE83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E0D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59A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E8F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68AE">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D288">
            <w:pPr>
              <w:jc w:val="center"/>
            </w:pPr>
            <w:r>
              <w:rPr>
                <w:rFonts w:ascii="宋体" w:hAnsi="宋体" w:eastAsia="宋体"/>
                <w:sz w:val="16"/>
              </w:rPr>
              <w:t>&lt;=2.52万元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96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6D8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241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07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EC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3ABA">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9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D26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252E">
            <w:pPr>
              <w:jc w:val="center"/>
            </w:pPr>
          </w:p>
        </w:tc>
      </w:tr>
      <w:tr w14:paraId="71809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9F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02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B0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F1EB">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9C7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3E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E2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F8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3A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C8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8A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5D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47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D90C">
            <w:pPr>
              <w:jc w:val="center"/>
            </w:pPr>
            <w:r>
              <w:rPr>
                <w:rFonts w:ascii="宋体" w:hAnsi="宋体" w:eastAsia="宋体"/>
                <w:sz w:val="16"/>
              </w:rPr>
              <w:t>由于学校没有及时给财务提供票据，导致偏差。改进措施：加强监督管理，督促及时提供发票。</w:t>
            </w:r>
          </w:p>
        </w:tc>
      </w:tr>
      <w:tr w14:paraId="70BEA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58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C4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9D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1CB9">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B99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21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FA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2B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D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3C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578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042A">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42C6">
            <w:pPr>
              <w:jc w:val="center"/>
            </w:pPr>
            <w:r>
              <w:rPr>
                <w:rFonts w:ascii="宋体" w:hAnsi="宋体" w:eastAsia="宋体"/>
                <w:sz w:val="16"/>
              </w:rPr>
              <w:t>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1627">
            <w:pPr>
              <w:jc w:val="center"/>
            </w:pPr>
            <w:r>
              <w:rPr>
                <w:rFonts w:ascii="宋体" w:hAnsi="宋体" w:eastAsia="宋体"/>
                <w:sz w:val="16"/>
              </w:rPr>
              <w:t>由于学校没有及时给财务提供票据，导致偏差。改进措施：加强监督管理，督促及时提供发票。</w:t>
            </w:r>
          </w:p>
        </w:tc>
      </w:tr>
      <w:tr w14:paraId="70CF8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3B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7A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7A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085F">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02AD">
            <w:pPr>
              <w:jc w:val="center"/>
            </w:pPr>
            <w:r>
              <w:rPr>
                <w:rFonts w:ascii="宋体" w:hAnsi="宋体" w:eastAsia="宋体"/>
                <w:sz w:val="16"/>
              </w:rPr>
              <w:t>&lt;=1.48万元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BD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96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45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7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BF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877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87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38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3F8D">
            <w:pPr>
              <w:jc w:val="center"/>
            </w:pPr>
            <w:r>
              <w:rPr>
                <w:rFonts w:ascii="宋体" w:hAnsi="宋体" w:eastAsia="宋体"/>
                <w:sz w:val="16"/>
              </w:rPr>
              <w:t>由于学校没有及时给财务提供票据，导致偏差。改进措施：加强监督管理，督促及时提供发票。</w:t>
            </w:r>
          </w:p>
        </w:tc>
      </w:tr>
      <w:tr w14:paraId="31E18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EC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07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2E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4BF5">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521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C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EA4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68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B2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BB2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21F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C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B3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D807">
            <w:pPr>
              <w:jc w:val="center"/>
            </w:pPr>
          </w:p>
        </w:tc>
      </w:tr>
      <w:tr w14:paraId="70A4C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C5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38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DB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009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B5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E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EB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0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FE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153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AB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3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B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6DFD">
            <w:pPr>
              <w:jc w:val="center"/>
            </w:pPr>
          </w:p>
        </w:tc>
      </w:tr>
      <w:tr w14:paraId="31E575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FA69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C9F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12B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53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9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77B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826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926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3B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BC07">
            <w:pPr>
              <w:jc w:val="center"/>
            </w:pPr>
            <w:r>
              <w:rPr>
                <w:rFonts w:ascii="宋体" w:hAnsi="宋体" w:eastAsia="宋体"/>
                <w:sz w:val="16"/>
              </w:rPr>
              <w:t>86.39分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35CB1"/>
        </w:tc>
      </w:tr>
    </w:tbl>
    <w:p w14:paraId="357258A6">
      <w:r>
        <w:br w:type="page"/>
      </w:r>
    </w:p>
    <w:p w14:paraId="0A7631A5">
      <w:pPr>
        <w:spacing w:line="640" w:lineRule="exact"/>
        <w:ind w:firstLine="640"/>
        <w:jc w:val="both"/>
        <w:outlineLvl w:val="2"/>
      </w:pPr>
      <w:r>
        <w:rPr>
          <w:rFonts w:ascii="黑体" w:hAnsi="黑体" w:eastAsia="黑体"/>
          <w:sz w:val="32"/>
        </w:rPr>
        <w:t>十二、其他需说明的事项</w:t>
      </w:r>
    </w:p>
    <w:p w14:paraId="572FFAE6">
      <w:pPr>
        <w:spacing w:line="580" w:lineRule="exact"/>
        <w:ind w:firstLine="640"/>
        <w:jc w:val="both"/>
      </w:pPr>
      <w:r>
        <w:rPr>
          <w:rFonts w:ascii="仿宋_GB2312" w:hAnsi="仿宋_GB2312" w:eastAsia="仿宋_GB2312"/>
          <w:b w:val="0"/>
          <w:sz w:val="32"/>
        </w:rPr>
        <w:t>本单位无其他需说明的事项。</w:t>
      </w:r>
    </w:p>
    <w:p w14:paraId="78BBA754">
      <w:r>
        <w:br w:type="page"/>
      </w:r>
    </w:p>
    <w:p w14:paraId="2EF24E2F">
      <w:pPr>
        <w:spacing w:line="240" w:lineRule="auto"/>
        <w:jc w:val="center"/>
        <w:outlineLvl w:val="1"/>
      </w:pPr>
      <w:r>
        <w:rPr>
          <w:rFonts w:ascii="黑体" w:hAnsi="黑体" w:eastAsia="黑体"/>
          <w:sz w:val="32"/>
        </w:rPr>
        <w:t>第三部分 专业名词解释</w:t>
      </w:r>
    </w:p>
    <w:p w14:paraId="7802DF5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3CB71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652C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1C602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2C2AF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A4F76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36B83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03E6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719E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9882F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AA8CB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2B9B7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C9F7F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900E7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7A358D">
      <w:r>
        <w:br w:type="page"/>
      </w:r>
    </w:p>
    <w:p w14:paraId="389FC286">
      <w:pPr>
        <w:spacing w:line="240" w:lineRule="auto"/>
        <w:jc w:val="center"/>
        <w:outlineLvl w:val="1"/>
      </w:pPr>
      <w:r>
        <w:rPr>
          <w:rFonts w:ascii="黑体" w:hAnsi="黑体" w:eastAsia="黑体"/>
          <w:sz w:val="32"/>
        </w:rPr>
        <w:t>第四部分 部门决算报表（见附表）</w:t>
      </w:r>
    </w:p>
    <w:p w14:paraId="5C55B91E">
      <w:pPr>
        <w:spacing w:line="240" w:lineRule="auto"/>
        <w:ind w:firstLine="640"/>
        <w:jc w:val="both"/>
      </w:pPr>
      <w:r>
        <w:rPr>
          <w:rFonts w:ascii="仿宋_GB2312" w:hAnsi="仿宋_GB2312" w:eastAsia="仿宋_GB2312"/>
          <w:b w:val="0"/>
          <w:sz w:val="32"/>
        </w:rPr>
        <w:t>一、《收入支出决算总表》</w:t>
      </w:r>
    </w:p>
    <w:p w14:paraId="70EC95FF">
      <w:pPr>
        <w:spacing w:line="240" w:lineRule="auto"/>
        <w:ind w:firstLine="640"/>
        <w:jc w:val="both"/>
      </w:pPr>
      <w:r>
        <w:rPr>
          <w:rFonts w:ascii="仿宋_GB2312" w:hAnsi="仿宋_GB2312" w:eastAsia="仿宋_GB2312"/>
          <w:b w:val="0"/>
          <w:sz w:val="32"/>
        </w:rPr>
        <w:t>二、《收入决算表》</w:t>
      </w:r>
    </w:p>
    <w:p w14:paraId="217E7B9D">
      <w:pPr>
        <w:spacing w:line="240" w:lineRule="auto"/>
        <w:ind w:firstLine="640"/>
        <w:jc w:val="both"/>
      </w:pPr>
      <w:r>
        <w:rPr>
          <w:rFonts w:ascii="仿宋_GB2312" w:hAnsi="仿宋_GB2312" w:eastAsia="仿宋_GB2312"/>
          <w:b w:val="0"/>
          <w:sz w:val="32"/>
        </w:rPr>
        <w:t>三、《支出决算表》</w:t>
      </w:r>
    </w:p>
    <w:p w14:paraId="5C3490FD">
      <w:pPr>
        <w:spacing w:line="240" w:lineRule="auto"/>
        <w:ind w:firstLine="640"/>
        <w:jc w:val="both"/>
      </w:pPr>
      <w:r>
        <w:rPr>
          <w:rFonts w:ascii="仿宋_GB2312" w:hAnsi="仿宋_GB2312" w:eastAsia="仿宋_GB2312"/>
          <w:b w:val="0"/>
          <w:sz w:val="32"/>
        </w:rPr>
        <w:t>四、《财政拨款收入支出决算总表》</w:t>
      </w:r>
    </w:p>
    <w:p w14:paraId="36756034">
      <w:pPr>
        <w:spacing w:line="240" w:lineRule="auto"/>
        <w:ind w:firstLine="640"/>
        <w:jc w:val="both"/>
      </w:pPr>
      <w:r>
        <w:rPr>
          <w:rFonts w:ascii="仿宋_GB2312" w:hAnsi="仿宋_GB2312" w:eastAsia="仿宋_GB2312"/>
          <w:b w:val="0"/>
          <w:sz w:val="32"/>
        </w:rPr>
        <w:t>五、《一般公共预算财政拨款支出决算表》</w:t>
      </w:r>
    </w:p>
    <w:p w14:paraId="40B1F6D7">
      <w:pPr>
        <w:spacing w:line="240" w:lineRule="auto"/>
        <w:ind w:firstLine="640"/>
        <w:jc w:val="both"/>
      </w:pPr>
      <w:r>
        <w:rPr>
          <w:rFonts w:ascii="仿宋_GB2312" w:hAnsi="仿宋_GB2312" w:eastAsia="仿宋_GB2312"/>
          <w:b w:val="0"/>
          <w:sz w:val="32"/>
        </w:rPr>
        <w:t>六、《一般公共预算财政拨款基本支出决算表》</w:t>
      </w:r>
    </w:p>
    <w:p w14:paraId="3D32D381">
      <w:pPr>
        <w:spacing w:line="240" w:lineRule="auto"/>
        <w:ind w:firstLine="640"/>
        <w:jc w:val="both"/>
      </w:pPr>
      <w:r>
        <w:rPr>
          <w:rFonts w:ascii="仿宋_GB2312" w:hAnsi="仿宋_GB2312" w:eastAsia="仿宋_GB2312"/>
          <w:b w:val="0"/>
          <w:sz w:val="32"/>
        </w:rPr>
        <w:t>七、《政府性基金预算财政拨款收入支出决算表》</w:t>
      </w:r>
    </w:p>
    <w:p w14:paraId="1D4D7D8A">
      <w:pPr>
        <w:spacing w:line="240" w:lineRule="auto"/>
        <w:ind w:firstLine="640"/>
        <w:jc w:val="both"/>
      </w:pPr>
      <w:r>
        <w:rPr>
          <w:rFonts w:ascii="仿宋_GB2312" w:hAnsi="仿宋_GB2312" w:eastAsia="仿宋_GB2312"/>
          <w:b w:val="0"/>
          <w:sz w:val="32"/>
        </w:rPr>
        <w:t>八、《国有资本经营预算财政拨款收入支出决算表》</w:t>
      </w:r>
    </w:p>
    <w:p w14:paraId="2A0B586A">
      <w:pPr>
        <w:spacing w:line="240" w:lineRule="auto"/>
        <w:ind w:firstLine="640"/>
        <w:jc w:val="both"/>
      </w:pPr>
      <w:r>
        <w:rPr>
          <w:rFonts w:ascii="仿宋_GB2312" w:hAnsi="仿宋_GB2312" w:eastAsia="仿宋_GB2312"/>
          <w:b w:val="0"/>
          <w:sz w:val="32"/>
        </w:rPr>
        <w:t>九、《财政拨款“三公”经费支出决算表》</w:t>
      </w:r>
    </w:p>
    <w:p w14:paraId="324CF1AA">
      <w:pPr>
        <w:spacing w:line="240" w:lineRule="auto"/>
        <w:ind w:firstLine="640"/>
        <w:jc w:val="both"/>
      </w:pPr>
    </w:p>
    <w:p w14:paraId="3713920D">
      <w:pPr>
        <w:spacing w:line="240" w:lineRule="auto"/>
        <w:ind w:firstLine="640"/>
        <w:jc w:val="both"/>
      </w:pPr>
    </w:p>
    <w:p w14:paraId="0E8D983B">
      <w:pPr>
        <w:spacing w:line="240" w:lineRule="auto"/>
        <w:ind w:firstLine="640"/>
        <w:jc w:val="both"/>
      </w:pPr>
    </w:p>
    <w:p w14:paraId="3E2EE050">
      <w:pPr>
        <w:spacing w:line="240" w:lineRule="auto"/>
        <w:ind w:firstLine="640"/>
        <w:jc w:val="both"/>
      </w:pPr>
    </w:p>
    <w:p w14:paraId="34F4EF6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4">
    <w:panose1 w:val="02000000000000000000"/>
    <w:charset w:val="86"/>
    <w:family w:val="auto"/>
    <w:pitch w:val="default"/>
    <w:sig w:usb0="A00002BF" w:usb1="38CF7CFA" w:usb2="00082016" w:usb3="00000000" w:csb0="00040001" w:csb1="0000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A604D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80268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803067"/>
    <w:rsid w:val="5FA17648"/>
    <w:rsid w:val="5FD320BD"/>
    <w:rsid w:val="60DE4D57"/>
    <w:rsid w:val="613409CB"/>
    <w:rsid w:val="61A46A97"/>
    <w:rsid w:val="62DD7D21"/>
    <w:rsid w:val="65D97752"/>
    <w:rsid w:val="664C500C"/>
    <w:rsid w:val="67D111AB"/>
    <w:rsid w:val="68DB0208"/>
    <w:rsid w:val="68DF36D5"/>
    <w:rsid w:val="69297A9A"/>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6960</Words>
  <Characters>7955</Characters>
  <Lines>0</Lines>
  <Paragraphs>0</Paragraphs>
  <TotalTime>6</TotalTime>
  <ScaleCrop>false</ScaleCrop>
  <LinksUpToDate>false</LinksUpToDate>
  <CharactersWithSpaces>7963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