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托里县第三中学2024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8E8B5D">
      <w:r>
        <w:br w:type="page"/>
      </w:r>
    </w:p>
    <w:p w14:paraId="411F4129">
      <w:pPr>
        <w:spacing w:line="640" w:lineRule="exact"/>
        <w:jc w:val="center"/>
        <w:outlineLvl w:val="1"/>
      </w:pPr>
      <w:r>
        <w:rPr>
          <w:rFonts w:ascii="黑体" w:hAnsi="黑体" w:eastAsia="黑体"/>
          <w:sz w:val="32"/>
        </w:rPr>
        <w:t>第一部分 单位概况</w:t>
      </w:r>
    </w:p>
    <w:p w14:paraId="21FB4EDA">
      <w:pPr>
        <w:spacing w:line="640" w:lineRule="exact"/>
        <w:ind w:firstLine="640"/>
        <w:jc w:val="both"/>
        <w:outlineLvl w:val="2"/>
      </w:pPr>
      <w:r>
        <w:rPr>
          <w:rFonts w:ascii="黑体" w:hAnsi="黑体" w:eastAsia="黑体"/>
          <w:sz w:val="32"/>
        </w:rPr>
        <w:t>一、主要职能</w:t>
      </w:r>
    </w:p>
    <w:p w14:paraId="6934E122">
      <w:pPr>
        <w:spacing w:line="580" w:lineRule="exact"/>
        <w:ind w:firstLine="640"/>
        <w:jc w:val="both"/>
      </w:pPr>
      <w:r>
        <w:rPr>
          <w:rFonts w:ascii="仿宋_GB2312" w:hAnsi="仿宋_GB2312" w:eastAsia="仿宋_GB2312"/>
          <w:sz w:val="32"/>
        </w:rPr>
        <w:t>我校前身为塔城地区煤矿企业办学,于2002年10月正式更名为托里县第三中学,是一所公办十二年一贯制学校。托里县第三中学以党和国家有关方针政策为指导，遵照现代化教育的基本规律，以教育教学为主，实施初中义务教育、高中学历教育，组织科学研究活动，全面提高学生素质教育，促进教育教学质量稳步提高。</w:t>
      </w:r>
    </w:p>
    <w:p w14:paraId="3251301B">
      <w:pPr>
        <w:spacing w:line="580" w:lineRule="exact"/>
        <w:ind w:firstLine="640"/>
        <w:jc w:val="both"/>
      </w:pPr>
      <w:r>
        <w:rPr>
          <w:rFonts w:ascii="仿宋_GB2312" w:hAnsi="仿宋_GB2312" w:eastAsia="仿宋_GB2312"/>
          <w:sz w:val="32"/>
        </w:rPr>
        <w:t>（1）宣传贯彻执行党和国家的教育方针、政策、法律法规</w:t>
      </w:r>
      <w:r>
        <w:rPr>
          <w:rFonts w:ascii="仿宋_GB2312" w:hAnsi="仿宋_GB2312" w:eastAsia="仿宋_GB2312"/>
          <w:w w:val="97"/>
          <w:sz w:val="32"/>
        </w:rPr>
        <w:t>等，坚持依法治教、依法治学，贯彻执行县教科局的行政规章制度。</w:t>
      </w:r>
    </w:p>
    <w:p w14:paraId="45F9B9DE">
      <w:pPr>
        <w:spacing w:line="580" w:lineRule="exact"/>
        <w:ind w:firstLine="640"/>
        <w:jc w:val="both"/>
      </w:pPr>
      <w:r>
        <w:rPr>
          <w:rFonts w:ascii="仿宋_GB2312" w:hAnsi="仿宋_GB2312" w:eastAsia="仿宋_GB2312"/>
          <w:sz w:val="32"/>
        </w:rPr>
        <w:t>（2）配合县、镇人民政府制定符合党的教育方针和国家教育法律法规以及本校实际的教育发展规划和学校布局调整规划，并抓好组织实施和落实工作。</w:t>
      </w:r>
    </w:p>
    <w:p w14:paraId="5B0EE0DC">
      <w:pPr>
        <w:spacing w:line="580" w:lineRule="exact"/>
        <w:ind w:firstLine="640"/>
        <w:jc w:val="both"/>
      </w:pPr>
      <w:r>
        <w:rPr>
          <w:rFonts w:ascii="仿宋_GB2312" w:hAnsi="仿宋_GB2312" w:eastAsia="仿宋_GB2312"/>
          <w:sz w:val="32"/>
        </w:rPr>
        <w:t>（3）全面推进义务教育均衡发展，配合各级人民政府依法动员、组织适龄儿童少年就近入学，严格控制辍学。</w:t>
      </w:r>
    </w:p>
    <w:p w14:paraId="50317011">
      <w:pPr>
        <w:spacing w:line="580" w:lineRule="exact"/>
        <w:ind w:firstLine="640"/>
        <w:jc w:val="both"/>
      </w:pPr>
      <w:r>
        <w:rPr>
          <w:rFonts w:ascii="仿宋_GB2312" w:hAnsi="仿宋_GB2312" w:eastAsia="仿宋_GB2312"/>
          <w:sz w:val="32"/>
        </w:rPr>
        <w:t>（4）组织开展本校的教育教学科研和教育教学改革，科研兴教，科研兴校。负责对本校教育教学业务的具体管理，负责教育教学管理及教研教改工作，全力推进素质教育实施。</w:t>
      </w:r>
    </w:p>
    <w:p w14:paraId="211698B0">
      <w:pPr>
        <w:spacing w:line="580" w:lineRule="exact"/>
        <w:ind w:firstLine="640"/>
        <w:jc w:val="both"/>
      </w:pPr>
      <w:r>
        <w:rPr>
          <w:rFonts w:ascii="仿宋_GB2312" w:hAnsi="仿宋_GB2312" w:eastAsia="仿宋_GB2312"/>
          <w:sz w:val="32"/>
        </w:rPr>
        <w:t>（5）按照干部和教师的职数、编制和管理权限，负责本校教师人事管理、继续教育、考核考评等工作。</w:t>
      </w:r>
    </w:p>
    <w:p w14:paraId="350056B3">
      <w:pPr>
        <w:spacing w:line="580" w:lineRule="exact"/>
        <w:ind w:firstLine="640"/>
        <w:jc w:val="both"/>
      </w:pPr>
      <w:r>
        <w:rPr>
          <w:rFonts w:ascii="仿宋_GB2312" w:hAnsi="仿宋_GB2312" w:eastAsia="仿宋_GB2312"/>
          <w:sz w:val="32"/>
        </w:rPr>
        <w:t>（6）负责本校财务和基建管理，筹措资金，改善办学条件等工作。</w:t>
      </w:r>
    </w:p>
    <w:p w14:paraId="7E576CA0">
      <w:pPr>
        <w:spacing w:line="580" w:lineRule="exact"/>
        <w:ind w:firstLine="640"/>
        <w:jc w:val="both"/>
      </w:pPr>
      <w:r>
        <w:rPr>
          <w:rFonts w:ascii="仿宋_GB2312" w:hAnsi="仿宋_GB2312" w:eastAsia="仿宋_GB2312"/>
          <w:sz w:val="32"/>
        </w:rPr>
        <w:t>（7）指导、管理、检查、评价本校的教育教学工作，提高办学质量和办学效益。按照义务教育课程计划，开齐课程，开足课时，认真实施中小学的教育教学管理，全面推进素质教育，全面提高教育教学质量。</w:t>
      </w:r>
    </w:p>
    <w:p w14:paraId="6D1A4DB8">
      <w:pPr>
        <w:spacing w:line="640" w:lineRule="exact"/>
        <w:ind w:firstLine="640"/>
        <w:jc w:val="both"/>
        <w:outlineLvl w:val="2"/>
      </w:pPr>
      <w:r>
        <w:rPr>
          <w:rFonts w:ascii="黑体" w:hAnsi="黑体" w:eastAsia="黑体"/>
          <w:sz w:val="32"/>
        </w:rPr>
        <w:t>二、机构设置及人员情况</w:t>
      </w:r>
    </w:p>
    <w:p w14:paraId="3585A9DD">
      <w:pPr>
        <w:spacing w:line="580" w:lineRule="exact"/>
        <w:ind w:firstLine="640"/>
        <w:jc w:val="both"/>
      </w:pPr>
      <w:r>
        <w:rPr>
          <w:rFonts w:ascii="仿宋_GB2312" w:hAnsi="仿宋_GB2312" w:eastAsia="仿宋_GB2312"/>
          <w:sz w:val="32"/>
        </w:rPr>
        <w:t>托里县第三中学2024年度，实有人数208人，其中：在职人员161人，减少30人；离休人员0人，增加0人；退休人员47人,增加4人。</w:t>
      </w:r>
    </w:p>
    <w:p w14:paraId="3963B7A5">
      <w:pPr>
        <w:spacing w:line="580" w:lineRule="exact"/>
        <w:ind w:firstLine="640"/>
        <w:jc w:val="both"/>
      </w:pPr>
      <w:r>
        <w:rPr>
          <w:rFonts w:ascii="仿宋_GB2312" w:hAnsi="仿宋_GB2312" w:eastAsia="仿宋_GB2312"/>
          <w:sz w:val="32"/>
        </w:rPr>
        <w:t>托里县第三中学无下属预算单位，下设8个科室，分别是：工会、党建办、教研室、办公室、教务处、德育处、后勤处、少年宫。</w:t>
      </w:r>
    </w:p>
    <w:p w14:paraId="61B97BE7">
      <w:r>
        <w:br w:type="page"/>
      </w:r>
    </w:p>
    <w:p w14:paraId="6A3237EE">
      <w:pPr>
        <w:spacing w:line="240" w:lineRule="auto"/>
        <w:jc w:val="center"/>
        <w:outlineLvl w:val="1"/>
      </w:pPr>
      <w:r>
        <w:rPr>
          <w:rFonts w:ascii="黑体" w:hAnsi="黑体" w:eastAsia="黑体"/>
          <w:sz w:val="32"/>
        </w:rPr>
        <w:t>第二部分 部门决算情况说明</w:t>
      </w:r>
    </w:p>
    <w:p w14:paraId="7140760F">
      <w:pPr>
        <w:spacing w:line="640" w:lineRule="exact"/>
        <w:ind w:firstLine="640"/>
        <w:jc w:val="both"/>
        <w:outlineLvl w:val="2"/>
      </w:pPr>
      <w:r>
        <w:rPr>
          <w:rFonts w:ascii="黑体" w:hAnsi="黑体" w:eastAsia="黑体"/>
          <w:sz w:val="32"/>
        </w:rPr>
        <w:t>一、收入支出决算总体情况说明</w:t>
      </w:r>
    </w:p>
    <w:p w14:paraId="04522542">
      <w:pPr>
        <w:spacing w:line="580" w:lineRule="exact"/>
        <w:ind w:firstLine="640"/>
        <w:jc w:val="both"/>
      </w:pPr>
      <w:r>
        <w:rPr>
          <w:rFonts w:ascii="仿宋_GB2312" w:hAnsi="仿宋_GB2312" w:eastAsia="仿宋_GB2312"/>
          <w:b/>
          <w:sz w:val="32"/>
        </w:rPr>
        <w:t>2024年度收入总计3,308.49万元，</w:t>
      </w:r>
      <w:r>
        <w:rPr>
          <w:rFonts w:ascii="仿宋_GB2312" w:hAnsi="仿宋_GB2312" w:eastAsia="仿宋_GB2312"/>
          <w:b w:val="0"/>
          <w:sz w:val="32"/>
        </w:rPr>
        <w:t>其中：本年收入合计3,308.47万元，使用非财政拨款结余（含专用结余）0.00万元，年初结转和结余0.01万元。</w:t>
      </w:r>
    </w:p>
    <w:p w14:paraId="73A5B64D">
      <w:pPr>
        <w:spacing w:line="580" w:lineRule="exact"/>
        <w:ind w:firstLine="640"/>
        <w:jc w:val="both"/>
      </w:pPr>
      <w:r>
        <w:rPr>
          <w:rFonts w:ascii="仿宋_GB2312" w:hAnsi="仿宋_GB2312" w:eastAsia="仿宋_GB2312"/>
          <w:b/>
          <w:sz w:val="32"/>
        </w:rPr>
        <w:t>2024年度支出总计3,308.49万元，</w:t>
      </w:r>
      <w:r>
        <w:rPr>
          <w:rFonts w:ascii="仿宋_GB2312" w:hAnsi="仿宋_GB2312" w:eastAsia="仿宋_GB2312"/>
          <w:b w:val="0"/>
          <w:sz w:val="32"/>
        </w:rPr>
        <w:t>其中：本年支出合计</w:t>
      </w:r>
      <w:r>
        <w:rPr>
          <w:rFonts w:ascii="仿宋_GB2312" w:hAnsi="仿宋_GB2312" w:eastAsia="仿宋_GB2312"/>
          <w:b w:val="0"/>
          <w:w w:val="97"/>
          <w:sz w:val="32"/>
        </w:rPr>
        <w:t>3,302.75万元，结余分配0.00万元，年末结转和结余5.74万元。</w:t>
      </w:r>
    </w:p>
    <w:p w14:paraId="34F1B67B">
      <w:pPr>
        <w:spacing w:line="580" w:lineRule="exact"/>
        <w:ind w:firstLine="640"/>
        <w:jc w:val="both"/>
      </w:pPr>
      <w:r>
        <w:rPr>
          <w:rFonts w:ascii="仿宋_GB2312" w:hAnsi="仿宋_GB2312" w:eastAsia="仿宋_GB2312"/>
          <w:b w:val="0"/>
          <w:sz w:val="32"/>
        </w:rPr>
        <w:t>收入支出总体与上年相比，减少246.94万元，下降6.95%，主要原因是：我校小学部于上年四月撤并至托里县铁厂沟镇学校，上年1-3月份经费在我校进行支付，本年我校小学部已撤并；2023年秋季我校高中部撤并至托里县第二中学，上年1-6月高中经费在我校进行支付，本年我校高中部已撤并，导致经费减少；高中教师减少，相应人员工资减少。</w:t>
      </w:r>
    </w:p>
    <w:p w14:paraId="0CB45D9C">
      <w:pPr>
        <w:spacing w:line="640" w:lineRule="exact"/>
        <w:ind w:firstLine="640"/>
        <w:jc w:val="both"/>
        <w:outlineLvl w:val="2"/>
      </w:pPr>
      <w:r>
        <w:rPr>
          <w:rFonts w:ascii="黑体" w:hAnsi="黑体" w:eastAsia="黑体"/>
          <w:sz w:val="32"/>
        </w:rPr>
        <w:t>二、收入决算情况说明</w:t>
      </w:r>
    </w:p>
    <w:p w14:paraId="1F614340">
      <w:pPr>
        <w:spacing w:line="580" w:lineRule="exact"/>
        <w:ind w:firstLine="640"/>
        <w:jc w:val="both"/>
      </w:pPr>
      <w:r>
        <w:rPr>
          <w:rFonts w:ascii="仿宋_GB2312" w:hAnsi="仿宋_GB2312" w:eastAsia="仿宋_GB2312"/>
          <w:b/>
          <w:sz w:val="32"/>
        </w:rPr>
        <w:t>本年收入3,308.47万元，</w:t>
      </w:r>
      <w:r>
        <w:rPr>
          <w:rFonts w:ascii="仿宋_GB2312" w:hAnsi="仿宋_GB2312" w:eastAsia="仿宋_GB2312"/>
          <w:b w:val="0"/>
          <w:sz w:val="32"/>
        </w:rPr>
        <w:t>其中：财政拨款收入3,291.73万元，占99.49%；上级补助收入0.00万元，占0.00%；事业收入0.00万元，占0.00%；经营收入0.00万元，占0.00%；附属单位上缴收入0.00万元，占0.00%；其他收入16.74万元，占0.51%。</w:t>
      </w:r>
    </w:p>
    <w:p w14:paraId="0C89826C">
      <w:pPr>
        <w:spacing w:line="640" w:lineRule="exact"/>
        <w:ind w:firstLine="640"/>
        <w:jc w:val="both"/>
        <w:outlineLvl w:val="2"/>
      </w:pPr>
      <w:r>
        <w:rPr>
          <w:rFonts w:ascii="黑体" w:hAnsi="黑体" w:eastAsia="黑体"/>
          <w:sz w:val="32"/>
        </w:rPr>
        <w:t>三、支出决算情况说明</w:t>
      </w:r>
    </w:p>
    <w:p w14:paraId="62A51873">
      <w:pPr>
        <w:spacing w:line="580" w:lineRule="exact"/>
        <w:ind w:firstLine="640"/>
        <w:jc w:val="both"/>
      </w:pPr>
      <w:r>
        <w:rPr>
          <w:rFonts w:ascii="仿宋_GB2312" w:hAnsi="仿宋_GB2312" w:eastAsia="仿宋_GB2312"/>
          <w:b/>
          <w:sz w:val="32"/>
        </w:rPr>
        <w:t>本年支出3,302.75万元，</w:t>
      </w:r>
      <w:r>
        <w:rPr>
          <w:rFonts w:ascii="仿宋_GB2312" w:hAnsi="仿宋_GB2312" w:eastAsia="仿宋_GB2312"/>
          <w:b w:val="0"/>
          <w:sz w:val="32"/>
        </w:rPr>
        <w:t>其中：基本支出3,062.16万元，占92.72%；项目支出240.59万元，占7.28%；上缴上级支出0.00万元，占0.00%；经营支出0.00万元，占0.00%；对附属单位补助支出0.00万元，占0.00%。</w:t>
      </w:r>
    </w:p>
    <w:p w14:paraId="78979503">
      <w:pPr>
        <w:spacing w:line="640" w:lineRule="exact"/>
        <w:ind w:firstLine="640"/>
        <w:jc w:val="both"/>
        <w:outlineLvl w:val="2"/>
      </w:pPr>
      <w:r>
        <w:rPr>
          <w:rFonts w:ascii="黑体" w:hAnsi="黑体" w:eastAsia="黑体"/>
          <w:sz w:val="32"/>
        </w:rPr>
        <w:t>四、财政拨款收入支出决算总体情况说明</w:t>
      </w:r>
    </w:p>
    <w:p w14:paraId="09CCDB92">
      <w:pPr>
        <w:spacing w:line="580" w:lineRule="exact"/>
        <w:ind w:firstLine="640"/>
        <w:jc w:val="both"/>
      </w:pPr>
      <w:r>
        <w:rPr>
          <w:rFonts w:ascii="仿宋_GB2312" w:hAnsi="仿宋_GB2312" w:eastAsia="仿宋_GB2312"/>
          <w:b/>
          <w:sz w:val="32"/>
        </w:rPr>
        <w:t>2024年度财政拨款收入总计3,291.73万元，</w:t>
      </w:r>
      <w:r>
        <w:rPr>
          <w:rFonts w:ascii="仿宋_GB2312" w:hAnsi="仿宋_GB2312" w:eastAsia="仿宋_GB2312"/>
          <w:b w:val="0"/>
          <w:sz w:val="32"/>
        </w:rPr>
        <w:t>其中：年初财政拨款结转和结余0.00万元，本年财政拨款收入3,291.73万元。</w:t>
      </w:r>
      <w:r>
        <w:rPr>
          <w:rFonts w:ascii="仿宋_GB2312" w:hAnsi="仿宋_GB2312" w:eastAsia="仿宋_GB2312"/>
          <w:b/>
          <w:sz w:val="32"/>
        </w:rPr>
        <w:t>财政拨款支出总计3,291.73万元，</w:t>
      </w:r>
      <w:r>
        <w:rPr>
          <w:rFonts w:ascii="仿宋_GB2312" w:hAnsi="仿宋_GB2312" w:eastAsia="仿宋_GB2312"/>
          <w:b w:val="0"/>
          <w:sz w:val="32"/>
        </w:rPr>
        <w:t>其中：年末财政拨款结转和结余0.00万元，本年财政拨款支出3,291.73万元。</w:t>
      </w:r>
    </w:p>
    <w:p w14:paraId="3D96920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230.07万元，下降6.53%，主要原因是：我校小学部于上年四月撤并至托里县铁厂沟镇学校，上年1-3月份经费在我校进行支付，本年我校小学部已撤并；2023年秋季我校高中部撤并至托里县第二中学，上年1-6月高中经费在我校进行支付，本年我校高中部已撤并，导致经费减少；高中教师减少，相应人员工资减少。</w:t>
      </w:r>
      <w:r>
        <w:rPr>
          <w:rFonts w:ascii="仿宋_GB2312" w:hAnsi="仿宋_GB2312" w:eastAsia="仿宋_GB2312"/>
          <w:b/>
          <w:sz w:val="32"/>
        </w:rPr>
        <w:t>与年初预算相比，</w:t>
      </w:r>
      <w:r>
        <w:rPr>
          <w:rFonts w:ascii="仿宋_GB2312" w:hAnsi="仿宋_GB2312" w:eastAsia="仿宋_GB2312"/>
          <w:b w:val="0"/>
          <w:sz w:val="32"/>
        </w:rPr>
        <w:t>年初预算数3,054.08万元，决算数3,291.73万元，预决算差异率7.78%，主要原因是：年中追加2024年城乡义务教育补助经费预算（第二批）中央直达资金（学生营养改善计划），2024年城乡义务教育补助经费预算（第二批）的中央直达资金（特教），2024年城乡义务教育补助经费预算（第二批）中央直达资金（困难学生生活补助-小学非寄宿生），县财政拨付的地方专项集中供暖取暖费资金和托里县教育系统</w:t>
      </w:r>
      <w:r>
        <w:rPr>
          <w:rFonts w:hint="eastAsia" w:ascii="仿宋_GB2312" w:hAnsi="仿宋_GB2312" w:eastAsia="仿宋_GB2312"/>
          <w:b w:val="0"/>
          <w:sz w:val="32"/>
          <w:lang w:eastAsia="zh-CN"/>
        </w:rPr>
        <w:t>2022—2023</w:t>
      </w:r>
      <w:r>
        <w:rPr>
          <w:rFonts w:ascii="仿宋_GB2312" w:hAnsi="仿宋_GB2312" w:eastAsia="仿宋_GB2312"/>
          <w:b w:val="0"/>
          <w:sz w:val="32"/>
        </w:rPr>
        <w:t>年幼儿伙食补助项目，导致预决算存在差异。</w:t>
      </w:r>
    </w:p>
    <w:p w14:paraId="169EBC2E">
      <w:pPr>
        <w:spacing w:line="640" w:lineRule="exact"/>
        <w:ind w:firstLine="640"/>
        <w:jc w:val="both"/>
        <w:outlineLvl w:val="2"/>
      </w:pPr>
      <w:r>
        <w:rPr>
          <w:rFonts w:ascii="黑体" w:hAnsi="黑体" w:eastAsia="黑体"/>
          <w:sz w:val="32"/>
        </w:rPr>
        <w:t>五、一般公共预算财政拨款支出决算情况说明</w:t>
      </w:r>
    </w:p>
    <w:p w14:paraId="38A50D3A">
      <w:pPr>
        <w:spacing w:line="640" w:lineRule="exact"/>
        <w:ind w:firstLine="640"/>
        <w:jc w:val="both"/>
        <w:outlineLvl w:val="3"/>
      </w:pPr>
      <w:r>
        <w:rPr>
          <w:rFonts w:ascii="楷体_GB2312" w:hAnsi="楷体_GB2312" w:eastAsia="楷体_GB2312"/>
          <w:b/>
          <w:sz w:val="32"/>
        </w:rPr>
        <w:t>（一）一般公共预算财政拨款支出决算总体情况</w:t>
      </w:r>
    </w:p>
    <w:p w14:paraId="21E803C4">
      <w:pPr>
        <w:spacing w:line="580" w:lineRule="exact"/>
        <w:ind w:firstLine="640"/>
        <w:jc w:val="both"/>
      </w:pPr>
      <w:r>
        <w:rPr>
          <w:rFonts w:ascii="仿宋_GB2312" w:hAnsi="仿宋_GB2312" w:eastAsia="仿宋_GB2312"/>
          <w:b/>
          <w:sz w:val="32"/>
        </w:rPr>
        <w:t>2024年度一般公共预算财政拨款支出3,288.73万元，</w:t>
      </w:r>
      <w:r>
        <w:rPr>
          <w:rFonts w:ascii="仿宋_GB2312" w:hAnsi="仿宋_GB2312" w:eastAsia="仿宋_GB2312"/>
          <w:b w:val="0"/>
          <w:sz w:val="32"/>
        </w:rPr>
        <w:t>占本年支出合计的99.58%。</w:t>
      </w:r>
      <w:r>
        <w:rPr>
          <w:rFonts w:ascii="仿宋_GB2312" w:hAnsi="仿宋_GB2312" w:eastAsia="仿宋_GB2312"/>
          <w:b/>
          <w:sz w:val="32"/>
        </w:rPr>
        <w:t>与上年相比，</w:t>
      </w:r>
      <w:r>
        <w:rPr>
          <w:rFonts w:ascii="仿宋_GB2312" w:hAnsi="仿宋_GB2312" w:eastAsia="仿宋_GB2312"/>
          <w:b w:val="0"/>
          <w:sz w:val="32"/>
        </w:rPr>
        <w:t>减少231.57万元，下降6.58%，主要原因是：我校小学部于上年四月撤并至托里县铁厂沟镇学校，上年1-3月份经费在我校进行支付，本年我校小学部已撤并；2023年秋季我校高中部撤并至托里县第二中学，上年1-6月高中经费在我校进行支付，本年我校高中部已撤并，导致经费减少；高中教师减少，相应人员工资减少。</w:t>
      </w:r>
      <w:r>
        <w:rPr>
          <w:rFonts w:ascii="仿宋_GB2312" w:hAnsi="仿宋_GB2312" w:eastAsia="仿宋_GB2312"/>
          <w:b/>
          <w:sz w:val="32"/>
        </w:rPr>
        <w:t>与年初预算相比,</w:t>
      </w:r>
      <w:r>
        <w:rPr>
          <w:rFonts w:ascii="仿宋_GB2312" w:hAnsi="仿宋_GB2312" w:eastAsia="仿宋_GB2312"/>
          <w:b w:val="0"/>
          <w:sz w:val="32"/>
        </w:rPr>
        <w:t>年初预算数3,054.08万元，决算数3,288.73万元，预决算差异率7.68%，主要原因是：年中追加2024年城乡义务教育补助经费预算（第二批）中央直达资金（学生营养改善计划），2024年城乡义务教育补助经费预算（第二批）的中央直达资金（特教），2024年城乡义务教育补助经费预算（第二批）中央直达资金（困难学生生活补助-小学非寄宿生），县财政拨付的地方专项集中供暖取暖费资金和托里县教育系统</w:t>
      </w:r>
      <w:r>
        <w:rPr>
          <w:rFonts w:hint="eastAsia" w:ascii="仿宋_GB2312" w:hAnsi="仿宋_GB2312" w:eastAsia="仿宋_GB2312"/>
          <w:b w:val="0"/>
          <w:sz w:val="32"/>
          <w:lang w:eastAsia="zh-CN"/>
        </w:rPr>
        <w:t>2022—2023</w:t>
      </w:r>
      <w:r>
        <w:rPr>
          <w:rFonts w:ascii="仿宋_GB2312" w:hAnsi="仿宋_GB2312" w:eastAsia="仿宋_GB2312"/>
          <w:b w:val="0"/>
          <w:sz w:val="32"/>
        </w:rPr>
        <w:t>年幼儿伙食补助项目，导致预决算存在差异。</w:t>
      </w:r>
    </w:p>
    <w:p w14:paraId="257D745A">
      <w:pPr>
        <w:spacing w:line="640" w:lineRule="exact"/>
        <w:ind w:firstLine="640"/>
        <w:jc w:val="both"/>
        <w:outlineLvl w:val="3"/>
      </w:pPr>
      <w:r>
        <w:rPr>
          <w:rFonts w:ascii="楷体_GB2312" w:hAnsi="楷体_GB2312" w:eastAsia="楷体_GB2312"/>
          <w:b/>
          <w:sz w:val="32"/>
        </w:rPr>
        <w:t>（二）一般公共预算财政拨款支出决算结构情况</w:t>
      </w:r>
    </w:p>
    <w:p w14:paraId="623EE086">
      <w:pPr>
        <w:spacing w:line="580" w:lineRule="exact"/>
        <w:ind w:firstLine="640"/>
        <w:jc w:val="both"/>
      </w:pPr>
      <w:r>
        <w:rPr>
          <w:rFonts w:ascii="仿宋_GB2312" w:hAnsi="仿宋_GB2312" w:eastAsia="仿宋_GB2312"/>
          <w:b w:val="0"/>
          <w:sz w:val="32"/>
        </w:rPr>
        <w:t>1.教育支出(类)2,439.63万元,占74.18%。</w:t>
      </w:r>
    </w:p>
    <w:p w14:paraId="102126BC">
      <w:pPr>
        <w:spacing w:line="580" w:lineRule="exact"/>
        <w:ind w:firstLine="640"/>
        <w:jc w:val="both"/>
      </w:pPr>
      <w:r>
        <w:rPr>
          <w:rFonts w:ascii="仿宋_GB2312" w:hAnsi="仿宋_GB2312" w:eastAsia="仿宋_GB2312"/>
          <w:b w:val="0"/>
          <w:sz w:val="32"/>
        </w:rPr>
        <w:t>2.社会保障和就业支出(类)366.20万元,占11.13%。</w:t>
      </w:r>
    </w:p>
    <w:p w14:paraId="5ADD88EC">
      <w:pPr>
        <w:spacing w:line="580" w:lineRule="exact"/>
        <w:ind w:firstLine="640"/>
        <w:jc w:val="both"/>
      </w:pPr>
      <w:r>
        <w:rPr>
          <w:rFonts w:ascii="仿宋_GB2312" w:hAnsi="仿宋_GB2312" w:eastAsia="仿宋_GB2312"/>
          <w:b w:val="0"/>
          <w:sz w:val="32"/>
        </w:rPr>
        <w:t>3.卫生健康支出(类)123.24万元,占3.75%。</w:t>
      </w:r>
    </w:p>
    <w:p w14:paraId="51D24C2D">
      <w:pPr>
        <w:spacing w:line="580" w:lineRule="exact"/>
        <w:ind w:firstLine="640"/>
        <w:jc w:val="both"/>
      </w:pPr>
      <w:r>
        <w:rPr>
          <w:rFonts w:ascii="仿宋_GB2312" w:hAnsi="仿宋_GB2312" w:eastAsia="仿宋_GB2312"/>
          <w:b w:val="0"/>
          <w:sz w:val="32"/>
        </w:rPr>
        <w:t>4.住房保障支出(类)233.46万元,占7.10%。</w:t>
      </w:r>
    </w:p>
    <w:p w14:paraId="6A94F26E">
      <w:pPr>
        <w:spacing w:line="580" w:lineRule="exact"/>
        <w:ind w:firstLine="640"/>
        <w:jc w:val="both"/>
      </w:pPr>
      <w:r>
        <w:rPr>
          <w:rFonts w:ascii="仿宋_GB2312" w:hAnsi="仿宋_GB2312" w:eastAsia="仿宋_GB2312"/>
          <w:b w:val="0"/>
          <w:sz w:val="32"/>
        </w:rPr>
        <w:t>5.其他支出(类)126.20万元,占3.84%。</w:t>
      </w:r>
    </w:p>
    <w:p w14:paraId="71B7DF5E">
      <w:pPr>
        <w:spacing w:line="640" w:lineRule="exact"/>
        <w:ind w:firstLine="640"/>
        <w:jc w:val="both"/>
        <w:outlineLvl w:val="3"/>
      </w:pPr>
      <w:r>
        <w:rPr>
          <w:rFonts w:ascii="楷体_GB2312" w:hAnsi="楷体_GB2312" w:eastAsia="楷体_GB2312"/>
          <w:b/>
          <w:sz w:val="32"/>
        </w:rPr>
        <w:t>（三）一般公共预算财政拨款支出决算具体情况</w:t>
      </w:r>
    </w:p>
    <w:p w14:paraId="3513CA5E">
      <w:pPr>
        <w:spacing w:line="580" w:lineRule="exact"/>
        <w:ind w:firstLine="640"/>
        <w:jc w:val="both"/>
      </w:pPr>
      <w:r>
        <w:rPr>
          <w:rFonts w:ascii="仿宋_GB2312" w:hAnsi="仿宋_GB2312" w:eastAsia="仿宋_GB2312"/>
          <w:b w:val="0"/>
          <w:sz w:val="32"/>
        </w:rPr>
        <w:t>1.教育支出(类)普通教育(款)学前教育(项):支出决算数为50.89万元，比上年决算增加8.29万元，增长19.46%,主要原因是：本年新增地方专项集中供暖取暖费资金和托里县教育系统</w:t>
      </w:r>
      <w:r>
        <w:rPr>
          <w:rFonts w:hint="eastAsia" w:ascii="仿宋_GB2312" w:hAnsi="仿宋_GB2312" w:eastAsia="仿宋_GB2312"/>
          <w:b w:val="0"/>
          <w:sz w:val="32"/>
          <w:lang w:eastAsia="zh-CN"/>
        </w:rPr>
        <w:t>2022—2023</w:t>
      </w:r>
      <w:r>
        <w:rPr>
          <w:rFonts w:ascii="仿宋_GB2312" w:hAnsi="仿宋_GB2312" w:eastAsia="仿宋_GB2312"/>
          <w:b w:val="0"/>
          <w:sz w:val="32"/>
        </w:rPr>
        <w:t>年幼儿伙食补助项目。</w:t>
      </w:r>
    </w:p>
    <w:p w14:paraId="0F213EB9">
      <w:pPr>
        <w:spacing w:line="580" w:lineRule="exact"/>
        <w:ind w:firstLine="640"/>
        <w:jc w:val="both"/>
      </w:pPr>
      <w:r>
        <w:rPr>
          <w:rFonts w:ascii="仿宋_GB2312" w:hAnsi="仿宋_GB2312" w:eastAsia="仿宋_GB2312"/>
          <w:b w:val="0"/>
          <w:sz w:val="32"/>
        </w:rPr>
        <w:t>2.教育支出(类)普通教育(款)小学教育(项):支出决算数为852.95万元，比上年决算减少337.97万元，下降28.38%,主要原因是：我校小学部于上年四月撤并至托里县铁厂沟镇学校，上年1-3月份经费在我校进行支付，本年我校小学部已撤并，导致经费减少；本年功能科目调整，小学教育人员类经费调整至其他支出科目列支，导致经费减少。</w:t>
      </w:r>
    </w:p>
    <w:p w14:paraId="618AD3D2">
      <w:pPr>
        <w:spacing w:line="580" w:lineRule="exact"/>
        <w:ind w:firstLine="640"/>
        <w:jc w:val="both"/>
      </w:pPr>
      <w:r>
        <w:rPr>
          <w:rFonts w:ascii="仿宋_GB2312" w:hAnsi="仿宋_GB2312" w:eastAsia="仿宋_GB2312"/>
          <w:b w:val="0"/>
          <w:sz w:val="32"/>
        </w:rPr>
        <w:t>3.教育支出(类)普通教育(款)初中教育(项):支出决算数为1,249.48万元，比上年决算增加127.68万元，增长11.38%,主要原因是：本年增加2024年城乡义务教育补助经费-学生营养改善计划经费、2024年城乡义务教育补助经费-特教经费，地方专项集中供暖取暖费资金。</w:t>
      </w:r>
    </w:p>
    <w:p w14:paraId="35471D0B">
      <w:pPr>
        <w:spacing w:line="580" w:lineRule="exact"/>
        <w:ind w:firstLine="640"/>
        <w:jc w:val="both"/>
      </w:pPr>
      <w:r>
        <w:rPr>
          <w:rFonts w:ascii="仿宋_GB2312" w:hAnsi="仿宋_GB2312" w:eastAsia="仿宋_GB2312"/>
          <w:b w:val="0"/>
          <w:sz w:val="32"/>
        </w:rPr>
        <w:t>4.教育支出(类)普通教育(款)高中教育(项):支出决算数为283.57万元，比上年决算减少97.98万元，下降25.68%,主要原因是：2023年秋季我校高中部撤并至托里县第二中学，上年1-6月高中经费在我校进行支付，本年我校高中部撤离，导致经费减少，在职人员减少，相关人员经费减少；本年功能科目调整，高中教育人员类经费调整至其他支出科目列支，导致经费减少。</w:t>
      </w:r>
    </w:p>
    <w:p w14:paraId="0D4CA1AA">
      <w:pPr>
        <w:spacing w:line="580" w:lineRule="exact"/>
        <w:ind w:firstLine="640"/>
        <w:jc w:val="both"/>
      </w:pPr>
      <w:r>
        <w:rPr>
          <w:rFonts w:ascii="仿宋_GB2312" w:hAnsi="仿宋_GB2312" w:eastAsia="仿宋_GB2312"/>
          <w:b w:val="0"/>
          <w:sz w:val="32"/>
        </w:rPr>
        <w:t>5.教育支出(类)特殊教育(款)特殊学校教育(项):支出决算数为2.74万元，比上年决算增加2.74万元，增长100.00%,主要原因是：本年新增2024年城乡义务教育补助经费-特教经费。</w:t>
      </w:r>
    </w:p>
    <w:p w14:paraId="32AD559E">
      <w:pPr>
        <w:spacing w:line="580" w:lineRule="exact"/>
        <w:ind w:firstLine="640"/>
        <w:jc w:val="both"/>
      </w:pPr>
      <w:r>
        <w:rPr>
          <w:rFonts w:ascii="仿宋_GB2312" w:hAnsi="仿宋_GB2312" w:eastAsia="仿宋_GB2312"/>
          <w:b w:val="0"/>
          <w:sz w:val="32"/>
        </w:rPr>
        <w:t>6.教育支出(类)教育费附加安排的支出(款)农村中小学教学设施(项):支出决算数为0.00万元，比上年决算减少52.49万元，下降100.00%,主要原因是：本年减少地方专项拨付的教育费附加集中供暖取暖费。</w:t>
      </w:r>
    </w:p>
    <w:p w14:paraId="337D50D3">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37.52万元，比上年决算减少3.57万元，下降8.69%,主要原因是：因退休人员医疗保险制度改革，退休人员基本医疗不再由单位缴纳，导致经费较上年减少。</w:t>
      </w:r>
    </w:p>
    <w:p w14:paraId="23D73587">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291.08万元，比上年决算减少2.05万元，下降0.70%,主要原因是：本年在职人员减少，单位基本养老保险缴费较上年减少。</w:t>
      </w:r>
    </w:p>
    <w:p w14:paraId="5AE85E41">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9.社会保障和就业支出(类)行政事业单位养老支出(款)机关事业单位职业年金缴费支出(项):支出决算数为37.60万元，比上年决算增加11.44万元，增长43.73%,主要原因是：本年新增退休人员，职业年金缴费支出增加。</w:t>
      </w:r>
    </w:p>
    <w:p w14:paraId="1DF58B0D">
      <w:pPr>
        <w:spacing w:line="580" w:lineRule="exact"/>
        <w:ind w:firstLine="640"/>
        <w:jc w:val="both"/>
      </w:pPr>
      <w:r>
        <w:rPr>
          <w:rFonts w:ascii="仿宋_GB2312" w:hAnsi="仿宋_GB2312" w:eastAsia="仿宋_GB2312"/>
          <w:b w:val="0"/>
          <w:sz w:val="32"/>
        </w:rPr>
        <w:t>10.卫生健康支出(类)行政事业单位医疗(款)事业单位医疗(项):支出决算数为123.24万元，比上年决算减少8.92万元，下降6.75%,主要原因是：本年在职人员减少，事业单位医疗支出较上年减少。</w:t>
      </w:r>
    </w:p>
    <w:p w14:paraId="583A42A7">
      <w:pPr>
        <w:spacing w:line="580" w:lineRule="exact"/>
        <w:ind w:firstLine="640"/>
        <w:jc w:val="both"/>
      </w:pPr>
      <w:r>
        <w:rPr>
          <w:rFonts w:ascii="仿宋_GB2312" w:hAnsi="仿宋_GB2312" w:eastAsia="仿宋_GB2312"/>
          <w:b w:val="0"/>
          <w:sz w:val="32"/>
        </w:rPr>
        <w:t>11.住房保障支出(类)住房改革支出(款)住房公积金(项):支出决算数为233.46万元，比上年决算减少4.93万元，下降2.07%,主要原因是：本年在职人员减少，住房公积金缴费较上年减少。</w:t>
      </w:r>
    </w:p>
    <w:p w14:paraId="1D11B625">
      <w:pPr>
        <w:spacing w:line="580" w:lineRule="exact"/>
        <w:ind w:firstLine="640"/>
        <w:jc w:val="both"/>
      </w:pPr>
      <w:r>
        <w:rPr>
          <w:rFonts w:ascii="仿宋_GB2312" w:hAnsi="仿宋_GB2312" w:eastAsia="仿宋_GB2312"/>
          <w:b w:val="0"/>
          <w:sz w:val="32"/>
        </w:rPr>
        <w:t>12.其他支出(类)其他支出(款)其他支出(项):支出决算数为126.20万元，比上年决算增加126.20万元，增长100.00%,主要原因是：本年功能科目调整，小学教育和高中教育的人员类经费调整至其他支出科目列支，导致经费增加。</w:t>
      </w:r>
    </w:p>
    <w:p w14:paraId="3D3CA8C3">
      <w:pPr>
        <w:spacing w:line="640" w:lineRule="exact"/>
        <w:ind w:firstLine="640"/>
        <w:jc w:val="both"/>
        <w:outlineLvl w:val="2"/>
      </w:pPr>
      <w:r>
        <w:rPr>
          <w:rFonts w:ascii="黑体" w:hAnsi="黑体" w:eastAsia="黑体"/>
          <w:sz w:val="32"/>
        </w:rPr>
        <w:t>六、一般公共预算财政拨款基本支出决算情况说明</w:t>
      </w:r>
    </w:p>
    <w:p w14:paraId="5E09D94F">
      <w:pPr>
        <w:spacing w:line="580" w:lineRule="exact"/>
        <w:ind w:firstLine="640"/>
        <w:jc w:val="both"/>
      </w:pPr>
      <w:r>
        <w:rPr>
          <w:rFonts w:ascii="仿宋_GB2312" w:hAnsi="仿宋_GB2312" w:eastAsia="仿宋_GB2312"/>
          <w:b w:val="0"/>
          <w:sz w:val="32"/>
        </w:rPr>
        <w:t>2024年度一般公共预算财政拨款基本支出3,062.16万元，其中：</w:t>
      </w:r>
      <w:r>
        <w:rPr>
          <w:rFonts w:ascii="仿宋_GB2312" w:hAnsi="仿宋_GB2312" w:eastAsia="仿宋_GB2312"/>
          <w:b/>
          <w:sz w:val="32"/>
        </w:rPr>
        <w:t>人员经费3,050.50万元，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47884BF3">
      <w:pPr>
        <w:spacing w:line="580" w:lineRule="exact"/>
        <w:ind w:firstLine="640"/>
        <w:jc w:val="both"/>
      </w:pPr>
      <w:r>
        <w:rPr>
          <w:rFonts w:ascii="仿宋_GB2312" w:hAnsi="仿宋_GB2312" w:eastAsia="仿宋_GB2312"/>
          <w:b/>
          <w:sz w:val="32"/>
        </w:rPr>
        <w:t>公用经费11.66万元，</w:t>
      </w:r>
      <w:r>
        <w:rPr>
          <w:rFonts w:ascii="仿宋_GB2312" w:hAnsi="仿宋_GB2312" w:eastAsia="仿宋_GB2312"/>
          <w:b w:val="0"/>
          <w:sz w:val="32"/>
        </w:rPr>
        <w:t>包括：工会经费。</w:t>
      </w:r>
    </w:p>
    <w:p w14:paraId="62B75C6E">
      <w:pPr>
        <w:spacing w:line="640" w:lineRule="exact"/>
        <w:ind w:firstLine="640"/>
        <w:jc w:val="both"/>
        <w:outlineLvl w:val="2"/>
      </w:pPr>
      <w:r>
        <w:rPr>
          <w:rFonts w:ascii="黑体" w:hAnsi="黑体" w:eastAsia="黑体"/>
          <w:sz w:val="32"/>
        </w:rPr>
        <w:t>七、政府性基金预算财政拨款收入支出决算情况说明</w:t>
      </w:r>
    </w:p>
    <w:p w14:paraId="05C580C6">
      <w:pPr>
        <w:spacing w:line="580" w:lineRule="exact"/>
        <w:ind w:firstLine="640"/>
        <w:jc w:val="both"/>
      </w:pPr>
      <w:r>
        <w:rPr>
          <w:rFonts w:ascii="仿宋_GB2312" w:hAnsi="仿宋_GB2312" w:eastAsia="仿宋_GB2312"/>
          <w:b/>
          <w:sz w:val="32"/>
        </w:rPr>
        <w:t>2024年度政府性基金预算财政拨款收入总计3.00万元，</w:t>
      </w:r>
      <w:r>
        <w:rPr>
          <w:rFonts w:ascii="仿宋_GB2312" w:hAnsi="仿宋_GB2312" w:eastAsia="仿宋_GB2312"/>
          <w:b w:val="0"/>
          <w:sz w:val="32"/>
        </w:rPr>
        <w:t>其中：年初结转和结余0.00万元，本年收入3.00万元。</w:t>
      </w:r>
      <w:r>
        <w:rPr>
          <w:rFonts w:ascii="仿宋_GB2312" w:hAnsi="仿宋_GB2312" w:eastAsia="仿宋_GB2312"/>
          <w:b/>
          <w:sz w:val="32"/>
        </w:rPr>
        <w:t>政府性基金预算财政拨款支出总计3.00万元，</w:t>
      </w:r>
      <w:r>
        <w:rPr>
          <w:rFonts w:ascii="仿宋_GB2312" w:hAnsi="仿宋_GB2312" w:eastAsia="仿宋_GB2312"/>
          <w:b w:val="0"/>
          <w:sz w:val="32"/>
        </w:rPr>
        <w:t>其中：年末结转和结余0.00万元，本年支出3.00万元。</w:t>
      </w:r>
    </w:p>
    <w:p w14:paraId="207C39C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增加1.50万元，增长100.00%，主要原因是：本年增加乡村学校少年宫项目资金、新增2024年自治区足球协会资金。</w:t>
      </w:r>
      <w:r>
        <w:rPr>
          <w:rFonts w:ascii="仿宋_GB2312" w:hAnsi="仿宋_GB2312" w:eastAsia="仿宋_GB2312"/>
          <w:b/>
          <w:sz w:val="32"/>
        </w:rPr>
        <w:t>与年初预算相比，</w:t>
      </w:r>
      <w:r>
        <w:rPr>
          <w:rFonts w:ascii="仿宋_GB2312" w:hAnsi="仿宋_GB2312" w:eastAsia="仿宋_GB2312"/>
          <w:b w:val="0"/>
          <w:sz w:val="32"/>
        </w:rPr>
        <w:t>年初预算数0.00万元，决算数3.00万元，预决算差异率100.00%，主要原因是：年中追加中央专项彩票公益金支持乡村学校少年宫项目资金、2024年自治区足球协会资金，导致预决算存在差异。</w:t>
      </w:r>
    </w:p>
    <w:p w14:paraId="549C035F">
      <w:pPr>
        <w:spacing w:line="580" w:lineRule="exact"/>
        <w:ind w:firstLine="640"/>
        <w:jc w:val="both"/>
      </w:pPr>
      <w:r>
        <w:rPr>
          <w:rFonts w:ascii="仿宋_GB2312" w:hAnsi="仿宋_GB2312" w:eastAsia="仿宋_GB2312"/>
          <w:b w:val="0"/>
          <w:sz w:val="32"/>
        </w:rPr>
        <w:t>政府性基金预算财政拨款支出3.00万元。</w:t>
      </w:r>
    </w:p>
    <w:p w14:paraId="24B0BF74">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1.其他支出(类)彩票公益金安排的支出(款)用于体育事业的彩票公益金支出(项):支出决算数为1.00万元，比上年决算增加1.00万元，增长100.00%,主要原因是：本年度新增2024年自治区足球协会资金。</w:t>
      </w:r>
    </w:p>
    <w:p w14:paraId="0DF3E574">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2.其他支出(类)彩票公益金安排的支出(款)用于教育事业的彩票公益金支出(项):支出决算数为2.00万元，比上年决算增加0.50万元，增长33.33%,主要原因是：本年增加乡村学校少年宫项目资金。</w:t>
      </w:r>
    </w:p>
    <w:p w14:paraId="6AB131E3">
      <w:pPr>
        <w:spacing w:line="640" w:lineRule="exact"/>
        <w:ind w:firstLine="640"/>
        <w:jc w:val="both"/>
        <w:outlineLvl w:val="2"/>
      </w:pPr>
      <w:r>
        <w:rPr>
          <w:rFonts w:ascii="黑体" w:hAnsi="黑体" w:eastAsia="黑体"/>
          <w:sz w:val="32"/>
        </w:rPr>
        <w:t>八、国有资本经营预算财政拨款收入支出决算情况说明</w:t>
      </w:r>
    </w:p>
    <w:p w14:paraId="52C9FC3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4B14275">
      <w:pPr>
        <w:spacing w:line="640" w:lineRule="exact"/>
        <w:ind w:firstLine="640"/>
        <w:jc w:val="both"/>
        <w:outlineLvl w:val="2"/>
      </w:pPr>
      <w:r>
        <w:rPr>
          <w:rFonts w:ascii="黑体" w:hAnsi="黑体" w:eastAsia="黑体"/>
          <w:sz w:val="32"/>
        </w:rPr>
        <w:t>九、财政拨款“三公”经费支出决算情况说明</w:t>
      </w:r>
    </w:p>
    <w:p w14:paraId="14BF192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CE0D740">
      <w:pPr>
        <w:spacing w:line="580" w:lineRule="exact"/>
        <w:ind w:firstLine="640"/>
        <w:jc w:val="both"/>
      </w:pPr>
      <w:r>
        <w:rPr>
          <w:rFonts w:ascii="仿宋_GB2312" w:hAnsi="仿宋_GB2312" w:eastAsia="仿宋_GB2312"/>
          <w:b/>
          <w:sz w:val="32"/>
        </w:rPr>
        <w:t>具体情况如下：</w:t>
      </w:r>
    </w:p>
    <w:p w14:paraId="105D201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3D990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0358B29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F13FD7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827D823">
      <w:pPr>
        <w:spacing w:line="640" w:lineRule="exact"/>
        <w:ind w:firstLine="640"/>
        <w:jc w:val="both"/>
        <w:outlineLvl w:val="2"/>
      </w:pPr>
      <w:r>
        <w:rPr>
          <w:rFonts w:ascii="黑体" w:hAnsi="黑体" w:eastAsia="黑体"/>
          <w:sz w:val="32"/>
        </w:rPr>
        <w:t>十、其他重要事项的情况说明</w:t>
      </w:r>
    </w:p>
    <w:p w14:paraId="52D5B8B7">
      <w:pPr>
        <w:spacing w:line="640" w:lineRule="exact"/>
        <w:ind w:firstLine="640"/>
        <w:jc w:val="both"/>
        <w:outlineLvl w:val="3"/>
      </w:pPr>
      <w:r>
        <w:rPr>
          <w:rFonts w:ascii="楷体_GB2312" w:hAnsi="楷体_GB2312" w:eastAsia="楷体_GB2312"/>
          <w:b/>
          <w:sz w:val="32"/>
        </w:rPr>
        <w:t>（一）机关运行经费及公用经费支出情况</w:t>
      </w:r>
    </w:p>
    <w:p w14:paraId="7878D43A">
      <w:pPr>
        <w:spacing w:line="580" w:lineRule="exact"/>
        <w:ind w:firstLine="640"/>
        <w:jc w:val="both"/>
      </w:pPr>
      <w:r>
        <w:rPr>
          <w:rFonts w:ascii="仿宋_GB2312" w:hAnsi="仿宋_GB2312" w:eastAsia="仿宋_GB2312"/>
          <w:b w:val="0"/>
          <w:sz w:val="32"/>
        </w:rPr>
        <w:t>2024年度托里县第三中学（事业单位）公用经费支出11.66万元，比上年增加3.16万元，增长37.18%，主要原因是：本年增加工会经费，导致公用经费增加。</w:t>
      </w:r>
    </w:p>
    <w:p w14:paraId="4F094CD2">
      <w:pPr>
        <w:spacing w:line="640" w:lineRule="exact"/>
        <w:ind w:firstLine="640"/>
        <w:jc w:val="both"/>
        <w:outlineLvl w:val="3"/>
      </w:pPr>
      <w:r>
        <w:rPr>
          <w:rFonts w:ascii="楷体_GB2312" w:hAnsi="楷体_GB2312" w:eastAsia="楷体_GB2312"/>
          <w:b/>
          <w:sz w:val="32"/>
        </w:rPr>
        <w:t>（二）政府采购情况</w:t>
      </w:r>
    </w:p>
    <w:p w14:paraId="1AFCB269">
      <w:pPr>
        <w:spacing w:line="580" w:lineRule="exact"/>
        <w:ind w:firstLine="640"/>
        <w:jc w:val="both"/>
      </w:pPr>
      <w:r>
        <w:rPr>
          <w:rFonts w:ascii="仿宋_GB2312" w:hAnsi="仿宋_GB2312" w:eastAsia="仿宋_GB2312"/>
          <w:b w:val="0"/>
          <w:sz w:val="32"/>
        </w:rPr>
        <w:t>2024年度政府采购支出总额41.60万元，其中：政府采购货物支出20.26万元、政府采购工程支出0.00万元、政府采购服务支出21.34万元。</w:t>
      </w:r>
    </w:p>
    <w:p w14:paraId="47EFAFD9">
      <w:pPr>
        <w:spacing w:line="580" w:lineRule="exact"/>
        <w:ind w:firstLine="640"/>
        <w:jc w:val="both"/>
      </w:pPr>
      <w:r>
        <w:rPr>
          <w:rFonts w:ascii="仿宋_GB2312" w:hAnsi="仿宋_GB2312" w:eastAsia="仿宋_GB2312"/>
          <w:b w:val="0"/>
          <w:sz w:val="32"/>
        </w:rPr>
        <w:t>授予中小企业合同金额41.60万元，占政府采购支出总额的100.00%，其中：授予小微企业合同金额41.60万元，占政府采购支出总额的100.00%。</w:t>
      </w:r>
    </w:p>
    <w:p w14:paraId="4F653E87">
      <w:pPr>
        <w:spacing w:line="640" w:lineRule="exact"/>
        <w:ind w:firstLine="640"/>
        <w:jc w:val="both"/>
        <w:outlineLvl w:val="3"/>
      </w:pPr>
      <w:r>
        <w:rPr>
          <w:rFonts w:ascii="楷体_GB2312" w:hAnsi="楷体_GB2312" w:eastAsia="楷体_GB2312"/>
          <w:b/>
          <w:sz w:val="32"/>
        </w:rPr>
        <w:t>（三）国有资产占用情况说明</w:t>
      </w:r>
    </w:p>
    <w:p w14:paraId="23CAC84E">
      <w:pPr>
        <w:spacing w:line="580" w:lineRule="exact"/>
        <w:ind w:firstLine="640"/>
        <w:jc w:val="both"/>
      </w:pPr>
      <w:r>
        <w:rPr>
          <w:rFonts w:ascii="仿宋_GB2312" w:hAnsi="仿宋_GB2312" w:eastAsia="仿宋_GB2312"/>
          <w:b w:val="0"/>
          <w:sz w:val="32"/>
        </w:rPr>
        <w:t>截至2024年12月31日，房屋12,356.80平方米，价值2,198.38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2FA3720">
      <w:pPr>
        <w:spacing w:line="640" w:lineRule="exact"/>
        <w:ind w:firstLine="640"/>
        <w:jc w:val="both"/>
        <w:outlineLvl w:val="2"/>
      </w:pPr>
      <w:r>
        <w:rPr>
          <w:rFonts w:ascii="黑体" w:hAnsi="黑体" w:eastAsia="黑体"/>
          <w:sz w:val="32"/>
        </w:rPr>
        <w:t>十一、预算绩效的情况说明</w:t>
      </w:r>
    </w:p>
    <w:p w14:paraId="752E9B2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3,308.49万元，实际执行总额3,302.75万元；预算绩效评价项目7个，全年预算数258.16万元，全年执行数258.16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严格遵循“零基预算、以事定支、保障重点、提升绩效”的原则，紧盯绩效目标，多措并举、综合施策、系统开展预算绩效管理。绩效目标实现情况较好，支出严格按照规章制度实施操作，严格财务管理，杜绝违规使用，保障了学校正常运转，取得了一定的社会效益；二是预算绩效管理基础建设基本完成。</w:t>
      </w:r>
      <w:r>
        <w:rPr>
          <w:rFonts w:hint="eastAsia" w:ascii="仿宋_GB2312" w:hAnsi="仿宋_GB2312" w:eastAsia="仿宋_GB2312"/>
          <w:b w:val="0"/>
          <w:sz w:val="32"/>
          <w:lang w:eastAsia="zh-CN"/>
        </w:rPr>
        <w:t>本单位</w:t>
      </w:r>
      <w:r>
        <w:rPr>
          <w:rFonts w:ascii="仿宋_GB2312" w:hAnsi="仿宋_GB2312" w:eastAsia="仿宋_GB2312"/>
          <w:b w:val="0"/>
          <w:sz w:val="32"/>
        </w:rPr>
        <w:t>按照财政局要求编制年度财政专项资金绩效目标、绩效评价，报送年度财政专项资金绩效目标申报表、绩效自评表等，由业务股室和预算管理部门审核。发现的问题及原因：一是认识还不到位。经过几年绩效管理工作的开展，学校对绩效理念有了一定了解，但长期以来形成的“重分配、轻管理”的观念还没有彻底根除。单位认为资金使用只要合理合规就行，使用效益与自己责任不大，因此对绩效管理工作重视不够；二是制度尚不健全。目前，部门预算绩效管理工作的推动缺乏统一的法律保障和制度规范。财政部印发的《财政支出绩效评价管理暂行办法》仅对绩效目标、评价指标、评价标准和方法、组织管理等进行原则性规定</w:t>
      </w:r>
      <w:r>
        <w:rPr>
          <w:rFonts w:hint="eastAsia" w:ascii="仿宋_GB2312" w:hAnsi="仿宋_GB2312" w:eastAsia="仿宋_GB2312"/>
          <w:b w:val="0"/>
          <w:sz w:val="32"/>
          <w:lang w:eastAsia="zh-CN"/>
        </w:rPr>
        <w:t>，与</w:t>
      </w:r>
      <w:r>
        <w:rPr>
          <w:rFonts w:ascii="仿宋_GB2312" w:hAnsi="仿宋_GB2312" w:eastAsia="仿宋_GB2312"/>
          <w:b w:val="0"/>
          <w:sz w:val="32"/>
        </w:rPr>
        <w:t>学校具体执行制度的建设程度不一致，科学</w:t>
      </w:r>
      <w:r>
        <w:rPr>
          <w:rFonts w:hint="eastAsia" w:ascii="仿宋_GB2312" w:hAnsi="仿宋_GB2312" w:eastAsia="仿宋_GB2312"/>
          <w:b w:val="0"/>
          <w:sz w:val="32"/>
          <w:lang w:eastAsia="zh-CN"/>
        </w:rPr>
        <w:t>性和</w:t>
      </w:r>
      <w:r>
        <w:rPr>
          <w:rFonts w:ascii="仿宋_GB2312" w:hAnsi="仿宋_GB2312" w:eastAsia="仿宋_GB2312"/>
          <w:b w:val="0"/>
          <w:sz w:val="32"/>
        </w:rPr>
        <w:t>规范性有待提高，要想推动部门绩效管理进程，必须进一步完善制度建设。下一步改进措施：一是我校希望相关部门加强业务指导，通过组织业务培训、专题会议等形式，提高部门预算绩效管理水平和操作能力，尤其在以下几个方面统一认识、明确方向：1、明确预算绩效管理工作定位，2、规范第三方参与，3、规范预算绩效目标设定，4、确立预算绩效管理结果公开尺度；二是加强制度体系建设。建立健全预算绩效管理相关制度，加强预算绩效管理人才队伍建设，为学校推进预算绩效管理工作营造有利的政策环境。同时，加强对项目资金的管理和使用，严格按项目资金的范围使用资金，并积极进行绩效自评，对各类项目的实施情况进行梳理，提高资金的使用效益。具体附整体支出绩效自评表，项目支出绩效自评表和评价报告。</w:t>
      </w:r>
    </w:p>
    <w:p w14:paraId="6740D31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C50BBBC">
        <w:tc>
          <w:tcPr>
            <w:tcW w:w="8840" w:type="dxa"/>
            <w:gridSpan w:val="8"/>
            <w:vAlign w:val="center"/>
          </w:tcPr>
          <w:p w14:paraId="3AC8BCA6">
            <w:pPr>
              <w:jc w:val="center"/>
            </w:pPr>
            <w:r>
              <w:rPr>
                <w:rFonts w:ascii="宋体" w:hAnsi="宋体" w:eastAsia="宋体"/>
                <w:sz w:val="24"/>
              </w:rPr>
              <w:t>单位整体支出绩效自评表</w:t>
            </w:r>
          </w:p>
        </w:tc>
      </w:tr>
      <w:tr w14:paraId="20411FC4">
        <w:tblPrEx>
          <w:tblCellMar>
            <w:top w:w="0" w:type="dxa"/>
            <w:left w:w="108" w:type="dxa"/>
            <w:bottom w:w="0" w:type="dxa"/>
            <w:right w:w="108" w:type="dxa"/>
          </w:tblCellMar>
        </w:tblPrEx>
        <w:tc>
          <w:tcPr>
            <w:tcW w:w="8840" w:type="dxa"/>
            <w:gridSpan w:val="8"/>
            <w:vAlign w:val="center"/>
          </w:tcPr>
          <w:p w14:paraId="01BDEE3A">
            <w:pPr>
              <w:jc w:val="center"/>
            </w:pPr>
            <w:r>
              <w:rPr>
                <w:rFonts w:ascii="宋体" w:hAnsi="宋体" w:eastAsia="宋体"/>
                <w:sz w:val="24"/>
              </w:rPr>
              <w:t>（2024年度）</w:t>
            </w:r>
          </w:p>
        </w:tc>
      </w:tr>
      <w:tr w14:paraId="25E4BB6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8F2D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10970">
            <w:pPr>
              <w:jc w:val="center"/>
            </w:pPr>
            <w:r>
              <w:rPr>
                <w:rFonts w:ascii="宋体" w:hAnsi="宋体" w:eastAsia="宋体"/>
                <w:sz w:val="16"/>
              </w:rPr>
              <w:t>托里县第三中学</w:t>
            </w:r>
          </w:p>
        </w:tc>
      </w:tr>
      <w:tr w14:paraId="02EBA2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3383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6385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36B1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9942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D2C4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2019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C569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AAED4">
            <w:pPr>
              <w:jc w:val="center"/>
            </w:pPr>
            <w:r>
              <w:rPr>
                <w:rFonts w:ascii="宋体" w:hAnsi="宋体" w:eastAsia="宋体"/>
                <w:sz w:val="16"/>
              </w:rPr>
              <w:t>得分</w:t>
            </w:r>
          </w:p>
        </w:tc>
      </w:tr>
      <w:tr w14:paraId="6A95A4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934A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AD0D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9A117">
            <w:pPr>
              <w:jc w:val="center"/>
            </w:pPr>
            <w:r>
              <w:rPr>
                <w:rFonts w:ascii="宋体" w:hAnsi="宋体" w:eastAsia="宋体"/>
                <w:sz w:val="16"/>
              </w:rPr>
              <w:t>3,135.36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5B1AE">
            <w:pPr>
              <w:jc w:val="center"/>
            </w:pPr>
            <w:r>
              <w:rPr>
                <w:rFonts w:ascii="宋体" w:hAnsi="宋体" w:eastAsia="宋体"/>
                <w:sz w:val="16"/>
              </w:rPr>
              <w:t>3,308.49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78B1A">
            <w:pPr>
              <w:jc w:val="center"/>
            </w:pPr>
            <w:r>
              <w:rPr>
                <w:rFonts w:ascii="宋体" w:hAnsi="宋体" w:eastAsia="宋体"/>
                <w:sz w:val="16"/>
              </w:rPr>
              <w:t>3,302.75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C416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1CFA9">
            <w:pPr>
              <w:jc w:val="center"/>
            </w:pPr>
            <w:r>
              <w:rPr>
                <w:rFonts w:ascii="宋体" w:hAnsi="宋体" w:eastAsia="宋体"/>
                <w:sz w:val="16"/>
              </w:rPr>
              <w:t>99.83%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D719B">
            <w:pPr>
              <w:jc w:val="center"/>
            </w:pPr>
            <w:r>
              <w:rPr>
                <w:rFonts w:ascii="宋体" w:hAnsi="宋体" w:eastAsia="宋体"/>
                <w:sz w:val="16"/>
              </w:rPr>
              <w:t>9.99</w:t>
            </w:r>
          </w:p>
        </w:tc>
      </w:tr>
      <w:tr w14:paraId="3A4D61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42FF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0E1C4">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E56A7">
            <w:pPr>
              <w:jc w:val="center"/>
            </w:pPr>
            <w:r>
              <w:rPr>
                <w:rFonts w:ascii="宋体" w:hAnsi="宋体" w:eastAsia="宋体"/>
                <w:sz w:val="16"/>
              </w:rPr>
              <w:t>207.37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8867E">
            <w:pPr>
              <w:jc w:val="center"/>
            </w:pPr>
            <w:r>
              <w:rPr>
                <w:rFonts w:ascii="宋体" w:hAnsi="宋体" w:eastAsia="宋体"/>
                <w:sz w:val="16"/>
              </w:rPr>
              <w:t>172.41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700B2">
            <w:pPr>
              <w:jc w:val="center"/>
            </w:pPr>
            <w:r>
              <w:rPr>
                <w:rFonts w:ascii="宋体" w:hAnsi="宋体" w:eastAsia="宋体"/>
                <w:sz w:val="16"/>
              </w:rPr>
              <w:t>166.67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177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B81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D4B75">
            <w:pPr>
              <w:jc w:val="center"/>
            </w:pPr>
            <w:r>
              <w:rPr>
                <w:rFonts w:ascii="宋体" w:hAnsi="宋体" w:eastAsia="宋体"/>
                <w:sz w:val="16"/>
              </w:rPr>
              <w:t>-</w:t>
            </w:r>
          </w:p>
        </w:tc>
      </w:tr>
      <w:tr w14:paraId="4E7290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A481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156C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B075C">
            <w:pPr>
              <w:jc w:val="center"/>
            </w:pPr>
            <w:r>
              <w:rPr>
                <w:rFonts w:ascii="宋体" w:hAnsi="宋体" w:eastAsia="宋体"/>
                <w:sz w:val="16"/>
              </w:rPr>
              <w:t>2,846.71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8652E">
            <w:pPr>
              <w:jc w:val="center"/>
            </w:pPr>
            <w:r>
              <w:rPr>
                <w:rFonts w:ascii="宋体" w:hAnsi="宋体" w:eastAsia="宋体"/>
                <w:sz w:val="16"/>
              </w:rPr>
              <w:t>3,125.07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A8FAE">
            <w:pPr>
              <w:jc w:val="center"/>
            </w:pPr>
            <w:r>
              <w:rPr>
                <w:rFonts w:ascii="宋体" w:hAnsi="宋体" w:eastAsia="宋体"/>
                <w:sz w:val="16"/>
              </w:rPr>
              <w:t>3,125.07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659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F9E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3A319">
            <w:pPr>
              <w:jc w:val="center"/>
            </w:pPr>
            <w:r>
              <w:rPr>
                <w:rFonts w:ascii="宋体" w:hAnsi="宋体" w:eastAsia="宋体"/>
                <w:sz w:val="16"/>
              </w:rPr>
              <w:t>-</w:t>
            </w:r>
          </w:p>
        </w:tc>
      </w:tr>
      <w:tr w14:paraId="316497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8FC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6C46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31787">
            <w:pPr>
              <w:jc w:val="center"/>
            </w:pPr>
            <w:r>
              <w:rPr>
                <w:rFonts w:ascii="宋体" w:hAnsi="宋体" w:eastAsia="宋体"/>
                <w:sz w:val="16"/>
              </w:rPr>
              <w:t>81.27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A3520">
            <w:pPr>
              <w:jc w:val="center"/>
            </w:pPr>
            <w:r>
              <w:rPr>
                <w:rFonts w:ascii="宋体" w:hAnsi="宋体" w:eastAsia="宋体"/>
                <w:sz w:val="16"/>
              </w:rPr>
              <w:t>11.01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7FC40">
            <w:pPr>
              <w:jc w:val="center"/>
            </w:pPr>
            <w:r>
              <w:rPr>
                <w:rFonts w:ascii="宋体" w:hAnsi="宋体" w:eastAsia="宋体"/>
                <w:sz w:val="16"/>
              </w:rPr>
              <w:t>11.01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B67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E82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63ACF">
            <w:pPr>
              <w:jc w:val="center"/>
            </w:pPr>
            <w:r>
              <w:rPr>
                <w:rFonts w:ascii="宋体" w:hAnsi="宋体" w:eastAsia="宋体"/>
                <w:sz w:val="16"/>
              </w:rPr>
              <w:t>-</w:t>
            </w:r>
          </w:p>
        </w:tc>
      </w:tr>
      <w:tr w14:paraId="079C048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4BCD6">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7DC40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F6DEEA">
            <w:pPr>
              <w:jc w:val="center"/>
            </w:pPr>
            <w:r>
              <w:rPr>
                <w:rFonts w:ascii="宋体" w:hAnsi="宋体" w:eastAsia="宋体"/>
                <w:sz w:val="16"/>
              </w:rPr>
              <w:t>实际完成情况</w:t>
            </w:r>
          </w:p>
        </w:tc>
      </w:tr>
      <w:tr w14:paraId="194D99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4A289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CE78BD">
            <w:pPr>
              <w:jc w:val="both"/>
            </w:pPr>
            <w:r>
              <w:rPr>
                <w:rFonts w:ascii="宋体" w:hAnsi="宋体" w:eastAsia="宋体"/>
                <w:sz w:val="16"/>
              </w:rPr>
              <w:t>严格执行国家新课程标准，坚持育人为本，德育为先，深入开展高效课堂教学活动，全方位提高教育质量，培养全面发展的社会主义建设者和接班人，充分发挥教育经费保障教育发展，花好每一分钱，把教育经费用到最关键处，切实提高教育经费使用效益，学生营养改善计划受助学生人数达到711人，学前教育享受资助补助政策学生数达到155人，义务教育巩固率达到99%，专任教师培训人次达到45人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C6AA7B">
            <w:pPr>
              <w:jc w:val="both"/>
            </w:pPr>
            <w:r>
              <w:rPr>
                <w:rFonts w:ascii="宋体" w:hAnsi="宋体" w:eastAsia="宋体"/>
                <w:sz w:val="16"/>
              </w:rPr>
              <w:t>学前教育享受资助补助政策幼儿数119人，比年初预期减少36人，义务教育享受公用经费补助学生数预计人数711，实际完成值282人，义务教育享受困难学生生活补助人数年初预计424人，实际人数142人，义务教育享受班主任津贴补助人数预计21人，实际享受10人，教师培训人数达到了133人次，辍控保学入学率、巩固学前教育毛入学率均达到年初预计。充分发挥教育经费保障教育发展、推动教育改革、推进教育公平、提高教育质量的政策引领作用。</w:t>
            </w:r>
          </w:p>
        </w:tc>
      </w:tr>
      <w:tr w14:paraId="3585246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1741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4C09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528F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7E1C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BAE97">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6BC5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8C22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9D142">
            <w:pPr>
              <w:jc w:val="center"/>
            </w:pPr>
            <w:r>
              <w:rPr>
                <w:rFonts w:ascii="宋体" w:hAnsi="宋体" w:eastAsia="宋体"/>
                <w:sz w:val="16"/>
              </w:rPr>
              <w:t>得分</w:t>
            </w:r>
          </w:p>
        </w:tc>
      </w:tr>
      <w:tr w14:paraId="15959B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91C6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D8D1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027E0">
            <w:pPr>
              <w:jc w:val="center"/>
            </w:pPr>
            <w:r>
              <w:rPr>
                <w:rFonts w:ascii="宋体" w:hAnsi="宋体" w:eastAsia="宋体"/>
                <w:sz w:val="16"/>
              </w:rPr>
              <w:t>学生营养改善计划受助学生数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64466">
            <w:pPr>
              <w:jc w:val="center"/>
            </w:pPr>
            <w:r>
              <w:rPr>
                <w:rFonts w:ascii="宋体" w:hAnsi="宋体" w:eastAsia="宋体"/>
                <w:sz w:val="16"/>
              </w:rPr>
              <w:t>&gt;=711人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9D669">
            <w:pPr>
              <w:jc w:val="center"/>
              <w:rPr>
                <w:rFonts w:hint="default" w:eastAsia="宋体"/>
                <w:lang w:val="en-US" w:eastAsia="zh-CN"/>
              </w:rPr>
            </w:pPr>
            <w:r>
              <w:rPr>
                <w:rFonts w:ascii="宋体" w:hAnsi="宋体" w:eastAsia="宋体"/>
                <w:sz w:val="16"/>
              </w:rPr>
              <w:t>2024年</w:t>
            </w:r>
            <w:r>
              <w:rPr>
                <w:rFonts w:hint="eastAsia" w:ascii="宋体" w:hAnsi="宋体"/>
                <w:sz w:val="16"/>
                <w:lang w:val="en-US" w:eastAsia="zh-CN"/>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1D5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2AF9B">
            <w:pPr>
              <w:jc w:val="center"/>
            </w:pPr>
            <w:r>
              <w:rPr>
                <w:rFonts w:ascii="宋体" w:hAnsi="宋体" w:eastAsia="宋体"/>
                <w:sz w:val="16"/>
              </w:rPr>
              <w:t>282人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6D524">
            <w:pPr>
              <w:jc w:val="center"/>
            </w:pPr>
            <w:r>
              <w:rPr>
                <w:rFonts w:ascii="宋体" w:hAnsi="宋体" w:eastAsia="宋体"/>
                <w:sz w:val="16"/>
              </w:rPr>
              <w:t>6</w:t>
            </w:r>
          </w:p>
        </w:tc>
      </w:tr>
      <w:tr w14:paraId="009428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5EB2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58DD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F49AE">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A4ABE">
            <w:pPr>
              <w:jc w:val="center"/>
            </w:pPr>
            <w:r>
              <w:rPr>
                <w:rFonts w:ascii="宋体" w:hAnsi="宋体" w:eastAsia="宋体"/>
                <w:sz w:val="16"/>
              </w:rPr>
              <w:t>&gt;=155人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AA723">
            <w:pPr>
              <w:jc w:val="center"/>
            </w:pPr>
            <w:r>
              <w:rPr>
                <w:rFonts w:ascii="宋体" w:hAnsi="宋体" w:eastAsia="宋体"/>
                <w:sz w:val="16"/>
              </w:rPr>
              <w:t>2024年</w:t>
            </w:r>
            <w:r>
              <w:rPr>
                <w:rFonts w:hint="eastAsia" w:ascii="宋体" w:hAnsi="宋体"/>
                <w:sz w:val="16"/>
                <w:lang w:val="en-US" w:eastAsia="zh-CN"/>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C37F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1654D">
            <w:pPr>
              <w:jc w:val="center"/>
            </w:pPr>
            <w:r>
              <w:rPr>
                <w:rFonts w:ascii="宋体" w:hAnsi="宋体" w:eastAsia="宋体"/>
                <w:sz w:val="16"/>
              </w:rPr>
              <w:t>119人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EAA8C">
            <w:pPr>
              <w:jc w:val="center"/>
            </w:pPr>
            <w:r>
              <w:rPr>
                <w:rFonts w:ascii="宋体" w:hAnsi="宋体" w:eastAsia="宋体"/>
                <w:sz w:val="16"/>
              </w:rPr>
              <w:t>11.55</w:t>
            </w:r>
          </w:p>
        </w:tc>
      </w:tr>
      <w:tr w14:paraId="7C0B11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7E6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0677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C122F">
            <w:pPr>
              <w:jc w:val="center"/>
            </w:pPr>
            <w:r>
              <w:rPr>
                <w:rFonts w:ascii="宋体" w:hAnsi="宋体" w:eastAsia="宋体"/>
                <w:sz w:val="16"/>
              </w:rPr>
              <w:t>义务教育享受班主任津贴补助人数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5C17E">
            <w:pPr>
              <w:jc w:val="center"/>
            </w:pPr>
            <w:r>
              <w:rPr>
                <w:rFonts w:ascii="宋体" w:hAnsi="宋体" w:eastAsia="宋体"/>
                <w:sz w:val="16"/>
              </w:rPr>
              <w:t>&gt;=21人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FAA45">
            <w:pPr>
              <w:jc w:val="center"/>
            </w:pPr>
            <w:r>
              <w:rPr>
                <w:rFonts w:ascii="宋体" w:hAnsi="宋体" w:eastAsia="宋体"/>
                <w:sz w:val="16"/>
              </w:rPr>
              <w:t>2024年</w:t>
            </w:r>
            <w:r>
              <w:rPr>
                <w:rFonts w:hint="eastAsia" w:ascii="宋体" w:hAnsi="宋体"/>
                <w:sz w:val="16"/>
                <w:lang w:val="en-US" w:eastAsia="zh-CN"/>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3108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E413D">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6CE2B">
            <w:pPr>
              <w:jc w:val="center"/>
            </w:pPr>
            <w:r>
              <w:rPr>
                <w:rFonts w:ascii="宋体" w:hAnsi="宋体" w:eastAsia="宋体"/>
                <w:sz w:val="16"/>
              </w:rPr>
              <w:t>7.2</w:t>
            </w:r>
          </w:p>
        </w:tc>
      </w:tr>
      <w:tr w14:paraId="537657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C8CED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3806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00469">
            <w:pPr>
              <w:jc w:val="center"/>
            </w:pPr>
            <w:r>
              <w:rPr>
                <w:rFonts w:ascii="宋体" w:hAnsi="宋体" w:eastAsia="宋体"/>
                <w:sz w:val="16"/>
              </w:rPr>
              <w:t>专任教师培训人次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12D5C">
            <w:pPr>
              <w:jc w:val="center"/>
            </w:pPr>
            <w:r>
              <w:rPr>
                <w:rFonts w:ascii="宋体" w:hAnsi="宋体" w:eastAsia="宋体"/>
                <w:sz w:val="16"/>
              </w:rPr>
              <w:t>&gt;=45人次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D7B6C">
            <w:pPr>
              <w:jc w:val="center"/>
            </w:pPr>
            <w:r>
              <w:rPr>
                <w:rFonts w:ascii="宋体" w:hAnsi="宋体" w:eastAsia="宋体"/>
                <w:sz w:val="16"/>
              </w:rPr>
              <w:t>2024年</w:t>
            </w:r>
            <w:r>
              <w:rPr>
                <w:rFonts w:hint="eastAsia" w:ascii="宋体" w:hAnsi="宋体"/>
                <w:sz w:val="16"/>
                <w:lang w:val="en-US" w:eastAsia="zh-CN"/>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39F1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D3E6C">
            <w:pPr>
              <w:jc w:val="center"/>
            </w:pPr>
            <w:r>
              <w:rPr>
                <w:rFonts w:ascii="宋体" w:hAnsi="宋体" w:eastAsia="宋体"/>
                <w:sz w:val="16"/>
              </w:rPr>
              <w:t>133人次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C0F3C">
            <w:pPr>
              <w:jc w:val="center"/>
            </w:pPr>
            <w:r>
              <w:rPr>
                <w:rFonts w:ascii="宋体" w:hAnsi="宋体" w:eastAsia="宋体"/>
                <w:sz w:val="16"/>
              </w:rPr>
              <w:t>10</w:t>
            </w:r>
          </w:p>
        </w:tc>
      </w:tr>
      <w:tr w14:paraId="5132A8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BFAA5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12FD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8F99C">
            <w:pPr>
              <w:jc w:val="center"/>
            </w:pPr>
            <w:r>
              <w:rPr>
                <w:rFonts w:ascii="宋体" w:hAnsi="宋体" w:eastAsia="宋体"/>
                <w:sz w:val="16"/>
              </w:rPr>
              <w:t>义务教育享受困难学生生活补助人数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40606">
            <w:pPr>
              <w:jc w:val="center"/>
            </w:pPr>
            <w:r>
              <w:rPr>
                <w:rFonts w:ascii="宋体" w:hAnsi="宋体" w:eastAsia="宋体"/>
                <w:sz w:val="16"/>
              </w:rPr>
              <w:t>&gt;=424人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99764">
            <w:pPr>
              <w:jc w:val="center"/>
            </w:pPr>
            <w:r>
              <w:rPr>
                <w:rFonts w:ascii="宋体" w:hAnsi="宋体" w:eastAsia="宋体"/>
                <w:sz w:val="16"/>
              </w:rPr>
              <w:t>2024年</w:t>
            </w:r>
            <w:r>
              <w:rPr>
                <w:rFonts w:hint="eastAsia" w:ascii="宋体" w:hAnsi="宋体"/>
                <w:sz w:val="16"/>
                <w:lang w:val="en-US" w:eastAsia="zh-CN"/>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E18B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E79C8">
            <w:pPr>
              <w:jc w:val="center"/>
            </w:pPr>
            <w:r>
              <w:rPr>
                <w:rFonts w:ascii="宋体" w:hAnsi="宋体" w:eastAsia="宋体"/>
                <w:sz w:val="16"/>
              </w:rPr>
              <w:t>142人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FBB94">
            <w:pPr>
              <w:jc w:val="center"/>
            </w:pPr>
            <w:r>
              <w:rPr>
                <w:rFonts w:ascii="宋体" w:hAnsi="宋体" w:eastAsia="宋体"/>
                <w:sz w:val="16"/>
              </w:rPr>
              <w:t>4.95</w:t>
            </w:r>
          </w:p>
        </w:tc>
      </w:tr>
      <w:tr w14:paraId="720BE4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ED82A6">
            <w:bookmarkStart w:id="0" w:name="_GoBack" w:colFirst="4" w:colLast="4"/>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A273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C4E0E">
            <w:pPr>
              <w:jc w:val="center"/>
            </w:pPr>
            <w:r>
              <w:rPr>
                <w:rFonts w:ascii="宋体" w:hAnsi="宋体" w:eastAsia="宋体"/>
                <w:sz w:val="16"/>
              </w:rPr>
              <w:t>巩固学前教育毛入学率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1B45B">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FB4D3">
            <w:pPr>
              <w:jc w:val="center"/>
            </w:pPr>
            <w:r>
              <w:rPr>
                <w:rFonts w:ascii="宋体" w:hAnsi="宋体" w:eastAsia="宋体"/>
                <w:sz w:val="16"/>
              </w:rPr>
              <w:t>2024年</w:t>
            </w:r>
            <w:r>
              <w:rPr>
                <w:rFonts w:hint="eastAsia" w:ascii="宋体" w:hAnsi="宋体"/>
                <w:sz w:val="16"/>
                <w:lang w:val="en-US" w:eastAsia="zh-CN"/>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E02B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817F7">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8B6FD">
            <w:pPr>
              <w:jc w:val="center"/>
            </w:pPr>
            <w:r>
              <w:rPr>
                <w:rFonts w:ascii="宋体" w:hAnsi="宋体" w:eastAsia="宋体"/>
                <w:sz w:val="16"/>
              </w:rPr>
              <w:t>10</w:t>
            </w:r>
          </w:p>
        </w:tc>
      </w:tr>
      <w:tr w14:paraId="51601B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4A9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D3C4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2804E">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975D9">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F9E71">
            <w:pPr>
              <w:jc w:val="center"/>
            </w:pPr>
            <w:r>
              <w:rPr>
                <w:rFonts w:ascii="宋体" w:hAnsi="宋体" w:eastAsia="宋体"/>
                <w:sz w:val="16"/>
              </w:rPr>
              <w:t>2024年</w:t>
            </w:r>
            <w:r>
              <w:rPr>
                <w:rFonts w:hint="eastAsia" w:ascii="宋体" w:hAnsi="宋体"/>
                <w:sz w:val="16"/>
                <w:lang w:val="en-US" w:eastAsia="zh-CN"/>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080E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B357F">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E551A">
            <w:pPr>
              <w:jc w:val="center"/>
            </w:pPr>
            <w:r>
              <w:rPr>
                <w:rFonts w:ascii="宋体" w:hAnsi="宋体" w:eastAsia="宋体"/>
                <w:sz w:val="16"/>
              </w:rPr>
              <w:t>10</w:t>
            </w:r>
          </w:p>
        </w:tc>
      </w:tr>
      <w:bookmarkEnd w:id="0"/>
    </w:tbl>
    <w:p w14:paraId="7F0726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2324B22">
        <w:tc>
          <w:tcPr>
            <w:tcW w:w="8848" w:type="dxa"/>
            <w:gridSpan w:val="14"/>
            <w:vAlign w:val="center"/>
          </w:tcPr>
          <w:p w14:paraId="69B5A91F">
            <w:pPr>
              <w:jc w:val="center"/>
            </w:pPr>
            <w:r>
              <w:rPr>
                <w:rFonts w:ascii="宋体" w:hAnsi="宋体" w:eastAsia="宋体"/>
                <w:sz w:val="24"/>
              </w:rPr>
              <w:t>项目支出绩效自评表</w:t>
            </w:r>
          </w:p>
        </w:tc>
      </w:tr>
      <w:tr w14:paraId="069E80B9">
        <w:tblPrEx>
          <w:tblCellMar>
            <w:top w:w="0" w:type="dxa"/>
            <w:left w:w="108" w:type="dxa"/>
            <w:bottom w:w="0" w:type="dxa"/>
            <w:right w:w="108" w:type="dxa"/>
          </w:tblCellMar>
        </w:tblPrEx>
        <w:tc>
          <w:tcPr>
            <w:tcW w:w="8848" w:type="dxa"/>
            <w:gridSpan w:val="14"/>
            <w:vAlign w:val="center"/>
          </w:tcPr>
          <w:p w14:paraId="71404443">
            <w:pPr>
              <w:jc w:val="center"/>
            </w:pPr>
            <w:r>
              <w:rPr>
                <w:rFonts w:ascii="宋体" w:hAnsi="宋体" w:eastAsia="宋体"/>
                <w:sz w:val="24"/>
              </w:rPr>
              <w:t>(2024年度)</w:t>
            </w:r>
          </w:p>
        </w:tc>
      </w:tr>
      <w:tr w14:paraId="284927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9D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1220C5">
            <w:pPr>
              <w:jc w:val="center"/>
            </w:pPr>
            <w:r>
              <w:rPr>
                <w:rFonts w:ascii="宋体" w:hAnsi="宋体" w:eastAsia="宋体"/>
                <w:sz w:val="16"/>
              </w:rPr>
              <w:t>中央专项彩票公益金支持乡村学校少年宫项目</w:t>
            </w:r>
          </w:p>
        </w:tc>
      </w:tr>
      <w:tr w14:paraId="663CCF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90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B5735">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3E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CD43F9">
            <w:pPr>
              <w:jc w:val="center"/>
            </w:pPr>
            <w:r>
              <w:rPr>
                <w:rFonts w:ascii="宋体" w:hAnsi="宋体" w:eastAsia="宋体"/>
                <w:sz w:val="16"/>
              </w:rPr>
              <w:t>托里县第三中学</w:t>
            </w:r>
          </w:p>
        </w:tc>
      </w:tr>
      <w:tr w14:paraId="47B51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F68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12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AAB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87E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8CB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6C9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F27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69D8">
            <w:pPr>
              <w:jc w:val="center"/>
            </w:pPr>
            <w:r>
              <w:rPr>
                <w:rFonts w:ascii="宋体" w:hAnsi="宋体" w:eastAsia="宋体"/>
                <w:sz w:val="16"/>
              </w:rPr>
              <w:t>得分</w:t>
            </w:r>
          </w:p>
        </w:tc>
      </w:tr>
      <w:tr w14:paraId="3DC70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D8F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06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A7B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D85F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51F1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4B5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0F8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52EA">
            <w:pPr>
              <w:jc w:val="center"/>
            </w:pPr>
            <w:r>
              <w:rPr>
                <w:rFonts w:ascii="宋体" w:hAnsi="宋体" w:eastAsia="宋体"/>
                <w:sz w:val="16"/>
              </w:rPr>
              <w:t>10.00</w:t>
            </w:r>
          </w:p>
        </w:tc>
      </w:tr>
      <w:tr w14:paraId="36E32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98B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3F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5882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A00A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3625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CF7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B3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E081">
            <w:pPr>
              <w:jc w:val="center"/>
            </w:pPr>
            <w:r>
              <w:rPr>
                <w:rFonts w:ascii="宋体" w:hAnsi="宋体" w:eastAsia="宋体"/>
                <w:sz w:val="16"/>
              </w:rPr>
              <w:t>—</w:t>
            </w:r>
          </w:p>
        </w:tc>
      </w:tr>
      <w:tr w14:paraId="7E62E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A8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C0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8C0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7C2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D3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1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7E3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2580">
            <w:pPr>
              <w:jc w:val="center"/>
            </w:pPr>
            <w:r>
              <w:rPr>
                <w:rFonts w:ascii="宋体" w:hAnsi="宋体" w:eastAsia="宋体"/>
                <w:sz w:val="16"/>
              </w:rPr>
              <w:t>—</w:t>
            </w:r>
          </w:p>
        </w:tc>
      </w:tr>
      <w:tr w14:paraId="1EE7C6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A3B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63F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A24F4">
            <w:pPr>
              <w:jc w:val="center"/>
            </w:pPr>
            <w:r>
              <w:rPr>
                <w:rFonts w:ascii="宋体" w:hAnsi="宋体" w:eastAsia="宋体"/>
                <w:sz w:val="16"/>
              </w:rPr>
              <w:t>实际完成情况</w:t>
            </w:r>
          </w:p>
        </w:tc>
      </w:tr>
      <w:tr w14:paraId="17D81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03F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9A01D">
            <w:pPr>
              <w:jc w:val="both"/>
            </w:pPr>
            <w:r>
              <w:rPr>
                <w:rFonts w:ascii="宋体" w:hAnsi="宋体" w:eastAsia="宋体"/>
                <w:sz w:val="16"/>
              </w:rPr>
              <w:t>托里县第三中学中央专项彩票公益金支持乡村学校少年宫项目预算资金2.0万元，其中：中央专项基金2.0万元，用于支付专用材料费2.0万元；项目受益学生人数264人，设置活动项目数12个，有效提高学生实践能力，学生满意度达到98%，家长的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DB548">
            <w:pPr>
              <w:jc w:val="both"/>
            </w:pPr>
            <w:r>
              <w:rPr>
                <w:rFonts w:ascii="宋体" w:hAnsi="宋体" w:eastAsia="宋体"/>
                <w:sz w:val="16"/>
              </w:rPr>
              <w:t>已使用资金2.0万元，通过设置12个活动项目，让282名学生参与活动，有效提高了学生实践能力，学生满意度达到98%，家长的满意度达到98%</w:t>
            </w:r>
          </w:p>
        </w:tc>
      </w:tr>
      <w:tr w14:paraId="026F2C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7B2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11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88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8F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4574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10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0E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3F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B12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47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45A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99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E32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86C5">
            <w:pPr>
              <w:jc w:val="center"/>
            </w:pPr>
            <w:r>
              <w:rPr>
                <w:rFonts w:ascii="宋体" w:hAnsi="宋体" w:eastAsia="宋体"/>
                <w:sz w:val="16"/>
              </w:rPr>
              <w:t>偏差原因分析及改进措施</w:t>
            </w:r>
          </w:p>
        </w:tc>
      </w:tr>
      <w:tr w14:paraId="62DC6E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22A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765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594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FDD4">
            <w:pPr>
              <w:jc w:val="center"/>
            </w:pPr>
            <w:r>
              <w:rPr>
                <w:rFonts w:ascii="宋体" w:hAnsi="宋体" w:eastAsia="宋体"/>
                <w:sz w:val="16"/>
              </w:rPr>
              <w:t>项目受益学生人数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1EAF">
            <w:pPr>
              <w:jc w:val="center"/>
            </w:pPr>
            <w:r>
              <w:rPr>
                <w:rFonts w:ascii="宋体" w:hAnsi="宋体" w:eastAsia="宋体"/>
                <w:sz w:val="16"/>
              </w:rPr>
              <w:t>&gt;=282人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0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3F91">
            <w:pPr>
              <w:jc w:val="center"/>
            </w:pPr>
            <w:r>
              <w:rPr>
                <w:rFonts w:ascii="宋体" w:hAnsi="宋体" w:eastAsia="宋体"/>
                <w:sz w:val="16"/>
              </w:rPr>
              <w:t>269人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1E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9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4E4D">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5D22">
            <w:pPr>
              <w:jc w:val="center"/>
            </w:pPr>
            <w:r>
              <w:rPr>
                <w:rFonts w:ascii="宋体" w:hAnsi="宋体" w:eastAsia="宋体"/>
                <w:sz w:val="16"/>
              </w:rPr>
              <w: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F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EA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FA9E">
            <w:pPr>
              <w:jc w:val="center"/>
            </w:pPr>
          </w:p>
        </w:tc>
      </w:tr>
      <w:tr w14:paraId="68CA6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62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C0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CFF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9472">
            <w:pPr>
              <w:jc w:val="center"/>
            </w:pPr>
            <w:r>
              <w:rPr>
                <w:rFonts w:ascii="宋体" w:hAnsi="宋体" w:eastAsia="宋体"/>
                <w:sz w:val="16"/>
              </w:rPr>
              <w:t>设置活动项目数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A4A0">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E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5947">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7E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A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38B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A61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8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A5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B617">
            <w:pPr>
              <w:jc w:val="center"/>
            </w:pPr>
          </w:p>
        </w:tc>
      </w:tr>
      <w:tr w14:paraId="2D23C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01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6C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CD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15D8">
            <w:pPr>
              <w:jc w:val="center"/>
            </w:pPr>
            <w:r>
              <w:rPr>
                <w:rFonts w:ascii="宋体" w:hAnsi="宋体" w:eastAsia="宋体"/>
                <w:sz w:val="16"/>
              </w:rPr>
              <w:t>学生参与率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3D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9C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0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AC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4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906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23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D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6C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696A">
            <w:pPr>
              <w:jc w:val="center"/>
            </w:pPr>
          </w:p>
        </w:tc>
      </w:tr>
      <w:tr w14:paraId="16809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C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2A8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A50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8E48">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984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B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9C7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88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0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646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C7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12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FB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C661">
            <w:pPr>
              <w:jc w:val="center"/>
            </w:pPr>
          </w:p>
        </w:tc>
      </w:tr>
      <w:tr w14:paraId="0A4874D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F4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F23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06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1ED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C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4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E7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3C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67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18B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2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6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33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3C5A">
            <w:pPr>
              <w:jc w:val="center"/>
            </w:pPr>
          </w:p>
        </w:tc>
      </w:tr>
      <w:tr w14:paraId="72785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DE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56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0B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4A3E">
            <w:pPr>
              <w:jc w:val="center"/>
            </w:pPr>
            <w:r>
              <w:rPr>
                <w:rFonts w:hint="eastAsia" w:ascii="宋体" w:hAnsi="宋体"/>
                <w:sz w:val="16"/>
                <w:lang w:eastAsia="zh-CN"/>
              </w:rPr>
              <w:t>支付</w:t>
            </w: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81A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C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7132">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BC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2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8AC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45D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9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45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C898">
            <w:pPr>
              <w:jc w:val="center"/>
            </w:pPr>
          </w:p>
        </w:tc>
      </w:tr>
      <w:tr w14:paraId="4B54A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3A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CA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FB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EF91">
            <w:pPr>
              <w:jc w:val="center"/>
            </w:pPr>
            <w:r>
              <w:rPr>
                <w:rFonts w:ascii="宋体" w:hAnsi="宋体" w:eastAsia="宋体"/>
                <w:sz w:val="16"/>
              </w:rPr>
              <w:t>提高学生实践能力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DD0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8F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71C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11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DF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D85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AA0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9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42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7500">
            <w:pPr>
              <w:jc w:val="center"/>
            </w:pPr>
          </w:p>
        </w:tc>
      </w:tr>
      <w:tr w14:paraId="4FA02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4E4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39D4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0EA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131C">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AB5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7C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64F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CE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5A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E99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257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2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65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E2DF">
            <w:pPr>
              <w:jc w:val="center"/>
            </w:pPr>
          </w:p>
        </w:tc>
      </w:tr>
      <w:tr w14:paraId="686D3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36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96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2B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0EC4">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D08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5B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DDF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E5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17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861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78C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43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A4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4D97">
            <w:pPr>
              <w:jc w:val="center"/>
            </w:pPr>
          </w:p>
        </w:tc>
      </w:tr>
      <w:tr w14:paraId="136D500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9AFA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ACF4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9EC4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A5D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6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AAE2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84A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06A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40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46C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64ED6"/>
        </w:tc>
      </w:tr>
    </w:tbl>
    <w:p w14:paraId="37BEDE5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6D0B5215">
        <w:tblPrEx>
          <w:tblCellMar>
            <w:top w:w="0" w:type="dxa"/>
            <w:left w:w="108" w:type="dxa"/>
            <w:bottom w:w="0" w:type="dxa"/>
            <w:right w:w="108" w:type="dxa"/>
          </w:tblCellMar>
        </w:tblPrEx>
        <w:tc>
          <w:tcPr>
            <w:tcW w:w="8848" w:type="dxa"/>
            <w:gridSpan w:val="14"/>
            <w:vAlign w:val="center"/>
          </w:tcPr>
          <w:p w14:paraId="772A1766">
            <w:pPr>
              <w:jc w:val="center"/>
            </w:pPr>
            <w:r>
              <w:rPr>
                <w:rFonts w:ascii="宋体" w:hAnsi="宋体" w:eastAsia="宋体"/>
                <w:sz w:val="24"/>
              </w:rPr>
              <w:t>项目支出绩效自评表</w:t>
            </w:r>
          </w:p>
        </w:tc>
      </w:tr>
      <w:tr w14:paraId="66E5367F">
        <w:tblPrEx>
          <w:tblCellMar>
            <w:top w:w="0" w:type="dxa"/>
            <w:left w:w="108" w:type="dxa"/>
            <w:bottom w:w="0" w:type="dxa"/>
            <w:right w:w="108" w:type="dxa"/>
          </w:tblCellMar>
        </w:tblPrEx>
        <w:tc>
          <w:tcPr>
            <w:tcW w:w="8848" w:type="dxa"/>
            <w:gridSpan w:val="14"/>
            <w:vAlign w:val="center"/>
          </w:tcPr>
          <w:p w14:paraId="7E9F189F">
            <w:pPr>
              <w:jc w:val="center"/>
            </w:pPr>
            <w:r>
              <w:rPr>
                <w:rFonts w:ascii="宋体" w:hAnsi="宋体" w:eastAsia="宋体"/>
                <w:sz w:val="24"/>
              </w:rPr>
              <w:t>(2024年度)</w:t>
            </w:r>
          </w:p>
        </w:tc>
      </w:tr>
      <w:tr w14:paraId="0AB2C3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39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F3C8B9">
            <w:pPr>
              <w:jc w:val="center"/>
            </w:pPr>
            <w:r>
              <w:rPr>
                <w:rFonts w:ascii="宋体" w:hAnsi="宋体" w:eastAsia="宋体"/>
                <w:sz w:val="16"/>
              </w:rPr>
              <w:t>托里县教体局2024年自治区足球协会资金</w:t>
            </w:r>
          </w:p>
        </w:tc>
      </w:tr>
      <w:tr w14:paraId="185C62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79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9C935">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DE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C007B">
            <w:pPr>
              <w:jc w:val="center"/>
            </w:pPr>
            <w:r>
              <w:rPr>
                <w:rFonts w:ascii="宋体" w:hAnsi="宋体" w:eastAsia="宋体"/>
                <w:sz w:val="16"/>
              </w:rPr>
              <w:t>托里县第三中学</w:t>
            </w:r>
          </w:p>
        </w:tc>
      </w:tr>
      <w:tr w14:paraId="3197D2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1AB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182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E9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66D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4D6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BE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438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8754">
            <w:pPr>
              <w:jc w:val="center"/>
            </w:pPr>
            <w:r>
              <w:rPr>
                <w:rFonts w:ascii="宋体" w:hAnsi="宋体" w:eastAsia="宋体"/>
                <w:sz w:val="16"/>
              </w:rPr>
              <w:t>得分</w:t>
            </w:r>
          </w:p>
        </w:tc>
      </w:tr>
      <w:tr w14:paraId="6FFB9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A11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9AD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2844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ABC4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9663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E82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F21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23B0">
            <w:pPr>
              <w:jc w:val="center"/>
            </w:pPr>
            <w:r>
              <w:rPr>
                <w:rFonts w:ascii="宋体" w:hAnsi="宋体" w:eastAsia="宋体"/>
                <w:sz w:val="16"/>
              </w:rPr>
              <w:t>10.00</w:t>
            </w:r>
          </w:p>
        </w:tc>
      </w:tr>
      <w:tr w14:paraId="2EC70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FA2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1DD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436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F93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B2F9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FBA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63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4C5F">
            <w:pPr>
              <w:jc w:val="center"/>
            </w:pPr>
            <w:r>
              <w:rPr>
                <w:rFonts w:ascii="宋体" w:hAnsi="宋体" w:eastAsia="宋体"/>
                <w:sz w:val="16"/>
              </w:rPr>
              <w:t>—</w:t>
            </w:r>
          </w:p>
        </w:tc>
      </w:tr>
      <w:tr w14:paraId="311F0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634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DF8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642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D8D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E5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5A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357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4349">
            <w:pPr>
              <w:jc w:val="center"/>
            </w:pPr>
            <w:r>
              <w:rPr>
                <w:rFonts w:ascii="宋体" w:hAnsi="宋体" w:eastAsia="宋体"/>
                <w:sz w:val="16"/>
              </w:rPr>
              <w:t>—</w:t>
            </w:r>
          </w:p>
        </w:tc>
      </w:tr>
      <w:tr w14:paraId="7F19E1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EDA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28B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84C11A">
            <w:pPr>
              <w:jc w:val="center"/>
            </w:pPr>
            <w:r>
              <w:rPr>
                <w:rFonts w:ascii="宋体" w:hAnsi="宋体" w:eastAsia="宋体"/>
                <w:sz w:val="16"/>
              </w:rPr>
              <w:t>实际完成情况</w:t>
            </w:r>
          </w:p>
        </w:tc>
      </w:tr>
      <w:tr w14:paraId="0CAC1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521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65160">
            <w:pPr>
              <w:jc w:val="both"/>
            </w:pPr>
            <w:r>
              <w:rPr>
                <w:rFonts w:ascii="宋体" w:hAnsi="宋体" w:eastAsia="宋体"/>
                <w:sz w:val="16"/>
              </w:rPr>
              <w:t>托里县第三中学托里县教体局2024年自治区足球协会资金项目用于购置附属教学点准噶尔学校足球特色学校相应的学生活动材料等，有效保障学校的正常办公、生活秩序；不断提高和改善学校正常运转能力和办学条件；有效提高学生实践能力，不断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A9DCE4">
            <w:pPr>
              <w:jc w:val="both"/>
            </w:pPr>
            <w:r>
              <w:rPr>
                <w:rFonts w:ascii="宋体" w:hAnsi="宋体" w:eastAsia="宋体"/>
                <w:sz w:val="16"/>
              </w:rPr>
              <w:t>已使用资金1万元。通过购买11种体育摔跤产品等学生活动材料，开展2场次活动，有效保障学校的正常办公，不断提高和改善学校办学条件，有效提高学生实践</w:t>
            </w:r>
            <w:r>
              <w:rPr>
                <w:rFonts w:hint="eastAsia" w:ascii="宋体" w:hAnsi="宋体"/>
                <w:sz w:val="16"/>
                <w:lang w:eastAsia="zh-CN"/>
              </w:rPr>
              <w:t>能力</w:t>
            </w:r>
            <w:r>
              <w:rPr>
                <w:rFonts w:ascii="宋体" w:hAnsi="宋体" w:eastAsia="宋体"/>
                <w:sz w:val="16"/>
              </w:rPr>
              <w:t>及体育锻炼能力，不断提升学生综合素质。参加活动学生满意度达到98%</w:t>
            </w:r>
          </w:p>
        </w:tc>
      </w:tr>
      <w:tr w14:paraId="1D63D8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73B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AE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AD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B9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ECC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CF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4A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1BA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34A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F7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8BB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09C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B39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2FD0">
            <w:pPr>
              <w:jc w:val="center"/>
            </w:pPr>
            <w:r>
              <w:rPr>
                <w:rFonts w:ascii="宋体" w:hAnsi="宋体" w:eastAsia="宋体"/>
                <w:sz w:val="16"/>
              </w:rPr>
              <w:t>偏差原因分析及改进措施</w:t>
            </w:r>
          </w:p>
        </w:tc>
      </w:tr>
      <w:tr w14:paraId="2E8A31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A66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09E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368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D81A">
            <w:pPr>
              <w:jc w:val="center"/>
            </w:pPr>
            <w:r>
              <w:rPr>
                <w:rFonts w:ascii="宋体" w:hAnsi="宋体" w:eastAsia="宋体"/>
                <w:sz w:val="16"/>
              </w:rPr>
              <w:t>购买体育摔跤产品种类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4128">
            <w:pPr>
              <w:jc w:val="center"/>
            </w:pPr>
            <w:r>
              <w:rPr>
                <w:rFonts w:ascii="宋体" w:hAnsi="宋体" w:eastAsia="宋体"/>
                <w:sz w:val="16"/>
              </w:rPr>
              <w:t>&gt;=11种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0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AA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98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A0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16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BB3E">
            <w:pPr>
              <w:jc w:val="center"/>
            </w:pPr>
            <w:r>
              <w:rPr>
                <w:rFonts w:ascii="宋体" w:hAnsi="宋体" w:eastAsia="宋体"/>
                <w:sz w:val="16"/>
              </w:rPr>
              <w:t>=11种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3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27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89B0">
            <w:pPr>
              <w:jc w:val="center"/>
            </w:pPr>
          </w:p>
        </w:tc>
      </w:tr>
      <w:tr w14:paraId="42FD1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F6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84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98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8EE6">
            <w:pPr>
              <w:jc w:val="center"/>
            </w:pPr>
            <w:r>
              <w:rPr>
                <w:rFonts w:ascii="宋体" w:hAnsi="宋体" w:eastAsia="宋体"/>
                <w:sz w:val="16"/>
              </w:rPr>
              <w:t>支持活动数量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F143">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9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D7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55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6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EE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3AB6">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2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25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03F8">
            <w:pPr>
              <w:jc w:val="center"/>
            </w:pPr>
          </w:p>
        </w:tc>
      </w:tr>
      <w:tr w14:paraId="69213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B4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2A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56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0BD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D4E1">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7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17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F1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52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CE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6B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D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6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1893">
            <w:pPr>
              <w:jc w:val="center"/>
            </w:pPr>
          </w:p>
        </w:tc>
      </w:tr>
      <w:tr w14:paraId="7B160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AC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57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9F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51D6">
            <w:pPr>
              <w:jc w:val="center"/>
            </w:pPr>
            <w:r>
              <w:rPr>
                <w:rFonts w:ascii="宋体" w:hAnsi="宋体" w:eastAsia="宋体"/>
                <w:sz w:val="16"/>
              </w:rPr>
              <w:t>活动任务完成率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05F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6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05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F9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D2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C1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C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E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95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B821">
            <w:pPr>
              <w:jc w:val="center"/>
            </w:pPr>
          </w:p>
        </w:tc>
      </w:tr>
      <w:tr w14:paraId="5C399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DD6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C1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CA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3030">
            <w:pPr>
              <w:jc w:val="center"/>
            </w:pPr>
            <w:r>
              <w:rPr>
                <w:rFonts w:ascii="宋体" w:hAnsi="宋体" w:eastAsia="宋体"/>
                <w:sz w:val="16"/>
              </w:rPr>
              <w:t>专用材料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D536">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C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0C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D3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0D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E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B4CA">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6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53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7B7C">
            <w:pPr>
              <w:jc w:val="center"/>
            </w:pPr>
          </w:p>
        </w:tc>
      </w:tr>
      <w:tr w14:paraId="12FBC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E29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F4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88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EC26">
            <w:pPr>
              <w:jc w:val="center"/>
            </w:pPr>
            <w:r>
              <w:rPr>
                <w:rFonts w:ascii="宋体" w:hAnsi="宋体" w:eastAsia="宋体"/>
                <w:sz w:val="16"/>
              </w:rPr>
              <w:t>提高学生体育锻炼能力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50D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7A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13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6E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8E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EF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A84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EC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91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56D4">
            <w:pPr>
              <w:jc w:val="center"/>
            </w:pPr>
          </w:p>
        </w:tc>
      </w:tr>
      <w:tr w14:paraId="4659B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E6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3E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75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E664">
            <w:pPr>
              <w:jc w:val="center"/>
            </w:pPr>
            <w:r>
              <w:rPr>
                <w:rFonts w:ascii="宋体" w:hAnsi="宋体" w:eastAsia="宋体"/>
                <w:sz w:val="16"/>
              </w:rPr>
              <w:t>参加活动学生满意度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F27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F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ED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BD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D9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31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00A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2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6A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656C">
            <w:pPr>
              <w:jc w:val="center"/>
            </w:pPr>
          </w:p>
        </w:tc>
      </w:tr>
      <w:tr w14:paraId="42A18B1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17D7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23BA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84D5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5F2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5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6CBE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7288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BBF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D30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989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FBAC0F"/>
        </w:tc>
      </w:tr>
    </w:tbl>
    <w:p w14:paraId="6DDDB78E">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39E8FC2F">
        <w:tblPrEx>
          <w:tblCellMar>
            <w:top w:w="0" w:type="dxa"/>
            <w:left w:w="108" w:type="dxa"/>
            <w:bottom w:w="0" w:type="dxa"/>
            <w:right w:w="108" w:type="dxa"/>
          </w:tblCellMar>
        </w:tblPrEx>
        <w:tc>
          <w:tcPr>
            <w:tcW w:w="8848" w:type="dxa"/>
            <w:gridSpan w:val="14"/>
            <w:vAlign w:val="center"/>
          </w:tcPr>
          <w:p w14:paraId="07EEF33B">
            <w:pPr>
              <w:jc w:val="center"/>
            </w:pPr>
            <w:r>
              <w:rPr>
                <w:rFonts w:ascii="宋体" w:hAnsi="宋体" w:eastAsia="宋体"/>
                <w:sz w:val="24"/>
              </w:rPr>
              <w:t>项目支出绩效自评表</w:t>
            </w:r>
          </w:p>
        </w:tc>
      </w:tr>
      <w:tr w14:paraId="3DD40EC2">
        <w:tblPrEx>
          <w:tblCellMar>
            <w:top w:w="0" w:type="dxa"/>
            <w:left w:w="108" w:type="dxa"/>
            <w:bottom w:w="0" w:type="dxa"/>
            <w:right w:w="108" w:type="dxa"/>
          </w:tblCellMar>
        </w:tblPrEx>
        <w:tc>
          <w:tcPr>
            <w:tcW w:w="8848" w:type="dxa"/>
            <w:gridSpan w:val="14"/>
            <w:vAlign w:val="center"/>
          </w:tcPr>
          <w:p w14:paraId="3BB73442">
            <w:pPr>
              <w:jc w:val="center"/>
            </w:pPr>
            <w:r>
              <w:rPr>
                <w:rFonts w:ascii="宋体" w:hAnsi="宋体" w:eastAsia="宋体"/>
                <w:sz w:val="24"/>
              </w:rPr>
              <w:t>(2024年度)</w:t>
            </w:r>
          </w:p>
        </w:tc>
      </w:tr>
      <w:tr w14:paraId="2A53BE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B0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08901D">
            <w:pPr>
              <w:jc w:val="center"/>
            </w:pPr>
            <w:r>
              <w:rPr>
                <w:rFonts w:ascii="宋体" w:hAnsi="宋体" w:eastAsia="宋体"/>
                <w:sz w:val="16"/>
              </w:rPr>
              <w:t>托里县第三中学农村学前三年免费教育保障机制补助项目</w:t>
            </w:r>
          </w:p>
        </w:tc>
      </w:tr>
      <w:tr w14:paraId="360BB0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3E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86E85">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FB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261552">
            <w:pPr>
              <w:jc w:val="center"/>
            </w:pPr>
            <w:r>
              <w:rPr>
                <w:rFonts w:ascii="宋体" w:hAnsi="宋体" w:eastAsia="宋体"/>
                <w:sz w:val="16"/>
              </w:rPr>
              <w:t>托里县第三中学</w:t>
            </w:r>
          </w:p>
        </w:tc>
      </w:tr>
      <w:tr w14:paraId="4FCF5B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BD6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1F9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253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611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4CF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36F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E25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C7F6">
            <w:pPr>
              <w:jc w:val="center"/>
            </w:pPr>
            <w:r>
              <w:rPr>
                <w:rFonts w:ascii="宋体" w:hAnsi="宋体" w:eastAsia="宋体"/>
                <w:sz w:val="16"/>
              </w:rPr>
              <w:t>得分</w:t>
            </w:r>
          </w:p>
        </w:tc>
      </w:tr>
      <w:tr w14:paraId="7691E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A69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4BC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608BA">
            <w:pPr>
              <w:jc w:val="center"/>
            </w:pPr>
            <w:r>
              <w:rPr>
                <w:rFonts w:ascii="宋体" w:hAnsi="宋体" w:eastAsia="宋体"/>
                <w:sz w:val="16"/>
              </w:rPr>
              <w:t>44.79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B75F7">
            <w:pPr>
              <w:jc w:val="center"/>
            </w:pPr>
            <w:r>
              <w:rPr>
                <w:rFonts w:ascii="宋体" w:hAnsi="宋体" w:eastAsia="宋体"/>
                <w:sz w:val="16"/>
              </w:rPr>
              <w:t>50.89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2F1AD">
            <w:pPr>
              <w:jc w:val="center"/>
            </w:pPr>
            <w:r>
              <w:rPr>
                <w:rFonts w:ascii="宋体" w:hAnsi="宋体" w:eastAsia="宋体"/>
                <w:sz w:val="16"/>
              </w:rPr>
              <w:t>50.89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2E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D8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CC9A">
            <w:pPr>
              <w:jc w:val="center"/>
            </w:pPr>
            <w:r>
              <w:rPr>
                <w:rFonts w:ascii="宋体" w:hAnsi="宋体" w:eastAsia="宋体"/>
                <w:sz w:val="16"/>
              </w:rPr>
              <w:t>10.00</w:t>
            </w:r>
          </w:p>
        </w:tc>
      </w:tr>
      <w:tr w14:paraId="716C3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BAC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347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4D80">
            <w:pPr>
              <w:jc w:val="center"/>
            </w:pPr>
            <w:r>
              <w:rPr>
                <w:rFonts w:ascii="宋体" w:hAnsi="宋体" w:eastAsia="宋体"/>
                <w:sz w:val="16"/>
              </w:rPr>
              <w:t>44.79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0187">
            <w:pPr>
              <w:jc w:val="center"/>
            </w:pPr>
            <w:r>
              <w:rPr>
                <w:rFonts w:ascii="宋体" w:hAnsi="宋体" w:eastAsia="宋体"/>
                <w:sz w:val="16"/>
              </w:rPr>
              <w:t>50.89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6600">
            <w:pPr>
              <w:jc w:val="center"/>
            </w:pPr>
            <w:r>
              <w:rPr>
                <w:rFonts w:ascii="宋体" w:hAnsi="宋体" w:eastAsia="宋体"/>
                <w:sz w:val="16"/>
              </w:rPr>
              <w:t>50.89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EDF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6C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9CFB">
            <w:pPr>
              <w:jc w:val="center"/>
            </w:pPr>
            <w:r>
              <w:rPr>
                <w:rFonts w:ascii="宋体" w:hAnsi="宋体" w:eastAsia="宋体"/>
                <w:sz w:val="16"/>
              </w:rPr>
              <w:t>—</w:t>
            </w:r>
          </w:p>
        </w:tc>
      </w:tr>
      <w:tr w14:paraId="534E1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93C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1D5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25F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CA0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E1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BE5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772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3205">
            <w:pPr>
              <w:jc w:val="center"/>
            </w:pPr>
            <w:r>
              <w:rPr>
                <w:rFonts w:ascii="宋体" w:hAnsi="宋体" w:eastAsia="宋体"/>
                <w:sz w:val="16"/>
              </w:rPr>
              <w:t>—</w:t>
            </w:r>
          </w:p>
        </w:tc>
      </w:tr>
      <w:tr w14:paraId="23CC8A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6708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19F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5F150C">
            <w:pPr>
              <w:jc w:val="center"/>
            </w:pPr>
            <w:r>
              <w:rPr>
                <w:rFonts w:ascii="宋体" w:hAnsi="宋体" w:eastAsia="宋体"/>
                <w:sz w:val="16"/>
              </w:rPr>
              <w:t>实际完成情况</w:t>
            </w:r>
          </w:p>
        </w:tc>
      </w:tr>
      <w:tr w14:paraId="67022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2AF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DACFF">
            <w:pPr>
              <w:jc w:val="both"/>
            </w:pPr>
            <w:r>
              <w:rPr>
                <w:rFonts w:ascii="宋体" w:hAnsi="宋体" w:eastAsia="宋体"/>
                <w:sz w:val="16"/>
              </w:rPr>
              <w:t>托里县第三中学农村学前三年免费教育保障机制补助项目预算资金50.98万元，其中：保教费16.98万元，取暖费1.48万元，幼儿伙食补助32.43万元。保障农村学前三年适龄幼儿人数121人,不断改善幼儿园办学条件，有效提高学前教育普惠保障水平，幼儿家长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26F897">
            <w:pPr>
              <w:jc w:val="both"/>
            </w:pPr>
            <w:r>
              <w:rPr>
                <w:rFonts w:ascii="宋体" w:hAnsi="宋体" w:eastAsia="宋体"/>
                <w:sz w:val="16"/>
              </w:rPr>
              <w:t>已使用资金50.98万元，</w:t>
            </w:r>
            <w:r>
              <w:rPr>
                <w:rFonts w:hint="eastAsia" w:ascii="宋体" w:hAnsi="宋体"/>
                <w:sz w:val="16"/>
                <w:lang w:eastAsia="zh-CN"/>
              </w:rPr>
              <w:t>通过</w:t>
            </w:r>
            <w:r>
              <w:rPr>
                <w:rFonts w:ascii="宋体" w:hAnsi="宋体" w:eastAsia="宋体"/>
                <w:sz w:val="16"/>
              </w:rPr>
              <w:t>保障119名农村学前三年适龄幼儿入学，使农村学前三年免费教育覆盖率达到100%，幼儿园毛入园率达到100%，该工作已于2024年12月25日按时完成，该项目的开展不断改善了幼儿园办学条件，有效提高学前教育普惠保障水平，幼儿家长满意度达到98%。</w:t>
            </w:r>
          </w:p>
        </w:tc>
      </w:tr>
      <w:tr w14:paraId="64C5CD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4DF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08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A4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34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6E8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04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8F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093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01D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CB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FA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07F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7A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F1EB">
            <w:pPr>
              <w:jc w:val="center"/>
            </w:pPr>
            <w:r>
              <w:rPr>
                <w:rFonts w:ascii="宋体" w:hAnsi="宋体" w:eastAsia="宋体"/>
                <w:sz w:val="16"/>
              </w:rPr>
              <w:t>偏差原因分析及改进措施</w:t>
            </w:r>
          </w:p>
        </w:tc>
      </w:tr>
      <w:tr w14:paraId="02839A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42B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DEE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80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5F7D">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ADE8">
            <w:pPr>
              <w:jc w:val="center"/>
            </w:pPr>
            <w:r>
              <w:rPr>
                <w:rFonts w:ascii="宋体" w:hAnsi="宋体" w:eastAsia="宋体"/>
                <w:sz w:val="16"/>
              </w:rPr>
              <w:t>&gt;=119人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8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5F5B">
            <w:pPr>
              <w:jc w:val="center"/>
            </w:pPr>
            <w:r>
              <w:rPr>
                <w:rFonts w:ascii="宋体" w:hAnsi="宋体" w:eastAsia="宋体"/>
                <w:sz w:val="16"/>
              </w:rPr>
              <w:t>155人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34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20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19D5">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B4FB">
            <w:pPr>
              <w:jc w:val="center"/>
            </w:pPr>
            <w:r>
              <w:rPr>
                <w:rFonts w:ascii="宋体" w:hAnsi="宋体" w:eastAsia="宋体"/>
                <w:sz w:val="16"/>
              </w:rPr>
              <w:t>=119人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3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FB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15F7">
            <w:pPr>
              <w:jc w:val="center"/>
            </w:pPr>
          </w:p>
        </w:tc>
      </w:tr>
      <w:tr w14:paraId="64369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7E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27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A50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B87A">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0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06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D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19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D7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36B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8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F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61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B7C4">
            <w:pPr>
              <w:jc w:val="center"/>
            </w:pPr>
          </w:p>
        </w:tc>
      </w:tr>
      <w:tr w14:paraId="2C9B0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31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01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2E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2951">
            <w:pPr>
              <w:jc w:val="center"/>
            </w:pPr>
            <w:r>
              <w:rPr>
                <w:rFonts w:ascii="宋体" w:hAnsi="宋体" w:eastAsia="宋体"/>
                <w:sz w:val="16"/>
              </w:rPr>
              <w:t>幼儿园毛入园率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1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C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1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80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A1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8353">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F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2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19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EE8E">
            <w:pPr>
              <w:jc w:val="center"/>
            </w:pPr>
          </w:p>
        </w:tc>
      </w:tr>
      <w:tr w14:paraId="3F3C8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6A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45A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BCD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540F">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F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1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CB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A1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F3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787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6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4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7D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3F45">
            <w:pPr>
              <w:jc w:val="center"/>
            </w:pPr>
          </w:p>
        </w:tc>
      </w:tr>
      <w:tr w14:paraId="4F814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08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27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026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6A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926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75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123F">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D4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6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B1B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E3D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E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17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86D3">
            <w:pPr>
              <w:jc w:val="center"/>
            </w:pPr>
          </w:p>
        </w:tc>
      </w:tr>
      <w:tr w14:paraId="1FD54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4CB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7A7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FCF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E574">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2619">
            <w:pPr>
              <w:jc w:val="center"/>
            </w:pPr>
            <w:r>
              <w:rPr>
                <w:rFonts w:ascii="宋体" w:hAnsi="宋体" w:eastAsia="宋体"/>
                <w:sz w:val="16"/>
              </w:rPr>
              <w:t>&lt;=16.98万元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BC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671E">
            <w:pPr>
              <w:jc w:val="center"/>
            </w:pPr>
            <w:r>
              <w:rPr>
                <w:rFonts w:ascii="宋体" w:hAnsi="宋体" w:eastAsia="宋体"/>
                <w:sz w:val="16"/>
              </w:rPr>
              <w:t>13.17万元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57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C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170B">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2F6B">
            <w:pPr>
              <w:jc w:val="center"/>
            </w:pPr>
            <w:r>
              <w:rPr>
                <w:rFonts w:ascii="宋体" w:hAnsi="宋体" w:eastAsia="宋体"/>
                <w:sz w:val="16"/>
              </w:rPr>
              <w:t>=16.98万元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2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6D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65FB">
            <w:pPr>
              <w:jc w:val="center"/>
            </w:pPr>
          </w:p>
        </w:tc>
      </w:tr>
      <w:tr w14:paraId="5D50C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AAC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EB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E7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4FCF">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D202">
            <w:pPr>
              <w:jc w:val="center"/>
            </w:pPr>
            <w:r>
              <w:rPr>
                <w:rFonts w:ascii="宋体" w:hAnsi="宋体" w:eastAsia="宋体"/>
                <w:sz w:val="16"/>
              </w:rPr>
              <w:t>&lt;=1.48万元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BE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1455">
            <w:pPr>
              <w:jc w:val="center"/>
            </w:pPr>
            <w:r>
              <w:rPr>
                <w:rFonts w:ascii="宋体" w:hAnsi="宋体" w:eastAsia="宋体"/>
                <w:sz w:val="16"/>
              </w:rPr>
              <w: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31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1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AEF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CABC">
            <w:pPr>
              <w:jc w:val="center"/>
            </w:pPr>
            <w:r>
              <w:rPr>
                <w:rFonts w:ascii="宋体" w:hAnsi="宋体" w:eastAsia="宋体"/>
                <w:sz w:val="16"/>
              </w:rPr>
              <w: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0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39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20A8">
            <w:pPr>
              <w:jc w:val="center"/>
            </w:pPr>
          </w:p>
        </w:tc>
      </w:tr>
      <w:tr w14:paraId="41765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F3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5F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084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CAEB">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64E4">
            <w:pPr>
              <w:jc w:val="center"/>
            </w:pPr>
            <w:r>
              <w:rPr>
                <w:rFonts w:ascii="宋体" w:hAnsi="宋体" w:eastAsia="宋体"/>
                <w:sz w:val="16"/>
              </w:rPr>
              <w:t>&lt;=32.43万元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C0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38F1">
            <w:pPr>
              <w:jc w:val="center"/>
            </w:pPr>
            <w:r>
              <w:rPr>
                <w:rFonts w:ascii="宋体" w:hAnsi="宋体" w:eastAsia="宋体"/>
                <w:sz w:val="16"/>
              </w:rPr>
              <w:t>19.79万元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F7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5C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D1A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11ED">
            <w:pPr>
              <w:jc w:val="center"/>
            </w:pPr>
            <w:r>
              <w:rPr>
                <w:rFonts w:ascii="宋体" w:hAnsi="宋体" w:eastAsia="宋体"/>
                <w:sz w:val="16"/>
              </w:rPr>
              <w:t>=32.43万元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E9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27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F218">
            <w:pPr>
              <w:jc w:val="center"/>
            </w:pPr>
          </w:p>
        </w:tc>
      </w:tr>
      <w:tr w14:paraId="0A5B5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03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FF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BC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FDB1">
            <w:pPr>
              <w:jc w:val="center"/>
            </w:pPr>
            <w:r>
              <w:rPr>
                <w:rFonts w:ascii="宋体" w:hAnsi="宋体" w:eastAsia="宋体"/>
                <w:sz w:val="16"/>
              </w:rPr>
              <w:t>提高学前教育普惠保障水平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D35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9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529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B3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05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593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C03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B1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6B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4D7B">
            <w:pPr>
              <w:jc w:val="center"/>
            </w:pPr>
          </w:p>
        </w:tc>
      </w:tr>
      <w:tr w14:paraId="09B57A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2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68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D9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2C95">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991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7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DC1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A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81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9FF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51C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B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3D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B9D0">
            <w:pPr>
              <w:jc w:val="center"/>
            </w:pPr>
          </w:p>
        </w:tc>
      </w:tr>
      <w:tr w14:paraId="3DDACA4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C402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2FC9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1709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AC3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D5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741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4C3A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8F8D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E48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3C1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1A7085"/>
        </w:tc>
      </w:tr>
    </w:tbl>
    <w:p w14:paraId="00E1F58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65E5C6A4">
        <w:tblPrEx>
          <w:tblCellMar>
            <w:top w:w="0" w:type="dxa"/>
            <w:left w:w="108" w:type="dxa"/>
            <w:bottom w:w="0" w:type="dxa"/>
            <w:right w:w="108" w:type="dxa"/>
          </w:tblCellMar>
        </w:tblPrEx>
        <w:tc>
          <w:tcPr>
            <w:tcW w:w="8848" w:type="dxa"/>
            <w:gridSpan w:val="14"/>
            <w:vAlign w:val="center"/>
          </w:tcPr>
          <w:p w14:paraId="310CAE8A">
            <w:pPr>
              <w:jc w:val="center"/>
            </w:pPr>
            <w:r>
              <w:rPr>
                <w:rFonts w:ascii="宋体" w:hAnsi="宋体" w:eastAsia="宋体"/>
                <w:sz w:val="24"/>
              </w:rPr>
              <w:t>项目支出绩效自评表</w:t>
            </w:r>
          </w:p>
        </w:tc>
      </w:tr>
      <w:tr w14:paraId="5D5ACDA6">
        <w:tblPrEx>
          <w:tblCellMar>
            <w:top w:w="0" w:type="dxa"/>
            <w:left w:w="108" w:type="dxa"/>
            <w:bottom w:w="0" w:type="dxa"/>
            <w:right w:w="108" w:type="dxa"/>
          </w:tblCellMar>
        </w:tblPrEx>
        <w:tc>
          <w:tcPr>
            <w:tcW w:w="8848" w:type="dxa"/>
            <w:gridSpan w:val="14"/>
            <w:vAlign w:val="center"/>
          </w:tcPr>
          <w:p w14:paraId="53901798">
            <w:pPr>
              <w:jc w:val="center"/>
            </w:pPr>
            <w:r>
              <w:rPr>
                <w:rFonts w:ascii="宋体" w:hAnsi="宋体" w:eastAsia="宋体"/>
                <w:sz w:val="24"/>
              </w:rPr>
              <w:t>(2024年度)</w:t>
            </w:r>
          </w:p>
        </w:tc>
      </w:tr>
      <w:tr w14:paraId="639AE0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7C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60CDEA">
            <w:pPr>
              <w:jc w:val="center"/>
            </w:pPr>
            <w:r>
              <w:rPr>
                <w:rFonts w:ascii="宋体" w:hAnsi="宋体" w:eastAsia="宋体"/>
                <w:sz w:val="16"/>
              </w:rPr>
              <w:t>托里县第三中学城乡义务教育保障机制补助项目</w:t>
            </w:r>
          </w:p>
        </w:tc>
      </w:tr>
      <w:tr w14:paraId="1D5AF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D5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493A5">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E7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B81DA6">
            <w:pPr>
              <w:jc w:val="center"/>
            </w:pPr>
            <w:r>
              <w:rPr>
                <w:rFonts w:ascii="宋体" w:hAnsi="宋体" w:eastAsia="宋体"/>
                <w:sz w:val="16"/>
              </w:rPr>
              <w:t>托里县第三中学</w:t>
            </w:r>
          </w:p>
        </w:tc>
      </w:tr>
      <w:tr w14:paraId="17E2C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115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7A8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4B1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A90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56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2F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8C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C606">
            <w:pPr>
              <w:jc w:val="center"/>
            </w:pPr>
            <w:r>
              <w:rPr>
                <w:rFonts w:ascii="宋体" w:hAnsi="宋体" w:eastAsia="宋体"/>
                <w:sz w:val="16"/>
              </w:rPr>
              <w:t>得分</w:t>
            </w:r>
          </w:p>
        </w:tc>
      </w:tr>
      <w:tr w14:paraId="47566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501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16A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54455">
            <w:pPr>
              <w:jc w:val="center"/>
            </w:pPr>
            <w:r>
              <w:rPr>
                <w:rFonts w:ascii="宋体" w:hAnsi="宋体" w:eastAsia="宋体"/>
                <w:sz w:val="16"/>
              </w:rPr>
              <w:t>158.06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39F6A">
            <w:pPr>
              <w:jc w:val="center"/>
            </w:pPr>
            <w:r>
              <w:rPr>
                <w:rFonts w:ascii="宋体" w:hAnsi="宋体" w:eastAsia="宋体"/>
                <w:sz w:val="16"/>
              </w:rPr>
              <w:t>129.79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78DDB">
            <w:pPr>
              <w:jc w:val="center"/>
            </w:pPr>
            <w:r>
              <w:rPr>
                <w:rFonts w:ascii="宋体" w:hAnsi="宋体" w:eastAsia="宋体"/>
                <w:sz w:val="16"/>
              </w:rPr>
              <w:t>129.79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7DE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44C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EC09">
            <w:pPr>
              <w:jc w:val="center"/>
            </w:pPr>
            <w:r>
              <w:rPr>
                <w:rFonts w:ascii="宋体" w:hAnsi="宋体" w:eastAsia="宋体"/>
                <w:sz w:val="16"/>
              </w:rPr>
              <w:t>10.00</w:t>
            </w:r>
          </w:p>
        </w:tc>
      </w:tr>
      <w:tr w14:paraId="6CE74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DA5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E3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8A245">
            <w:pPr>
              <w:jc w:val="center"/>
            </w:pPr>
            <w:r>
              <w:rPr>
                <w:rFonts w:ascii="宋体" w:hAnsi="宋体" w:eastAsia="宋体"/>
                <w:sz w:val="16"/>
              </w:rPr>
              <w:t>158.06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B239D">
            <w:pPr>
              <w:jc w:val="center"/>
            </w:pPr>
            <w:r>
              <w:rPr>
                <w:rFonts w:ascii="宋体" w:hAnsi="宋体" w:eastAsia="宋体"/>
                <w:sz w:val="16"/>
              </w:rPr>
              <w:t>129.79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2E799">
            <w:pPr>
              <w:jc w:val="center"/>
            </w:pPr>
            <w:r>
              <w:rPr>
                <w:rFonts w:ascii="宋体" w:hAnsi="宋体" w:eastAsia="宋体"/>
                <w:sz w:val="16"/>
              </w:rPr>
              <w:t>129.79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1E4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45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66B1">
            <w:pPr>
              <w:jc w:val="center"/>
            </w:pPr>
            <w:r>
              <w:rPr>
                <w:rFonts w:ascii="宋体" w:hAnsi="宋体" w:eastAsia="宋体"/>
                <w:sz w:val="16"/>
              </w:rPr>
              <w:t>—</w:t>
            </w:r>
          </w:p>
        </w:tc>
      </w:tr>
      <w:tr w14:paraId="08831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15D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51F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B1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EF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1D5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55B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B4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BBC7">
            <w:pPr>
              <w:jc w:val="center"/>
            </w:pPr>
            <w:r>
              <w:rPr>
                <w:rFonts w:ascii="宋体" w:hAnsi="宋体" w:eastAsia="宋体"/>
                <w:sz w:val="16"/>
              </w:rPr>
              <w:t>—</w:t>
            </w:r>
          </w:p>
        </w:tc>
      </w:tr>
      <w:tr w14:paraId="7818D0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C62E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89F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9DB12A">
            <w:pPr>
              <w:jc w:val="center"/>
            </w:pPr>
            <w:r>
              <w:rPr>
                <w:rFonts w:ascii="宋体" w:hAnsi="宋体" w:eastAsia="宋体"/>
                <w:sz w:val="16"/>
              </w:rPr>
              <w:t>实际完成情况</w:t>
            </w:r>
          </w:p>
        </w:tc>
      </w:tr>
      <w:tr w14:paraId="53375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269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96430">
            <w:pPr>
              <w:jc w:val="both"/>
            </w:pPr>
            <w:r>
              <w:rPr>
                <w:rFonts w:ascii="宋体" w:hAnsi="宋体" w:eastAsia="宋体"/>
                <w:sz w:val="16"/>
              </w:rPr>
              <w:t>托里县第三中学城乡义务教育保障机制补助项目预算资金129.79万元，其中：公用经费70.05万元，公用取暖费29.47万元，困难学生生活补助30.27万元。义务教育公用经费享受学生人数和义务教育公用取暖费享受学生人数282人，义务教育困难学生生活补助享受人数164人，有效减轻学生家庭经济负担，不断提高学生体质健康，学生的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A6087">
            <w:pPr>
              <w:jc w:val="both"/>
            </w:pPr>
            <w:r>
              <w:rPr>
                <w:rFonts w:ascii="宋体" w:hAnsi="宋体" w:eastAsia="宋体"/>
                <w:sz w:val="16"/>
              </w:rPr>
              <w:t>项目全年预算数129.79，执行数129.79万元，其中：公用经费70.05万元，公用取暖费29.47万元，困难学生生活补助30.27万元。义务教育公用经费享受学生人数和义务教育公用取暖费享受学生人数282人，义务教育困难学生生活补助享受人数142人，通过项目的实施，有效减轻了学生家庭经济负担，提高了学生体质健康。</w:t>
            </w:r>
          </w:p>
        </w:tc>
      </w:tr>
      <w:tr w14:paraId="112E3F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A6A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B2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E4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F6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EEF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F2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32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83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BC2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3D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AD2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43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86B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44550">
            <w:pPr>
              <w:jc w:val="center"/>
            </w:pPr>
            <w:r>
              <w:rPr>
                <w:rFonts w:ascii="宋体" w:hAnsi="宋体" w:eastAsia="宋体"/>
                <w:sz w:val="16"/>
              </w:rPr>
              <w:t>偏差原因分析及改进措施</w:t>
            </w:r>
          </w:p>
        </w:tc>
      </w:tr>
      <w:tr w14:paraId="350DE3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69C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578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CEA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1C05">
            <w:pPr>
              <w:jc w:val="center"/>
            </w:pPr>
            <w:r>
              <w:rPr>
                <w:rFonts w:ascii="宋体" w:hAnsi="宋体" w:eastAsia="宋体"/>
                <w:sz w:val="16"/>
              </w:rPr>
              <w:t>义务教育公用经费享受学生人数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83FE">
            <w:pPr>
              <w:jc w:val="center"/>
            </w:pPr>
            <w:r>
              <w:rPr>
                <w:rFonts w:ascii="宋体" w:hAnsi="宋体" w:eastAsia="宋体"/>
                <w:sz w:val="16"/>
              </w:rPr>
              <w:t>&gt;=282人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6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E5D4">
            <w:pPr>
              <w:jc w:val="center"/>
            </w:pPr>
            <w:r>
              <w:rPr>
                <w:rFonts w:ascii="宋体" w:hAnsi="宋体" w:eastAsia="宋体"/>
                <w:sz w:val="16"/>
              </w:rPr>
              <w:t>709人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E6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11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C13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8810">
            <w:pPr>
              <w:jc w:val="center"/>
            </w:pPr>
            <w:r>
              <w:rPr>
                <w:rFonts w:ascii="宋体" w:hAnsi="宋体" w:eastAsia="宋体"/>
                <w:sz w:val="16"/>
              </w:rPr>
              <w: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4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0D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DBBB">
            <w:pPr>
              <w:jc w:val="center"/>
            </w:pPr>
          </w:p>
        </w:tc>
      </w:tr>
      <w:tr w14:paraId="2EB39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18B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5A6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E26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405C">
            <w:pPr>
              <w:jc w:val="center"/>
            </w:pPr>
            <w:r>
              <w:rPr>
                <w:rFonts w:ascii="宋体" w:hAnsi="宋体" w:eastAsia="宋体"/>
                <w:sz w:val="16"/>
              </w:rPr>
              <w:t>义务教育公用取暖费享受学生人数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DA42">
            <w:pPr>
              <w:jc w:val="center"/>
            </w:pPr>
            <w:r>
              <w:rPr>
                <w:rFonts w:ascii="宋体" w:hAnsi="宋体" w:eastAsia="宋体"/>
                <w:sz w:val="16"/>
              </w:rPr>
              <w:t>&gt;=282人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BE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F907">
            <w:pPr>
              <w:jc w:val="center"/>
            </w:pPr>
            <w:r>
              <w:rPr>
                <w:rFonts w:ascii="宋体" w:hAnsi="宋体" w:eastAsia="宋体"/>
                <w:sz w:val="16"/>
              </w:rPr>
              <w:t>709人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968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1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FEB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FA9F">
            <w:pPr>
              <w:jc w:val="center"/>
            </w:pPr>
            <w:r>
              <w:rPr>
                <w:rFonts w:ascii="宋体" w:hAnsi="宋体" w:eastAsia="宋体"/>
                <w:sz w:val="16"/>
              </w:rPr>
              <w: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6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D5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8CC1">
            <w:pPr>
              <w:jc w:val="center"/>
            </w:pPr>
          </w:p>
        </w:tc>
      </w:tr>
      <w:tr w14:paraId="0D6A6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B5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CD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C1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2871">
            <w:pPr>
              <w:jc w:val="center"/>
            </w:pPr>
            <w:r>
              <w:rPr>
                <w:rFonts w:ascii="宋体" w:hAnsi="宋体" w:eastAsia="宋体"/>
                <w:sz w:val="16"/>
              </w:rPr>
              <w:t>义务教育困难学生生活补助享受人数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9457">
            <w:pPr>
              <w:jc w:val="center"/>
            </w:pPr>
            <w:r>
              <w:rPr>
                <w:rFonts w:ascii="宋体" w:hAnsi="宋体" w:eastAsia="宋体"/>
                <w:sz w:val="16"/>
              </w:rPr>
              <w:t>&gt;=142人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9A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582F">
            <w:pPr>
              <w:jc w:val="center"/>
            </w:pPr>
            <w:r>
              <w:rPr>
                <w:rFonts w:ascii="宋体" w:hAnsi="宋体" w:eastAsia="宋体"/>
                <w:sz w:val="16"/>
              </w:rPr>
              <w:t>420人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D2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7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8F7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B8DA">
            <w:pPr>
              <w:jc w:val="center"/>
            </w:pPr>
            <w:r>
              <w:rPr>
                <w:rFonts w:ascii="宋体" w:hAnsi="宋体" w:eastAsia="宋体"/>
                <w:sz w:val="16"/>
              </w:rPr>
              <w:t>=142人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9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62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A082">
            <w:pPr>
              <w:jc w:val="center"/>
            </w:pPr>
          </w:p>
        </w:tc>
      </w:tr>
      <w:tr w14:paraId="524E5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A4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101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1E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DFB8">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7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7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F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D7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0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4B4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B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D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F7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7E6C">
            <w:pPr>
              <w:jc w:val="center"/>
            </w:pPr>
          </w:p>
        </w:tc>
      </w:tr>
      <w:tr w14:paraId="7742B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4F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5ED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4F8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F92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6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B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7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04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A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48D5">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42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2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07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8B56">
            <w:pPr>
              <w:jc w:val="center"/>
            </w:pPr>
          </w:p>
        </w:tc>
      </w:tr>
      <w:tr w14:paraId="3ABBD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E7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E0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B3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952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53D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4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10A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67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89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C01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B71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2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BB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C26C">
            <w:pPr>
              <w:jc w:val="center"/>
            </w:pPr>
          </w:p>
        </w:tc>
      </w:tr>
      <w:tr w14:paraId="20F97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E6D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35A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9CA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3E9B">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C016">
            <w:pPr>
              <w:jc w:val="center"/>
            </w:pPr>
            <w:r>
              <w:rPr>
                <w:rFonts w:ascii="宋体" w:hAnsi="宋体" w:eastAsia="宋体"/>
                <w:sz w:val="16"/>
              </w:rPr>
              <w:t>&lt;=70.05万元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D2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76CB">
            <w:pPr>
              <w:jc w:val="center"/>
            </w:pPr>
            <w:r>
              <w:rPr>
                <w:rFonts w:ascii="宋体" w:hAnsi="宋体" w:eastAsia="宋体"/>
                <w:sz w:val="16"/>
              </w:rPr>
              <w:t>69.85万元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97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D9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20D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302C">
            <w:pPr>
              <w:jc w:val="center"/>
            </w:pPr>
            <w:r>
              <w:rPr>
                <w:rFonts w:ascii="宋体" w:hAnsi="宋体" w:eastAsia="宋体"/>
                <w:sz w:val="16"/>
              </w:rPr>
              <w:t>=70.05万元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3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75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E44B">
            <w:pPr>
              <w:jc w:val="center"/>
            </w:pPr>
          </w:p>
        </w:tc>
      </w:tr>
      <w:tr w14:paraId="6F924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20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AC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93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1C63">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B0AB">
            <w:pPr>
              <w:jc w:val="center"/>
            </w:pPr>
            <w:r>
              <w:rPr>
                <w:rFonts w:ascii="宋体" w:hAnsi="宋体" w:eastAsia="宋体"/>
                <w:sz w:val="16"/>
              </w:rPr>
              <w:t>&lt;=29.47万元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FF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AA2A">
            <w:pPr>
              <w:jc w:val="center"/>
            </w:pPr>
            <w:r>
              <w:rPr>
                <w:rFonts w:ascii="宋体" w:hAnsi="宋体" w:eastAsia="宋体"/>
                <w:sz w:val="16"/>
              </w:rPr>
              <w:t>16.13万元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31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53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868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FFF2">
            <w:pPr>
              <w:jc w:val="center"/>
            </w:pPr>
            <w:r>
              <w:rPr>
                <w:rFonts w:ascii="宋体" w:hAnsi="宋体" w:eastAsia="宋体"/>
                <w:sz w:val="16"/>
              </w:rPr>
              <w:t>=29.47万元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7B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AC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1AF9">
            <w:pPr>
              <w:jc w:val="center"/>
            </w:pPr>
          </w:p>
        </w:tc>
      </w:tr>
      <w:tr w14:paraId="66AFD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F5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17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88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D075">
            <w:pPr>
              <w:jc w:val="center"/>
            </w:pPr>
            <w:r>
              <w:rPr>
                <w:rFonts w:ascii="宋体" w:hAnsi="宋体" w:eastAsia="宋体"/>
                <w:sz w:val="16"/>
              </w:rPr>
              <w:t>困难学生生活补助金额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89EE">
            <w:pPr>
              <w:jc w:val="center"/>
            </w:pPr>
            <w:r>
              <w:rPr>
                <w:rFonts w:ascii="宋体" w:hAnsi="宋体" w:eastAsia="宋体"/>
                <w:sz w:val="16"/>
              </w:rPr>
              <w:t>&lt;=30.27万元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C2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9D17">
            <w:pPr>
              <w:jc w:val="center"/>
            </w:pPr>
            <w:r>
              <w:rPr>
                <w:rFonts w:ascii="宋体" w:hAnsi="宋体" w:eastAsia="宋体"/>
                <w:sz w:val="16"/>
              </w:rPr>
              <w:t>42.87万元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2B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65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92F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1429">
            <w:pPr>
              <w:jc w:val="center"/>
            </w:pPr>
            <w:r>
              <w:rPr>
                <w:rFonts w:ascii="宋体" w:hAnsi="宋体" w:eastAsia="宋体"/>
                <w:sz w:val="16"/>
              </w:rPr>
              <w:t>=30.27万元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B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4F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6EDF">
            <w:pPr>
              <w:jc w:val="center"/>
            </w:pPr>
          </w:p>
        </w:tc>
      </w:tr>
      <w:tr w14:paraId="250AF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5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91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F8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F088">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D16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59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88D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C2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5A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00E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797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0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DB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E724">
            <w:pPr>
              <w:jc w:val="center"/>
            </w:pPr>
          </w:p>
        </w:tc>
      </w:tr>
      <w:tr w14:paraId="45639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63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3D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1B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2A9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BF89">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A1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F7A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5B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23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72B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74C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2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46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9B9C">
            <w:pPr>
              <w:jc w:val="center"/>
            </w:pPr>
          </w:p>
        </w:tc>
      </w:tr>
      <w:tr w14:paraId="741D286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56B5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FDBC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A39F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716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1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322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A87C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B40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ABA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A5D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6D6783"/>
        </w:tc>
      </w:tr>
    </w:tbl>
    <w:p w14:paraId="3EE1A8B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96"/>
        <w:gridCol w:w="626"/>
        <w:gridCol w:w="624"/>
        <w:gridCol w:w="626"/>
        <w:gridCol w:w="696"/>
        <w:gridCol w:w="629"/>
        <w:gridCol w:w="631"/>
        <w:gridCol w:w="631"/>
      </w:tblGrid>
      <w:tr w14:paraId="6E031037">
        <w:tblPrEx>
          <w:tblCellMar>
            <w:top w:w="0" w:type="dxa"/>
            <w:left w:w="108" w:type="dxa"/>
            <w:bottom w:w="0" w:type="dxa"/>
            <w:right w:w="108" w:type="dxa"/>
          </w:tblCellMar>
        </w:tblPrEx>
        <w:tc>
          <w:tcPr>
            <w:tcW w:w="8848" w:type="dxa"/>
            <w:gridSpan w:val="14"/>
            <w:vAlign w:val="center"/>
          </w:tcPr>
          <w:p w14:paraId="1D22E1BB">
            <w:pPr>
              <w:jc w:val="center"/>
            </w:pPr>
            <w:r>
              <w:rPr>
                <w:rFonts w:ascii="宋体" w:hAnsi="宋体" w:eastAsia="宋体"/>
                <w:sz w:val="24"/>
              </w:rPr>
              <w:t>项目支出绩效自评表</w:t>
            </w:r>
          </w:p>
        </w:tc>
      </w:tr>
      <w:tr w14:paraId="18F42BEE">
        <w:tblPrEx>
          <w:tblCellMar>
            <w:top w:w="0" w:type="dxa"/>
            <w:left w:w="108" w:type="dxa"/>
            <w:bottom w:w="0" w:type="dxa"/>
            <w:right w:w="108" w:type="dxa"/>
          </w:tblCellMar>
        </w:tblPrEx>
        <w:tc>
          <w:tcPr>
            <w:tcW w:w="8848" w:type="dxa"/>
            <w:gridSpan w:val="14"/>
            <w:vAlign w:val="center"/>
          </w:tcPr>
          <w:p w14:paraId="29B80637">
            <w:pPr>
              <w:jc w:val="center"/>
            </w:pPr>
            <w:r>
              <w:rPr>
                <w:rFonts w:ascii="宋体" w:hAnsi="宋体" w:eastAsia="宋体"/>
                <w:sz w:val="24"/>
              </w:rPr>
              <w:t>(2024年度)</w:t>
            </w:r>
          </w:p>
        </w:tc>
      </w:tr>
      <w:tr w14:paraId="59AE8A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84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C09DD2">
            <w:pPr>
              <w:jc w:val="center"/>
            </w:pPr>
            <w:r>
              <w:rPr>
                <w:rFonts w:ascii="宋体" w:hAnsi="宋体" w:eastAsia="宋体"/>
                <w:sz w:val="16"/>
              </w:rPr>
              <w:t>托里县第三中学城乡义务教育学生营养改善计划补助项目</w:t>
            </w:r>
          </w:p>
        </w:tc>
      </w:tr>
      <w:tr w14:paraId="5DF9E0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B0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37B4C">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D7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C9D8A">
            <w:pPr>
              <w:jc w:val="center"/>
            </w:pPr>
            <w:r>
              <w:rPr>
                <w:rFonts w:ascii="宋体" w:hAnsi="宋体" w:eastAsia="宋体"/>
                <w:sz w:val="16"/>
              </w:rPr>
              <w:t>托里县第三中学</w:t>
            </w:r>
          </w:p>
        </w:tc>
      </w:tr>
      <w:tr w14:paraId="64C32C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2A7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3AD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C45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2E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588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023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946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251D">
            <w:pPr>
              <w:jc w:val="center"/>
            </w:pPr>
            <w:r>
              <w:rPr>
                <w:rFonts w:ascii="宋体" w:hAnsi="宋体" w:eastAsia="宋体"/>
                <w:sz w:val="16"/>
              </w:rPr>
              <w:t>得分</w:t>
            </w:r>
          </w:p>
        </w:tc>
      </w:tr>
      <w:tr w14:paraId="7E8AD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981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91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8E2DB">
            <w:pPr>
              <w:jc w:val="center"/>
            </w:pPr>
            <w:r>
              <w:rPr>
                <w:rFonts w:ascii="宋体" w:hAnsi="宋体" w:eastAsia="宋体"/>
                <w:sz w:val="16"/>
              </w:rPr>
              <w:t>49.81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72F98">
            <w:pPr>
              <w:jc w:val="center"/>
            </w:pPr>
            <w:r>
              <w:rPr>
                <w:rFonts w:ascii="宋体" w:hAnsi="宋体" w:eastAsia="宋体"/>
                <w:sz w:val="16"/>
              </w:rPr>
              <w:t>44.06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580E">
            <w:pPr>
              <w:jc w:val="center"/>
            </w:pPr>
            <w:r>
              <w:rPr>
                <w:rFonts w:ascii="宋体" w:hAnsi="宋体" w:eastAsia="宋体"/>
                <w:sz w:val="16"/>
              </w:rPr>
              <w:t>44.06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9A7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520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762C">
            <w:pPr>
              <w:jc w:val="center"/>
            </w:pPr>
            <w:r>
              <w:rPr>
                <w:rFonts w:ascii="宋体" w:hAnsi="宋体" w:eastAsia="宋体"/>
                <w:sz w:val="16"/>
              </w:rPr>
              <w:t>10.00</w:t>
            </w:r>
          </w:p>
        </w:tc>
      </w:tr>
      <w:tr w14:paraId="571D3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EEA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110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4BFC0">
            <w:pPr>
              <w:jc w:val="center"/>
            </w:pPr>
            <w:r>
              <w:rPr>
                <w:rFonts w:ascii="宋体" w:hAnsi="宋体" w:eastAsia="宋体"/>
                <w:sz w:val="16"/>
              </w:rPr>
              <w:t>49.81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32A9">
            <w:pPr>
              <w:jc w:val="center"/>
            </w:pPr>
            <w:r>
              <w:rPr>
                <w:rFonts w:ascii="宋体" w:hAnsi="宋体" w:eastAsia="宋体"/>
                <w:sz w:val="16"/>
              </w:rPr>
              <w:t>44.06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035D">
            <w:pPr>
              <w:jc w:val="center"/>
            </w:pPr>
            <w:r>
              <w:rPr>
                <w:rFonts w:ascii="宋体" w:hAnsi="宋体" w:eastAsia="宋体"/>
                <w:sz w:val="16"/>
              </w:rPr>
              <w:t>44.06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664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DEE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6677">
            <w:pPr>
              <w:jc w:val="center"/>
            </w:pPr>
            <w:r>
              <w:rPr>
                <w:rFonts w:ascii="宋体" w:hAnsi="宋体" w:eastAsia="宋体"/>
                <w:sz w:val="16"/>
              </w:rPr>
              <w:t>—</w:t>
            </w:r>
          </w:p>
        </w:tc>
      </w:tr>
      <w:tr w14:paraId="011C6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45A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039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9B8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783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E2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EA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D7F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7A9B">
            <w:pPr>
              <w:jc w:val="center"/>
            </w:pPr>
            <w:r>
              <w:rPr>
                <w:rFonts w:ascii="宋体" w:hAnsi="宋体" w:eastAsia="宋体"/>
                <w:sz w:val="16"/>
              </w:rPr>
              <w:t>—</w:t>
            </w:r>
          </w:p>
        </w:tc>
      </w:tr>
      <w:tr w14:paraId="457A7D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F730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6EC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3C6AFD">
            <w:pPr>
              <w:jc w:val="center"/>
            </w:pPr>
            <w:r>
              <w:rPr>
                <w:rFonts w:ascii="宋体" w:hAnsi="宋体" w:eastAsia="宋体"/>
                <w:sz w:val="16"/>
              </w:rPr>
              <w:t>实际完成情况</w:t>
            </w:r>
          </w:p>
        </w:tc>
      </w:tr>
      <w:tr w14:paraId="3780C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1E2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D7AEA">
            <w:pPr>
              <w:jc w:val="both"/>
            </w:pPr>
            <w:r>
              <w:rPr>
                <w:rFonts w:ascii="宋体" w:hAnsi="宋体" w:eastAsia="宋体"/>
                <w:sz w:val="16"/>
              </w:rPr>
              <w:t>托里县第三中学城乡义务教育学生营养改善计划补助项目资金44.06万元，我校义务教育阶段受补助学生88117人次，义务教育阶段在校学生受补助比例100%，食品安全达标率100%，资金支付及时率100%，项目完成时间2024年12月25日，营养餐学生每天补助标准5元/人，全部用于支付学生营养餐食材采购费用，有效减轻学生家庭经济负担，不断提高学生体质健康，学生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B3014">
            <w:pPr>
              <w:jc w:val="both"/>
            </w:pPr>
            <w:r>
              <w:rPr>
                <w:rFonts w:ascii="宋体" w:hAnsi="宋体" w:eastAsia="宋体"/>
                <w:sz w:val="16"/>
              </w:rPr>
              <w:t>已使用资金44.06万元，通过对我校义务教育阶段80723人次学生补助，使在校学生受补助比例达到100%，食品安全达标率100%，资金按时支付，项目已于2024年12月25日完成。该项目的实施有效减轻学生家庭经济负担，不断提高学生体质健康，学生满意度达到96%。</w:t>
            </w:r>
          </w:p>
        </w:tc>
      </w:tr>
      <w:tr w14:paraId="314E75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6854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67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C9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5A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5B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81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3D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B57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12E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2B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F58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7C5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37B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1AE1">
            <w:pPr>
              <w:jc w:val="center"/>
            </w:pPr>
            <w:r>
              <w:rPr>
                <w:rFonts w:ascii="宋体" w:hAnsi="宋体" w:eastAsia="宋体"/>
                <w:sz w:val="16"/>
              </w:rPr>
              <w:t>偏差原因分析及改进措施</w:t>
            </w:r>
          </w:p>
        </w:tc>
      </w:tr>
      <w:tr w14:paraId="1C7480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9A5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D40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FAF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5973">
            <w:pPr>
              <w:jc w:val="center"/>
            </w:pPr>
            <w:r>
              <w:rPr>
                <w:rFonts w:ascii="宋体" w:hAnsi="宋体" w:eastAsia="宋体"/>
                <w:sz w:val="16"/>
              </w:rPr>
              <w:t>义务教育阶段受补助学生人次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1044">
            <w:pPr>
              <w:jc w:val="center"/>
            </w:pPr>
            <w:r>
              <w:rPr>
                <w:rFonts w:ascii="宋体" w:hAnsi="宋体" w:eastAsia="宋体"/>
                <w:sz w:val="16"/>
              </w:rPr>
              <w:t>&gt;=88117人次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51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7894">
            <w:pPr>
              <w:jc w:val="center"/>
            </w:pPr>
            <w:r>
              <w:rPr>
                <w:rFonts w:ascii="宋体" w:hAnsi="宋体" w:eastAsia="宋体"/>
                <w:sz w:val="16"/>
              </w:rPr>
              <w:t>126612人次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A8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3E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D55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56FA">
            <w:pPr>
              <w:jc w:val="center"/>
            </w:pPr>
            <w:r>
              <w:rPr>
                <w:rFonts w:ascii="宋体" w:hAnsi="宋体" w:eastAsia="宋体"/>
                <w:sz w:val="16"/>
              </w:rPr>
              <w:t>=80723人次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CF90">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836B">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62DC">
            <w:pPr>
              <w:jc w:val="center"/>
            </w:pPr>
            <w:r>
              <w:rPr>
                <w:rFonts w:ascii="宋体" w:hAnsi="宋体" w:eastAsia="宋体"/>
                <w:sz w:val="16"/>
              </w:rPr>
              <w:t>因为支付了往年欠款，这个人次是2024年实际产生的人次。</w:t>
            </w:r>
          </w:p>
        </w:tc>
      </w:tr>
      <w:tr w14:paraId="0C768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9E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BD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27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F60C">
            <w:pPr>
              <w:jc w:val="center"/>
            </w:pPr>
            <w:r>
              <w:rPr>
                <w:rFonts w:ascii="宋体" w:hAnsi="宋体" w:eastAsia="宋体"/>
                <w:sz w:val="16"/>
              </w:rPr>
              <w:t>义务教育阶段在校学生数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A3F3">
            <w:pPr>
              <w:jc w:val="center"/>
            </w:pPr>
            <w:r>
              <w:rPr>
                <w:rFonts w:ascii="宋体" w:hAnsi="宋体" w:eastAsia="宋体"/>
                <w:sz w:val="16"/>
              </w:rPr>
              <w:t>&gt;=705人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05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13B7">
            <w:pPr>
              <w:jc w:val="center"/>
            </w:pPr>
            <w:r>
              <w:rPr>
                <w:rFonts w:ascii="宋体" w:hAnsi="宋体" w:eastAsia="宋体"/>
                <w:sz w:val="16"/>
              </w:rPr>
              <w:t>709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20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DD2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94F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8304">
            <w:pPr>
              <w:jc w:val="center"/>
            </w:pPr>
            <w:r>
              <w:rPr>
                <w:rFonts w:ascii="宋体" w:hAnsi="宋体" w:eastAsia="宋体"/>
                <w:sz w:val="16"/>
              </w:rPr>
              <w: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68E8">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EA7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E87E">
            <w:pPr>
              <w:jc w:val="center"/>
            </w:pPr>
            <w:r>
              <w:rPr>
                <w:rFonts w:ascii="宋体" w:hAnsi="宋体" w:eastAsia="宋体"/>
                <w:sz w:val="16"/>
              </w:rPr>
              <w:t>因为年初到年中学生人数为705人，由于托里县第三中学于2024年7月撤并，导致年末人数只有托里县准噶尔学校282人。</w:t>
            </w:r>
          </w:p>
        </w:tc>
      </w:tr>
      <w:tr w14:paraId="12289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A3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BF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51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8956">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25FC">
            <w:pPr>
              <w:jc w:val="center"/>
            </w:pPr>
            <w:r>
              <w:rPr>
                <w:rFonts w:ascii="宋体" w:hAnsi="宋体" w:eastAsia="宋体"/>
                <w:sz w:val="16"/>
              </w:rPr>
              <w:t>&gt;=171天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18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5CA9">
            <w:pPr>
              <w:jc w:val="center"/>
            </w:pPr>
            <w:r>
              <w:rPr>
                <w:rFonts w:ascii="宋体" w:hAnsi="宋体" w:eastAsia="宋体"/>
                <w:sz w:val="16"/>
              </w:rPr>
              <w:t>178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F8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C94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86A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4DF6">
            <w:pPr>
              <w:jc w:val="center"/>
            </w:pPr>
            <w:r>
              <w:rPr>
                <w:rFonts w:ascii="宋体" w:hAnsi="宋体" w:eastAsia="宋体"/>
                <w:sz w:val="16"/>
              </w:rPr>
              <w:t>=171天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5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665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6883">
            <w:pPr>
              <w:jc w:val="center"/>
            </w:pPr>
          </w:p>
        </w:tc>
      </w:tr>
      <w:tr w14:paraId="4483E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03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30F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DFA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C469">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3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A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A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221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3F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9CD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34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F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8A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5CD7">
            <w:pPr>
              <w:jc w:val="center"/>
            </w:pPr>
          </w:p>
        </w:tc>
      </w:tr>
      <w:tr w14:paraId="01E24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75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8E8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D3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152E">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3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B6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3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F74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A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6DC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D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3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A9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E52A">
            <w:pPr>
              <w:jc w:val="center"/>
            </w:pPr>
          </w:p>
        </w:tc>
      </w:tr>
      <w:tr w14:paraId="1B37A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65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B3B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E38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502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7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A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C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C9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0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590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F1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D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8D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34E5">
            <w:pPr>
              <w:jc w:val="center"/>
            </w:pPr>
          </w:p>
        </w:tc>
      </w:tr>
      <w:tr w14:paraId="54D43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A0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E1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7B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83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ACE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5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1DD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37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0B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EA4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E88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6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B3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0AED">
            <w:pPr>
              <w:jc w:val="center"/>
            </w:pPr>
          </w:p>
        </w:tc>
      </w:tr>
      <w:tr w14:paraId="21C89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16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9E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4E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15D3">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AE5E">
            <w:pPr>
              <w:jc w:val="center"/>
            </w:pPr>
            <w:r>
              <w:rPr>
                <w:rFonts w:ascii="宋体" w:hAnsi="宋体" w:eastAsia="宋体"/>
                <w:sz w:val="16"/>
              </w:rPr>
              <w:t>&lt;=5元/人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97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4426">
            <w:pPr>
              <w:jc w:val="center"/>
            </w:pPr>
            <w:r>
              <w:rPr>
                <w:rFonts w:ascii="宋体" w:hAnsi="宋体" w:eastAsia="宋体"/>
                <w:sz w:val="16"/>
              </w:rPr>
              <w:t>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98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3C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812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E7F6">
            <w:pPr>
              <w:jc w:val="center"/>
            </w:pPr>
            <w:r>
              <w:rPr>
                <w:rFonts w:ascii="宋体" w:hAnsi="宋体" w:eastAsia="宋体"/>
                <w:sz w:val="16"/>
              </w:rPr>
              <w:t>=5元/人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C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D3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D299">
            <w:pPr>
              <w:jc w:val="center"/>
            </w:pPr>
          </w:p>
        </w:tc>
      </w:tr>
      <w:tr w14:paraId="72683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FE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1A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DC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F56B">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65E9">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D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F29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7B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02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E26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600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A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74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36D6">
            <w:pPr>
              <w:jc w:val="center"/>
            </w:pPr>
          </w:p>
        </w:tc>
      </w:tr>
      <w:tr w14:paraId="0AB8E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AB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E7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D2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AFF0">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7E75">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E4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45E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D2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05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701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A3D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A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D8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2AF7">
            <w:pPr>
              <w:jc w:val="center"/>
            </w:pPr>
          </w:p>
        </w:tc>
      </w:tr>
      <w:tr w14:paraId="4FBB3E9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5F75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798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43B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662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0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DB4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4E83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D210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1B8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1C9D">
            <w:pPr>
              <w:jc w:val="center"/>
            </w:pPr>
            <w:r>
              <w:rPr>
                <w:rFonts w:ascii="宋体" w:hAnsi="宋体" w:eastAsia="宋体"/>
                <w:sz w:val="16"/>
              </w:rPr>
              <w:t>96.60分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52EE65"/>
        </w:tc>
      </w:tr>
    </w:tbl>
    <w:p w14:paraId="6C652D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5D37FF8">
        <w:tblPrEx>
          <w:tblCellMar>
            <w:top w:w="0" w:type="dxa"/>
            <w:left w:w="108" w:type="dxa"/>
            <w:bottom w:w="0" w:type="dxa"/>
            <w:right w:w="108" w:type="dxa"/>
          </w:tblCellMar>
        </w:tblPrEx>
        <w:tc>
          <w:tcPr>
            <w:tcW w:w="8848" w:type="dxa"/>
            <w:gridSpan w:val="14"/>
            <w:vAlign w:val="center"/>
          </w:tcPr>
          <w:p w14:paraId="2C220438">
            <w:pPr>
              <w:jc w:val="center"/>
            </w:pPr>
            <w:r>
              <w:rPr>
                <w:rFonts w:ascii="宋体" w:hAnsi="宋体" w:eastAsia="宋体"/>
                <w:sz w:val="24"/>
              </w:rPr>
              <w:t>项目支出绩效自评表</w:t>
            </w:r>
          </w:p>
        </w:tc>
      </w:tr>
      <w:tr w14:paraId="7398D245">
        <w:tblPrEx>
          <w:tblCellMar>
            <w:top w:w="0" w:type="dxa"/>
            <w:left w:w="108" w:type="dxa"/>
            <w:bottom w:w="0" w:type="dxa"/>
            <w:right w:w="108" w:type="dxa"/>
          </w:tblCellMar>
        </w:tblPrEx>
        <w:tc>
          <w:tcPr>
            <w:tcW w:w="8848" w:type="dxa"/>
            <w:gridSpan w:val="14"/>
            <w:vAlign w:val="center"/>
          </w:tcPr>
          <w:p w14:paraId="660C2C46">
            <w:pPr>
              <w:jc w:val="center"/>
            </w:pPr>
            <w:r>
              <w:rPr>
                <w:rFonts w:ascii="宋体" w:hAnsi="宋体" w:eastAsia="宋体"/>
                <w:sz w:val="24"/>
              </w:rPr>
              <w:t>(2024年度)</w:t>
            </w:r>
          </w:p>
        </w:tc>
      </w:tr>
      <w:tr w14:paraId="542E23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64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79ECF7">
            <w:pPr>
              <w:jc w:val="center"/>
            </w:pPr>
            <w:r>
              <w:rPr>
                <w:rFonts w:ascii="宋体" w:hAnsi="宋体" w:eastAsia="宋体"/>
                <w:sz w:val="16"/>
              </w:rPr>
              <w:t>托里县第三中学城乡义务教育班主任津贴项目</w:t>
            </w:r>
          </w:p>
        </w:tc>
      </w:tr>
      <w:tr w14:paraId="024C99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56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87154C">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39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50824B">
            <w:pPr>
              <w:jc w:val="center"/>
            </w:pPr>
            <w:r>
              <w:rPr>
                <w:rFonts w:ascii="宋体" w:hAnsi="宋体" w:eastAsia="宋体"/>
                <w:sz w:val="16"/>
              </w:rPr>
              <w:t>托里县第三中学</w:t>
            </w:r>
          </w:p>
        </w:tc>
      </w:tr>
      <w:tr w14:paraId="33FF82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575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5CC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07B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188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406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D4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3D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5D77">
            <w:pPr>
              <w:jc w:val="center"/>
            </w:pPr>
            <w:r>
              <w:rPr>
                <w:rFonts w:ascii="宋体" w:hAnsi="宋体" w:eastAsia="宋体"/>
                <w:sz w:val="16"/>
              </w:rPr>
              <w:t>得分</w:t>
            </w:r>
          </w:p>
        </w:tc>
      </w:tr>
      <w:tr w14:paraId="374CE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66D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39A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31DC0">
            <w:pPr>
              <w:jc w:val="center"/>
            </w:pPr>
            <w:r>
              <w:rPr>
                <w:rFonts w:ascii="宋体" w:hAnsi="宋体" w:eastAsia="宋体"/>
                <w:sz w:val="16"/>
              </w:rPr>
              <w:t>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2CD9B">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A44D">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F45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AC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2D98">
            <w:pPr>
              <w:jc w:val="center"/>
            </w:pPr>
            <w:r>
              <w:rPr>
                <w:rFonts w:ascii="宋体" w:hAnsi="宋体" w:eastAsia="宋体"/>
                <w:sz w:val="16"/>
              </w:rPr>
              <w:t>10.00</w:t>
            </w:r>
          </w:p>
        </w:tc>
      </w:tr>
      <w:tr w14:paraId="5ECF0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EC5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7A7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A5C1B">
            <w:pPr>
              <w:jc w:val="center"/>
            </w:pPr>
            <w:r>
              <w:rPr>
                <w:rFonts w:ascii="宋体" w:hAnsi="宋体" w:eastAsia="宋体"/>
                <w:sz w:val="16"/>
              </w:rPr>
              <w:t>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B90F">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535D8">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3A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E1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F455">
            <w:pPr>
              <w:jc w:val="center"/>
            </w:pPr>
            <w:r>
              <w:rPr>
                <w:rFonts w:ascii="宋体" w:hAnsi="宋体" w:eastAsia="宋体"/>
                <w:sz w:val="16"/>
              </w:rPr>
              <w:t>—</w:t>
            </w:r>
          </w:p>
        </w:tc>
      </w:tr>
      <w:tr w14:paraId="681C2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965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661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396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5EE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A3C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BB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C7F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C4E3">
            <w:pPr>
              <w:jc w:val="center"/>
            </w:pPr>
            <w:r>
              <w:rPr>
                <w:rFonts w:ascii="宋体" w:hAnsi="宋体" w:eastAsia="宋体"/>
                <w:sz w:val="16"/>
              </w:rPr>
              <w:t>—</w:t>
            </w:r>
          </w:p>
        </w:tc>
      </w:tr>
      <w:tr w14:paraId="137F4D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A8DD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369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9DC232">
            <w:pPr>
              <w:jc w:val="center"/>
            </w:pPr>
            <w:r>
              <w:rPr>
                <w:rFonts w:ascii="宋体" w:hAnsi="宋体" w:eastAsia="宋体"/>
                <w:sz w:val="16"/>
              </w:rPr>
              <w:t>实际完成情况</w:t>
            </w:r>
          </w:p>
        </w:tc>
      </w:tr>
      <w:tr w14:paraId="5B52D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0F7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09255">
            <w:pPr>
              <w:jc w:val="both"/>
            </w:pPr>
            <w:r>
              <w:rPr>
                <w:rFonts w:ascii="宋体" w:hAnsi="宋体" w:eastAsia="宋体"/>
                <w:sz w:val="16"/>
              </w:rPr>
              <w:t>托里县第三中学城乡义务教育班主任津贴项目1.83万元，其中：自治区补助金额1.52万元，县级补助金额0.31万元。补助班主任人数10人，补助月数10个月，补助覆盖率100%，补助发放到位率100%，资金发放及时率100%，项目完成时间2024年12月25日，全部用于支付我校及附属教学点班主任的津贴补贴，有效提高班主任工作积极性，推进学校管理服务水平，班主任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98551A">
            <w:pPr>
              <w:jc w:val="both"/>
            </w:pPr>
            <w:r>
              <w:rPr>
                <w:rFonts w:ascii="宋体" w:hAnsi="宋体" w:eastAsia="宋体"/>
                <w:sz w:val="16"/>
              </w:rPr>
              <w:t>已使用资金1.83万元，通过对10名班主任补助，补助10个月，补助按时发放，项目按时完成，有效提高班主任工作积极性，推进学校管理服务水平，班主任满意度达到96%。</w:t>
            </w:r>
          </w:p>
        </w:tc>
      </w:tr>
      <w:tr w14:paraId="69DC8D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438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5B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A8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28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D3C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4B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EA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78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E77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AD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502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85E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70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ED27">
            <w:pPr>
              <w:jc w:val="center"/>
            </w:pPr>
            <w:r>
              <w:rPr>
                <w:rFonts w:ascii="宋体" w:hAnsi="宋体" w:eastAsia="宋体"/>
                <w:sz w:val="16"/>
              </w:rPr>
              <w:t>偏差原因分析及改进措施</w:t>
            </w:r>
          </w:p>
        </w:tc>
      </w:tr>
      <w:tr w14:paraId="30996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1E1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B24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823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7632">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EBBB">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DE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6D05">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28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3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1BA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3695">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9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57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4D7E">
            <w:pPr>
              <w:jc w:val="center"/>
            </w:pPr>
          </w:p>
        </w:tc>
      </w:tr>
      <w:tr w14:paraId="27183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665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F2B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BA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B8B4">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2D2A">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E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B0A5">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0D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5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EAE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55C7">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9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06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8C28">
            <w:pPr>
              <w:jc w:val="center"/>
            </w:pPr>
          </w:p>
        </w:tc>
      </w:tr>
      <w:tr w14:paraId="02592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E0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54A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81A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14DE">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4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E3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E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19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5C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F667">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C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F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D8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D467">
            <w:pPr>
              <w:jc w:val="center"/>
            </w:pPr>
          </w:p>
        </w:tc>
      </w:tr>
      <w:tr w14:paraId="555AF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99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81E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01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385A">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4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7E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CF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85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B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3BA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B5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1C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A6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7DDF">
            <w:pPr>
              <w:jc w:val="center"/>
            </w:pPr>
          </w:p>
        </w:tc>
      </w:tr>
      <w:tr w14:paraId="675D1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D8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BC3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911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2B6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E4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7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C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BA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D9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1DC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9C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08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063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895F">
            <w:pPr>
              <w:jc w:val="center"/>
            </w:pPr>
          </w:p>
        </w:tc>
      </w:tr>
      <w:tr w14:paraId="23827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03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14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DB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098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3E0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C4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E73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12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E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ED1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79C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42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67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A6C2">
            <w:pPr>
              <w:jc w:val="center"/>
            </w:pPr>
          </w:p>
        </w:tc>
      </w:tr>
      <w:tr w14:paraId="10D45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EC0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00D1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983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3400">
            <w:pPr>
              <w:jc w:val="center"/>
            </w:pPr>
            <w:r>
              <w:rPr>
                <w:rFonts w:ascii="宋体" w:hAnsi="宋体" w:eastAsia="宋体"/>
                <w:sz w:val="16"/>
              </w:rPr>
              <w:t>自治区补助金额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297E">
            <w:pPr>
              <w:jc w:val="center"/>
            </w:pPr>
            <w:r>
              <w:rPr>
                <w:rFonts w:ascii="宋体" w:hAnsi="宋体" w:eastAsia="宋体"/>
                <w:sz w:val="16"/>
              </w:rPr>
              <w:t>&lt;=1.52万元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4A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947F">
            <w:pPr>
              <w:jc w:val="center"/>
            </w:pPr>
            <w:r>
              <w:rPr>
                <w:rFonts w:ascii="宋体" w:hAnsi="宋体" w:eastAsia="宋体"/>
                <w:sz w:val="16"/>
              </w:rPr>
              <w:t>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136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07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878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BEE2">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9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420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89DC">
            <w:pPr>
              <w:jc w:val="center"/>
            </w:pPr>
          </w:p>
        </w:tc>
      </w:tr>
      <w:tr w14:paraId="5E2D2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DA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4A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E3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59EE">
            <w:pPr>
              <w:jc w:val="center"/>
            </w:pPr>
            <w:r>
              <w:rPr>
                <w:rFonts w:ascii="宋体" w:hAnsi="宋体" w:eastAsia="宋体"/>
                <w:sz w:val="16"/>
              </w:rPr>
              <w:t>县级补助金额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777B">
            <w:pPr>
              <w:jc w:val="center"/>
            </w:pPr>
            <w:r>
              <w:rPr>
                <w:rFonts w:ascii="宋体" w:hAnsi="宋体" w:eastAsia="宋体"/>
                <w:sz w:val="16"/>
              </w:rPr>
              <w:t>&lt;=0.31万元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E5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E6A5">
            <w:pPr>
              <w:jc w:val="center"/>
            </w:pPr>
            <w:r>
              <w:rPr>
                <w:rFonts w:ascii="宋体" w:hAnsi="宋体" w:eastAsia="宋体"/>
                <w:sz w:val="16"/>
              </w:rPr>
              <w:t>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3F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C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5192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AE4E">
            <w:pPr>
              <w:jc w:val="center"/>
            </w:pPr>
            <w:r>
              <w:rPr>
                <w:rFonts w:ascii="宋体" w:hAnsi="宋体" w:eastAsia="宋体"/>
                <w:sz w:val="16"/>
              </w:rPr>
              <w: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1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5F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8B9A">
            <w:pPr>
              <w:jc w:val="center"/>
            </w:pPr>
          </w:p>
        </w:tc>
      </w:tr>
      <w:tr w14:paraId="2CE0F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E9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0B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06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D5D0">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33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1F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20D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7A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69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F1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54B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9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E5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6C7F">
            <w:pPr>
              <w:jc w:val="center"/>
            </w:pPr>
          </w:p>
        </w:tc>
      </w:tr>
      <w:tr w14:paraId="261E9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F8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AE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E7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9972">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2D18">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9F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159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17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C0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E08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3F17">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6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39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72E1">
            <w:pPr>
              <w:jc w:val="center"/>
            </w:pPr>
          </w:p>
        </w:tc>
      </w:tr>
      <w:tr w14:paraId="444E55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5CE1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4A2D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3EAF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519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4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F598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F178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476E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B1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79C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6CE7EE"/>
        </w:tc>
      </w:tr>
    </w:tbl>
    <w:p w14:paraId="62F0F1C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7B0D947E">
        <w:tblPrEx>
          <w:tblCellMar>
            <w:top w:w="0" w:type="dxa"/>
            <w:left w:w="108" w:type="dxa"/>
            <w:bottom w:w="0" w:type="dxa"/>
            <w:right w:w="108" w:type="dxa"/>
          </w:tblCellMar>
        </w:tblPrEx>
        <w:tc>
          <w:tcPr>
            <w:tcW w:w="8848" w:type="dxa"/>
            <w:gridSpan w:val="14"/>
            <w:vAlign w:val="center"/>
          </w:tcPr>
          <w:p w14:paraId="158D4CAD">
            <w:pPr>
              <w:jc w:val="center"/>
            </w:pPr>
            <w:r>
              <w:rPr>
                <w:rFonts w:ascii="宋体" w:hAnsi="宋体" w:eastAsia="宋体"/>
                <w:sz w:val="24"/>
              </w:rPr>
              <w:t>项目支出绩效自评表</w:t>
            </w:r>
          </w:p>
        </w:tc>
      </w:tr>
      <w:tr w14:paraId="06421FE2">
        <w:tblPrEx>
          <w:tblCellMar>
            <w:top w:w="0" w:type="dxa"/>
            <w:left w:w="108" w:type="dxa"/>
            <w:bottom w:w="0" w:type="dxa"/>
            <w:right w:w="108" w:type="dxa"/>
          </w:tblCellMar>
        </w:tblPrEx>
        <w:tc>
          <w:tcPr>
            <w:tcW w:w="8848" w:type="dxa"/>
            <w:gridSpan w:val="14"/>
            <w:vAlign w:val="center"/>
          </w:tcPr>
          <w:p w14:paraId="0E1BBBEA">
            <w:pPr>
              <w:jc w:val="center"/>
            </w:pPr>
            <w:r>
              <w:rPr>
                <w:rFonts w:ascii="宋体" w:hAnsi="宋体" w:eastAsia="宋体"/>
                <w:sz w:val="24"/>
              </w:rPr>
              <w:t>(2024年度)</w:t>
            </w:r>
          </w:p>
        </w:tc>
      </w:tr>
      <w:tr w14:paraId="2035BA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C3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007F69">
            <w:pPr>
              <w:jc w:val="center"/>
            </w:pPr>
            <w:r>
              <w:rPr>
                <w:rFonts w:ascii="宋体" w:hAnsi="宋体" w:eastAsia="宋体"/>
                <w:sz w:val="16"/>
              </w:rPr>
              <w:t>2024年单位资金-学生课后托管服务费、领导陪餐费、学生校服款、教辅费</w:t>
            </w:r>
          </w:p>
        </w:tc>
      </w:tr>
      <w:tr w14:paraId="4745C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49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AF3B6">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99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1272F4">
            <w:pPr>
              <w:jc w:val="center"/>
            </w:pPr>
            <w:r>
              <w:rPr>
                <w:rFonts w:ascii="宋体" w:hAnsi="宋体" w:eastAsia="宋体"/>
                <w:sz w:val="16"/>
              </w:rPr>
              <w:t>托里县第三中学</w:t>
            </w:r>
          </w:p>
        </w:tc>
      </w:tr>
      <w:tr w14:paraId="6A7924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031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B2B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A0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430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AE5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577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EA2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C63E">
            <w:pPr>
              <w:jc w:val="center"/>
            </w:pPr>
            <w:r>
              <w:rPr>
                <w:rFonts w:ascii="宋体" w:hAnsi="宋体" w:eastAsia="宋体"/>
                <w:sz w:val="16"/>
              </w:rPr>
              <w:t>得分</w:t>
            </w:r>
          </w:p>
        </w:tc>
      </w:tr>
      <w:tr w14:paraId="6AC80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EA3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BD2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775C1">
            <w:pPr>
              <w:jc w:val="center"/>
            </w:pPr>
            <w:r>
              <w:rPr>
                <w:rFonts w:ascii="宋体" w:hAnsi="宋体" w:eastAsia="宋体"/>
                <w:sz w:val="16"/>
              </w:rPr>
              <w:t>68.67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B5AD5">
            <w:pPr>
              <w:jc w:val="center"/>
            </w:pPr>
            <w:r>
              <w:rPr>
                <w:rFonts w:ascii="宋体" w:hAnsi="宋体" w:eastAsia="宋体"/>
                <w:sz w:val="16"/>
              </w:rPr>
              <w:t>28.59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A4E3">
            <w:pPr>
              <w:jc w:val="center"/>
            </w:pPr>
            <w:r>
              <w:rPr>
                <w:rFonts w:ascii="宋体" w:hAnsi="宋体" w:eastAsia="宋体"/>
                <w:sz w:val="16"/>
              </w:rPr>
              <w:t>28.59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620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0B8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CB40">
            <w:pPr>
              <w:jc w:val="center"/>
            </w:pPr>
            <w:r>
              <w:rPr>
                <w:rFonts w:ascii="宋体" w:hAnsi="宋体" w:eastAsia="宋体"/>
                <w:sz w:val="16"/>
              </w:rPr>
              <w:t>10.00</w:t>
            </w:r>
          </w:p>
        </w:tc>
      </w:tr>
      <w:tr w14:paraId="31B6A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E10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34F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A74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B3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83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7C0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C6A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D622">
            <w:pPr>
              <w:jc w:val="center"/>
            </w:pPr>
            <w:r>
              <w:rPr>
                <w:rFonts w:ascii="宋体" w:hAnsi="宋体" w:eastAsia="宋体"/>
                <w:sz w:val="16"/>
              </w:rPr>
              <w:t>—</w:t>
            </w:r>
          </w:p>
        </w:tc>
      </w:tr>
      <w:tr w14:paraId="6F664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5CE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E49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BD411">
            <w:pPr>
              <w:jc w:val="center"/>
            </w:pPr>
            <w:r>
              <w:rPr>
                <w:rFonts w:ascii="宋体" w:hAnsi="宋体" w:eastAsia="宋体"/>
                <w:sz w:val="16"/>
              </w:rPr>
              <w:t>68.67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06BE">
            <w:pPr>
              <w:jc w:val="center"/>
            </w:pPr>
            <w:r>
              <w:rPr>
                <w:rFonts w:ascii="宋体" w:hAnsi="宋体" w:eastAsia="宋体"/>
                <w:sz w:val="16"/>
              </w:rPr>
              <w:t>28.59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85FBD">
            <w:pPr>
              <w:jc w:val="center"/>
            </w:pPr>
            <w:r>
              <w:rPr>
                <w:rFonts w:ascii="宋体" w:hAnsi="宋体" w:eastAsia="宋体"/>
                <w:sz w:val="16"/>
              </w:rPr>
              <w:t>28.59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177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7BC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68F6">
            <w:pPr>
              <w:jc w:val="center"/>
            </w:pPr>
            <w:r>
              <w:rPr>
                <w:rFonts w:ascii="宋体" w:hAnsi="宋体" w:eastAsia="宋体"/>
                <w:sz w:val="16"/>
              </w:rPr>
              <w:t>—</w:t>
            </w:r>
          </w:p>
        </w:tc>
      </w:tr>
      <w:tr w14:paraId="7A6DAC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0DA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A7D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72D79">
            <w:pPr>
              <w:jc w:val="center"/>
            </w:pPr>
            <w:r>
              <w:rPr>
                <w:rFonts w:ascii="宋体" w:hAnsi="宋体" w:eastAsia="宋体"/>
                <w:sz w:val="16"/>
              </w:rPr>
              <w:t>实际完成情况</w:t>
            </w:r>
          </w:p>
        </w:tc>
      </w:tr>
      <w:tr w14:paraId="01DB4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A28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58BAC">
            <w:pPr>
              <w:jc w:val="both"/>
            </w:pPr>
            <w:r>
              <w:rPr>
                <w:rFonts w:ascii="宋体" w:hAnsi="宋体" w:eastAsia="宋体"/>
                <w:sz w:val="16"/>
              </w:rPr>
              <w:t>托里县第三中学2024年单位资金-学生课后托管服务费、领导陪餐费、学生校服款、教辅费预算金额为28.59万元，用于支付劳务费10.94万元、其他对个人和家庭的补助0.18万元、生活补助0.21万元，助学金0.15万元，专用材料费1.89万元、办公费15.22万元，学生课后托管服务参与学生数282人，领导陪餐10人，学生校服购买套数51套，教辅购买42种，有效减轻学生家庭经济负担，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90BD5">
            <w:pPr>
              <w:jc w:val="both"/>
            </w:pPr>
            <w:r>
              <w:rPr>
                <w:rFonts w:ascii="宋体" w:hAnsi="宋体" w:eastAsia="宋体"/>
                <w:sz w:val="16"/>
              </w:rPr>
              <w:t>已使用资金28.59万元，通过对282名学生课后托管，领导陪餐10人，为学生购买51套校服，校服质量合格，教辅购买42种，项目资金按时支付，项目按时完成。项目的实施有效减轻学生家庭经济负担，学生满意度达到98%。</w:t>
            </w:r>
          </w:p>
        </w:tc>
      </w:tr>
      <w:tr w14:paraId="147550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DF3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73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62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EC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DB3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24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23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64D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086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4F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DB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BF2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546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3742">
            <w:pPr>
              <w:jc w:val="center"/>
            </w:pPr>
            <w:r>
              <w:rPr>
                <w:rFonts w:ascii="宋体" w:hAnsi="宋体" w:eastAsia="宋体"/>
                <w:sz w:val="16"/>
              </w:rPr>
              <w:t>偏差原因分析及改进措施</w:t>
            </w:r>
          </w:p>
        </w:tc>
      </w:tr>
      <w:tr w14:paraId="722C30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356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D43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172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EB70">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0C2A">
            <w:pPr>
              <w:jc w:val="center"/>
            </w:pPr>
            <w:r>
              <w:rPr>
                <w:rFonts w:ascii="宋体" w:hAnsi="宋体" w:eastAsia="宋体"/>
                <w:sz w:val="16"/>
              </w:rPr>
              <w:t>&gt;=282人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6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547E">
            <w:pPr>
              <w:jc w:val="center"/>
            </w:pPr>
            <w:r>
              <w:rPr>
                <w:rFonts w:ascii="宋体" w:hAnsi="宋体" w:eastAsia="宋体"/>
                <w:sz w:val="16"/>
              </w:rPr>
              <w:t>555人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34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0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E8F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7625">
            <w:pPr>
              <w:jc w:val="center"/>
            </w:pPr>
            <w:r>
              <w:rPr>
                <w:rFonts w:ascii="宋体" w:hAnsi="宋体" w:eastAsia="宋体"/>
                <w:sz w:val="16"/>
              </w:rPr>
              <w:t>=282人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4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9D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5FE8">
            <w:pPr>
              <w:jc w:val="center"/>
            </w:pPr>
          </w:p>
        </w:tc>
      </w:tr>
      <w:tr w14:paraId="76B21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FC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0D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FA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3D05">
            <w:pPr>
              <w:jc w:val="center"/>
            </w:pPr>
            <w:r>
              <w:rPr>
                <w:rFonts w:ascii="宋体" w:hAnsi="宋体" w:eastAsia="宋体"/>
                <w:sz w:val="16"/>
              </w:rPr>
              <w:t>领导陪餐人数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DA45">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1B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A90F">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FC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F3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3C8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ED1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D5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20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DE94">
            <w:pPr>
              <w:jc w:val="center"/>
            </w:pPr>
          </w:p>
        </w:tc>
      </w:tr>
      <w:tr w14:paraId="7DCFA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ED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11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91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A21A">
            <w:pPr>
              <w:jc w:val="center"/>
            </w:pPr>
            <w:r>
              <w:rPr>
                <w:rFonts w:ascii="宋体" w:hAnsi="宋体" w:eastAsia="宋体"/>
                <w:sz w:val="16"/>
              </w:rPr>
              <w:t>学生校服购买套数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3E57">
            <w:pPr>
              <w:jc w:val="center"/>
            </w:pPr>
            <w:r>
              <w:rPr>
                <w:rFonts w:ascii="宋体" w:hAnsi="宋体" w:eastAsia="宋体"/>
                <w:sz w:val="16"/>
              </w:rPr>
              <w:t>&gt;=51套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60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8625">
            <w:pPr>
              <w:jc w:val="center"/>
            </w:pPr>
            <w:r>
              <w:rPr>
                <w:rFonts w:ascii="宋体" w:hAnsi="宋体" w:eastAsia="宋体"/>
                <w:sz w:val="16"/>
              </w:rPr>
              <w:t>194套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A7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AF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258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6252">
            <w:pPr>
              <w:jc w:val="center"/>
            </w:pPr>
            <w:r>
              <w:rPr>
                <w:rFonts w:ascii="宋体" w:hAnsi="宋体" w:eastAsia="宋体"/>
                <w:sz w:val="16"/>
              </w:rPr>
              <w:t>=51套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D0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C5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BA40">
            <w:pPr>
              <w:jc w:val="center"/>
            </w:pPr>
          </w:p>
        </w:tc>
      </w:tr>
      <w:tr w14:paraId="1C318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6A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9C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9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4D00">
            <w:pPr>
              <w:jc w:val="center"/>
            </w:pPr>
            <w:r>
              <w:rPr>
                <w:rFonts w:ascii="宋体" w:hAnsi="宋体" w:eastAsia="宋体"/>
                <w:sz w:val="16"/>
              </w:rPr>
              <w:t>教辅种类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99A5">
            <w:pPr>
              <w:jc w:val="center"/>
            </w:pPr>
            <w:r>
              <w:rPr>
                <w:rFonts w:ascii="宋体" w:hAnsi="宋体" w:eastAsia="宋体"/>
                <w:sz w:val="16"/>
              </w:rPr>
              <w:t>&gt;=42种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64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6A65">
            <w:pPr>
              <w:jc w:val="center"/>
            </w:pPr>
            <w:r>
              <w:rPr>
                <w:rFonts w:ascii="宋体" w:hAnsi="宋体" w:eastAsia="宋体"/>
                <w:sz w:val="16"/>
              </w:rPr>
              <w:t>87种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92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1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4C3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AC24">
            <w:pPr>
              <w:jc w:val="center"/>
            </w:pPr>
            <w:r>
              <w:rPr>
                <w:rFonts w:ascii="宋体" w:hAnsi="宋体" w:eastAsia="宋体"/>
                <w:sz w:val="16"/>
              </w:rPr>
              <w:t>=42种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7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EB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9508">
            <w:pPr>
              <w:jc w:val="center"/>
            </w:pPr>
          </w:p>
        </w:tc>
      </w:tr>
      <w:tr w14:paraId="588AA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0D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116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F6A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16DD">
            <w:pPr>
              <w:jc w:val="center"/>
            </w:pPr>
            <w:r>
              <w:rPr>
                <w:rFonts w:ascii="宋体" w:hAnsi="宋体" w:eastAsia="宋体"/>
                <w:sz w:val="16"/>
              </w:rPr>
              <w:t>领导陪餐率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7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0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6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DF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0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565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12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A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B3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D2C1">
            <w:pPr>
              <w:jc w:val="center"/>
            </w:pPr>
          </w:p>
        </w:tc>
      </w:tr>
      <w:tr w14:paraId="1CA85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40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82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7B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86EB">
            <w:pPr>
              <w:jc w:val="center"/>
            </w:pPr>
            <w:r>
              <w:rPr>
                <w:rFonts w:ascii="宋体" w:hAnsi="宋体" w:eastAsia="宋体"/>
                <w:sz w:val="16"/>
              </w:rPr>
              <w:t>校服质量达标率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9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BF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D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64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1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72D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1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3C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BC3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AABB">
            <w:pPr>
              <w:jc w:val="center"/>
            </w:pPr>
          </w:p>
        </w:tc>
      </w:tr>
      <w:tr w14:paraId="550FD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2D8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49E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061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E46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8C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F9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53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78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CF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B6F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8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0E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E3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B424">
            <w:pPr>
              <w:jc w:val="center"/>
            </w:pPr>
          </w:p>
        </w:tc>
      </w:tr>
      <w:tr w14:paraId="10F61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0D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D7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1C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A1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47C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3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61E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7D9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AA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AF9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94B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FA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F8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41F9">
            <w:pPr>
              <w:jc w:val="center"/>
            </w:pPr>
          </w:p>
        </w:tc>
      </w:tr>
      <w:tr w14:paraId="5336E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299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07A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6DC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09F7">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5AFA">
            <w:pPr>
              <w:jc w:val="center"/>
            </w:pPr>
            <w:r>
              <w:rPr>
                <w:rFonts w:ascii="宋体" w:hAnsi="宋体" w:eastAsia="宋体"/>
                <w:sz w:val="16"/>
              </w:rPr>
              <w:t>&lt;=10.94万元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58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B847">
            <w:pPr>
              <w:jc w:val="center"/>
            </w:pPr>
            <w:r>
              <w:rPr>
                <w:rFonts w:ascii="宋体" w:hAnsi="宋体" w:eastAsia="宋体"/>
                <w:sz w:val="16"/>
              </w:rPr>
              <w:t>14.39万元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C4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81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40B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BAD0">
            <w:pPr>
              <w:jc w:val="center"/>
            </w:pPr>
            <w:r>
              <w:rPr>
                <w:rFonts w:ascii="宋体" w:hAnsi="宋体" w:eastAsia="宋体"/>
                <w:sz w:val="16"/>
              </w:rPr>
              <w:t>=10.94万元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E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9C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8115">
            <w:pPr>
              <w:jc w:val="center"/>
            </w:pPr>
          </w:p>
        </w:tc>
      </w:tr>
      <w:tr w14:paraId="2C202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69B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95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8E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6DDF">
            <w:pPr>
              <w:jc w:val="center"/>
            </w:pPr>
            <w:r>
              <w:rPr>
                <w:rFonts w:ascii="宋体" w:hAnsi="宋体" w:eastAsia="宋体"/>
                <w:sz w:val="16"/>
              </w:rPr>
              <w:t>其他对个人和家庭的补助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F52E">
            <w:pPr>
              <w:jc w:val="center"/>
            </w:pPr>
            <w:r>
              <w:rPr>
                <w:rFonts w:ascii="宋体" w:hAnsi="宋体" w:eastAsia="宋体"/>
                <w:sz w:val="16"/>
              </w:rPr>
              <w:t>&lt;=0.18万元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7B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EF72">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B56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8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04A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20CB">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8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ABE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73D3">
            <w:pPr>
              <w:jc w:val="center"/>
            </w:pPr>
          </w:p>
        </w:tc>
      </w:tr>
      <w:tr w14:paraId="02C85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04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24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07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9193">
            <w:pPr>
              <w:jc w:val="center"/>
            </w:pPr>
            <w:r>
              <w:rPr>
                <w:rFonts w:ascii="宋体" w:hAnsi="宋体" w:eastAsia="宋体"/>
                <w:sz w:val="16"/>
              </w:rPr>
              <w:t>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60FF">
            <w:pPr>
              <w:jc w:val="center"/>
            </w:pPr>
            <w:r>
              <w:rPr>
                <w:rFonts w:ascii="宋体" w:hAnsi="宋体" w:eastAsia="宋体"/>
                <w:sz w:val="16"/>
              </w:rPr>
              <w:t>&lt;=0.21万元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4E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B296">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1AF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8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2B4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926F">
            <w:pPr>
              <w:jc w:val="center"/>
            </w:pPr>
            <w:r>
              <w:rPr>
                <w:rFonts w:ascii="宋体" w:hAnsi="宋体" w:eastAsia="宋体"/>
                <w:sz w:val="16"/>
              </w:rPr>
              <w: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D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50A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3C2B">
            <w:pPr>
              <w:jc w:val="center"/>
            </w:pPr>
          </w:p>
        </w:tc>
      </w:tr>
      <w:tr w14:paraId="54F77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20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DE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B9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6CEC">
            <w:pPr>
              <w:jc w:val="center"/>
            </w:pPr>
            <w:r>
              <w:rPr>
                <w:rFonts w:ascii="宋体" w:hAnsi="宋体" w:eastAsia="宋体"/>
                <w:sz w:val="16"/>
              </w:rPr>
              <w:t>助学金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4527">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A5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0E8D">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C77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F9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388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35C9">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B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9EC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F993">
            <w:pPr>
              <w:jc w:val="center"/>
            </w:pPr>
          </w:p>
        </w:tc>
      </w:tr>
      <w:tr w14:paraId="2DBF3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3B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158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DD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CD4A">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7896">
            <w:pPr>
              <w:jc w:val="center"/>
            </w:pPr>
            <w:r>
              <w:rPr>
                <w:rFonts w:ascii="宋体" w:hAnsi="宋体" w:eastAsia="宋体"/>
                <w:sz w:val="16"/>
              </w:rPr>
              <w:t>&lt;=1.89万元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FB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3399">
            <w:pPr>
              <w:jc w:val="center"/>
            </w:pPr>
            <w:r>
              <w:rPr>
                <w:rFonts w:ascii="宋体" w:hAnsi="宋体" w:eastAsia="宋体"/>
                <w:sz w:val="16"/>
              </w:rPr>
              <w:t>13.82万元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8CB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F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89D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907B">
            <w:pPr>
              <w:jc w:val="center"/>
            </w:pPr>
            <w:r>
              <w:rPr>
                <w:rFonts w:ascii="宋体" w:hAnsi="宋体" w:eastAsia="宋体"/>
                <w:sz w:val="16"/>
              </w:rPr>
              <w: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5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930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35FF">
            <w:pPr>
              <w:jc w:val="center"/>
            </w:pPr>
          </w:p>
        </w:tc>
      </w:tr>
      <w:tr w14:paraId="08626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F6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69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D0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060D">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9F6A">
            <w:pPr>
              <w:jc w:val="center"/>
            </w:pPr>
            <w:r>
              <w:rPr>
                <w:rFonts w:ascii="宋体" w:hAnsi="宋体" w:eastAsia="宋体"/>
                <w:sz w:val="16"/>
              </w:rPr>
              <w:t>&lt;=15.22万元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53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B45E">
            <w:pPr>
              <w:jc w:val="center"/>
            </w:pPr>
            <w:r>
              <w:rPr>
                <w:rFonts w:ascii="宋体" w:hAnsi="宋体" w:eastAsia="宋体"/>
                <w:sz w:val="16"/>
              </w:rPr>
              <w:t>27.27万元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CC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2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635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3E0B">
            <w:pPr>
              <w:jc w:val="center"/>
            </w:pPr>
            <w:r>
              <w:rPr>
                <w:rFonts w:ascii="宋体" w:hAnsi="宋体" w:eastAsia="宋体"/>
                <w:sz w:val="16"/>
              </w:rPr>
              <w:t>=15.22万元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2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8D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1363">
            <w:pPr>
              <w:jc w:val="center"/>
            </w:pPr>
          </w:p>
        </w:tc>
      </w:tr>
      <w:tr w14:paraId="54D38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6F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A9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FF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CCC5">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738D">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99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9B9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C0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3C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B13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89F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4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30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7486">
            <w:pPr>
              <w:jc w:val="center"/>
            </w:pPr>
          </w:p>
        </w:tc>
      </w:tr>
      <w:tr w14:paraId="05AAE5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19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41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48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BB08">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F40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A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99A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40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62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8AD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6D3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F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C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1BF6">
            <w:pPr>
              <w:jc w:val="center"/>
            </w:pPr>
          </w:p>
        </w:tc>
      </w:tr>
      <w:tr w14:paraId="3DC34E7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A6E5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6498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ED9C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3E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0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7E5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FC5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254F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0F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F16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A7EC68"/>
        </w:tc>
      </w:tr>
    </w:tbl>
    <w:p w14:paraId="3B5EBCA6">
      <w:r>
        <w:br w:type="page"/>
      </w:r>
    </w:p>
    <w:p w14:paraId="106E8D9E">
      <w:pPr>
        <w:spacing w:line="640" w:lineRule="exact"/>
        <w:ind w:firstLine="640"/>
        <w:jc w:val="both"/>
        <w:outlineLvl w:val="2"/>
      </w:pPr>
      <w:r>
        <w:rPr>
          <w:rFonts w:ascii="黑体" w:hAnsi="黑体" w:eastAsia="黑体"/>
          <w:sz w:val="32"/>
        </w:rPr>
        <w:t>十二、其他需说明的事项</w:t>
      </w:r>
    </w:p>
    <w:p w14:paraId="5989AA23">
      <w:pPr>
        <w:spacing w:line="580" w:lineRule="exact"/>
        <w:ind w:firstLine="640"/>
        <w:jc w:val="both"/>
      </w:pPr>
      <w:r>
        <w:rPr>
          <w:rFonts w:ascii="仿宋_GB2312" w:hAnsi="仿宋_GB2312" w:eastAsia="仿宋_GB2312"/>
          <w:b w:val="0"/>
          <w:sz w:val="32"/>
        </w:rPr>
        <w:t>本单位无其他需说明事项。</w:t>
      </w:r>
    </w:p>
    <w:p w14:paraId="1ABABB16">
      <w:r>
        <w:br w:type="page"/>
      </w:r>
    </w:p>
    <w:p w14:paraId="7EAB93BD">
      <w:pPr>
        <w:spacing w:line="240" w:lineRule="auto"/>
        <w:jc w:val="center"/>
        <w:outlineLvl w:val="1"/>
      </w:pPr>
      <w:r>
        <w:rPr>
          <w:rFonts w:ascii="黑体" w:hAnsi="黑体" w:eastAsia="黑体"/>
          <w:sz w:val="32"/>
        </w:rPr>
        <w:t>第三部分 专业名词解释</w:t>
      </w:r>
    </w:p>
    <w:p w14:paraId="091416C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FA591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5BE0E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23D6E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BB28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213F8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49954C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59E3E5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C51EE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755C9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8A01D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8A394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E4D7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AB84B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CE4317">
      <w:r>
        <w:br w:type="page"/>
      </w:r>
    </w:p>
    <w:p w14:paraId="3B587653">
      <w:pPr>
        <w:spacing w:line="240" w:lineRule="auto"/>
        <w:jc w:val="center"/>
        <w:outlineLvl w:val="1"/>
      </w:pPr>
      <w:r>
        <w:rPr>
          <w:rFonts w:ascii="黑体" w:hAnsi="黑体" w:eastAsia="黑体"/>
          <w:sz w:val="32"/>
        </w:rPr>
        <w:t>第四部分 部门决算报表（见附表）</w:t>
      </w:r>
    </w:p>
    <w:p w14:paraId="07B27495">
      <w:pPr>
        <w:spacing w:line="240" w:lineRule="auto"/>
        <w:ind w:firstLine="640"/>
        <w:jc w:val="both"/>
      </w:pPr>
      <w:r>
        <w:rPr>
          <w:rFonts w:ascii="仿宋_GB2312" w:hAnsi="仿宋_GB2312" w:eastAsia="仿宋_GB2312"/>
          <w:b w:val="0"/>
          <w:sz w:val="32"/>
        </w:rPr>
        <w:t>一、《收入支出决算总表》</w:t>
      </w:r>
    </w:p>
    <w:p w14:paraId="0BC66F98">
      <w:pPr>
        <w:spacing w:line="240" w:lineRule="auto"/>
        <w:ind w:firstLine="640"/>
        <w:jc w:val="both"/>
      </w:pPr>
      <w:r>
        <w:rPr>
          <w:rFonts w:ascii="仿宋_GB2312" w:hAnsi="仿宋_GB2312" w:eastAsia="仿宋_GB2312"/>
          <w:b w:val="0"/>
          <w:sz w:val="32"/>
        </w:rPr>
        <w:t>二、《收入决算表》</w:t>
      </w:r>
    </w:p>
    <w:p w14:paraId="707120D1">
      <w:pPr>
        <w:spacing w:line="240" w:lineRule="auto"/>
        <w:ind w:firstLine="640"/>
        <w:jc w:val="both"/>
      </w:pPr>
      <w:r>
        <w:rPr>
          <w:rFonts w:ascii="仿宋_GB2312" w:hAnsi="仿宋_GB2312" w:eastAsia="仿宋_GB2312"/>
          <w:b w:val="0"/>
          <w:sz w:val="32"/>
        </w:rPr>
        <w:t>三、《支出决算表》</w:t>
      </w:r>
    </w:p>
    <w:p w14:paraId="0C14AA70">
      <w:pPr>
        <w:spacing w:line="240" w:lineRule="auto"/>
        <w:ind w:firstLine="640"/>
        <w:jc w:val="both"/>
      </w:pPr>
      <w:r>
        <w:rPr>
          <w:rFonts w:ascii="仿宋_GB2312" w:hAnsi="仿宋_GB2312" w:eastAsia="仿宋_GB2312"/>
          <w:b w:val="0"/>
          <w:sz w:val="32"/>
        </w:rPr>
        <w:t>四、《财政拨款收入支出决算总表》</w:t>
      </w:r>
    </w:p>
    <w:p w14:paraId="384538C2">
      <w:pPr>
        <w:spacing w:line="240" w:lineRule="auto"/>
        <w:ind w:firstLine="640"/>
        <w:jc w:val="both"/>
      </w:pPr>
      <w:r>
        <w:rPr>
          <w:rFonts w:ascii="仿宋_GB2312" w:hAnsi="仿宋_GB2312" w:eastAsia="仿宋_GB2312"/>
          <w:b w:val="0"/>
          <w:sz w:val="32"/>
        </w:rPr>
        <w:t>五、《一般公共预算财政拨款支出决算表》</w:t>
      </w:r>
    </w:p>
    <w:p w14:paraId="47FF1121">
      <w:pPr>
        <w:spacing w:line="240" w:lineRule="auto"/>
        <w:ind w:firstLine="640"/>
        <w:jc w:val="both"/>
      </w:pPr>
      <w:r>
        <w:rPr>
          <w:rFonts w:ascii="仿宋_GB2312" w:hAnsi="仿宋_GB2312" w:eastAsia="仿宋_GB2312"/>
          <w:b w:val="0"/>
          <w:sz w:val="32"/>
        </w:rPr>
        <w:t>六、《一般公共预算财政拨款基本支出决算表》</w:t>
      </w:r>
    </w:p>
    <w:p w14:paraId="652CC623">
      <w:pPr>
        <w:spacing w:line="240" w:lineRule="auto"/>
        <w:ind w:firstLine="640"/>
        <w:jc w:val="both"/>
      </w:pPr>
      <w:r>
        <w:rPr>
          <w:rFonts w:ascii="仿宋_GB2312" w:hAnsi="仿宋_GB2312" w:eastAsia="仿宋_GB2312"/>
          <w:b w:val="0"/>
          <w:sz w:val="32"/>
        </w:rPr>
        <w:t>七、《政府性基金预算财政拨款收入支出决算表》</w:t>
      </w:r>
    </w:p>
    <w:p w14:paraId="5B584D56">
      <w:pPr>
        <w:spacing w:line="240" w:lineRule="auto"/>
        <w:ind w:firstLine="640"/>
        <w:jc w:val="both"/>
      </w:pPr>
      <w:r>
        <w:rPr>
          <w:rFonts w:ascii="仿宋_GB2312" w:hAnsi="仿宋_GB2312" w:eastAsia="仿宋_GB2312"/>
          <w:b w:val="0"/>
          <w:sz w:val="32"/>
        </w:rPr>
        <w:t>八、《国有资本经营预算财政拨款收入支出决算表》</w:t>
      </w:r>
    </w:p>
    <w:p w14:paraId="666C4D49">
      <w:pPr>
        <w:spacing w:line="240" w:lineRule="auto"/>
        <w:ind w:firstLine="640"/>
        <w:jc w:val="both"/>
      </w:pPr>
      <w:r>
        <w:rPr>
          <w:rFonts w:ascii="仿宋_GB2312" w:hAnsi="仿宋_GB2312" w:eastAsia="仿宋_GB2312"/>
          <w:b w:val="0"/>
          <w:sz w:val="32"/>
        </w:rPr>
        <w:t>九、《财政拨款“三公”经费支出决算表》</w:t>
      </w:r>
    </w:p>
    <w:p w14:paraId="168EFAEE">
      <w:pPr>
        <w:spacing w:line="240" w:lineRule="auto"/>
        <w:ind w:firstLine="640"/>
        <w:jc w:val="both"/>
      </w:pPr>
    </w:p>
    <w:p w14:paraId="34BB6FCC">
      <w:pPr>
        <w:spacing w:line="240" w:lineRule="auto"/>
        <w:ind w:firstLine="640"/>
        <w:jc w:val="both"/>
      </w:pPr>
    </w:p>
    <w:p w14:paraId="707DC964">
      <w:pPr>
        <w:spacing w:line="240" w:lineRule="auto"/>
        <w:ind w:firstLine="640"/>
        <w:jc w:val="both"/>
      </w:pPr>
    </w:p>
    <w:p w14:paraId="0FBEF006">
      <w:pPr>
        <w:spacing w:line="240" w:lineRule="auto"/>
        <w:ind w:firstLine="640"/>
        <w:jc w:val="both"/>
      </w:pPr>
    </w:p>
    <w:p w14:paraId="7027B0B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4948A2"/>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455F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6636</Words>
  <Characters>7603</Characters>
  <Lines>0</Lines>
  <Paragraphs>0</Paragraphs>
  <TotalTime>1</TotalTime>
  <ScaleCrop>false</ScaleCrop>
  <LinksUpToDate>false</LinksUpToDate>
  <CharactersWithSpaces>7611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2025-11-04T09:22:41Z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