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托里县第一中学2024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83BBE02">
      <w:r>
        <w:br w:type="page"/>
      </w:r>
    </w:p>
    <w:p w14:paraId="36389EA5">
      <w:pPr>
        <w:spacing w:line="640" w:lineRule="exact"/>
        <w:jc w:val="center"/>
        <w:outlineLvl w:val="1"/>
      </w:pPr>
      <w:r>
        <w:rPr>
          <w:rFonts w:ascii="黑体" w:hAnsi="黑体" w:eastAsia="黑体"/>
          <w:sz w:val="32"/>
        </w:rPr>
        <w:t>第一部分 单位概况</w:t>
      </w:r>
    </w:p>
    <w:p w14:paraId="6D7EC3D9">
      <w:pPr>
        <w:spacing w:line="640" w:lineRule="exact"/>
        <w:ind w:firstLine="640"/>
        <w:jc w:val="both"/>
        <w:outlineLvl w:val="2"/>
      </w:pPr>
      <w:r>
        <w:rPr>
          <w:rFonts w:ascii="黑体" w:hAnsi="黑体" w:eastAsia="黑体"/>
          <w:sz w:val="32"/>
        </w:rPr>
        <w:t>一、主要职能</w:t>
      </w:r>
    </w:p>
    <w:p w14:paraId="742F6F14">
      <w:pPr>
        <w:spacing w:line="580" w:lineRule="exact"/>
        <w:ind w:firstLine="640"/>
        <w:jc w:val="both"/>
      </w:pPr>
      <w:r>
        <w:rPr>
          <w:rFonts w:ascii="仿宋_GB2312" w:hAnsi="仿宋_GB2312" w:eastAsia="仿宋_GB2312"/>
          <w:sz w:val="32"/>
        </w:rPr>
        <w:t>托里县第一中学始建于1950年9月，是一所初级中学，2018年8月，为贯彻落实习近平总书记提出的“必须把教育放在优先发展的位置，办好人民满意的教育”要求，</w:t>
      </w:r>
      <w:r>
        <w:rPr>
          <w:rFonts w:hint="eastAsia" w:ascii="仿宋_GB2312" w:hAnsi="仿宋_GB2312" w:eastAsia="仿宋_GB2312"/>
          <w:sz w:val="32"/>
          <w:lang w:eastAsia="zh-CN"/>
        </w:rPr>
        <w:t>县委、县政府</w:t>
      </w:r>
      <w:r>
        <w:rPr>
          <w:rFonts w:ascii="仿宋_GB2312" w:hAnsi="仿宋_GB2312" w:eastAsia="仿宋_GB2312"/>
          <w:sz w:val="32"/>
        </w:rPr>
        <w:t>大刀阔斧进行改革，优化全县学校布局，整合优质教育资源，撤点并校，将托里一中、托里二中初中部及除铁厂沟镇以外的其他乡场镇中学合并，建成了全县唯一一所初级中学，托里县第一中学由于学生数超过3300人，因此2023年9月学校分校为托里县第一中学和托里县第四中学。</w:t>
      </w:r>
    </w:p>
    <w:p w14:paraId="5DAC699E">
      <w:pPr>
        <w:spacing w:line="580" w:lineRule="exact"/>
        <w:ind w:firstLine="640"/>
        <w:jc w:val="both"/>
      </w:pPr>
      <w:r>
        <w:rPr>
          <w:rFonts w:ascii="仿宋_GB2312" w:hAnsi="仿宋_GB2312" w:eastAsia="仿宋_GB2312"/>
          <w:sz w:val="32"/>
        </w:rPr>
        <w:t>（1）全面贯彻党的教育方针，坚持社会主义办学方向，对学生进行德育、智育、体育、美育和劳动教育等方面的教育。</w:t>
      </w:r>
    </w:p>
    <w:p w14:paraId="1E1374B1">
      <w:pPr>
        <w:spacing w:line="580" w:lineRule="exact"/>
        <w:ind w:firstLine="640"/>
        <w:jc w:val="both"/>
      </w:pPr>
      <w:r>
        <w:rPr>
          <w:rFonts w:ascii="仿宋_GB2312" w:hAnsi="仿宋_GB2312" w:eastAsia="仿宋_GB2312"/>
          <w:sz w:val="32"/>
        </w:rPr>
        <w:t>（2）按照入学免试原则接收辖区内适龄儿童入学，严格控制学生辍学，依法保证适龄儿童、少年接受九年义务教育。</w:t>
      </w:r>
    </w:p>
    <w:p w14:paraId="33CE0E10">
      <w:pPr>
        <w:spacing w:line="580" w:lineRule="exact"/>
        <w:ind w:firstLine="640"/>
        <w:jc w:val="both"/>
      </w:pPr>
      <w:r>
        <w:rPr>
          <w:rFonts w:ascii="仿宋_GB2312" w:hAnsi="仿宋_GB2312" w:eastAsia="仿宋_GB2312"/>
          <w:sz w:val="32"/>
        </w:rPr>
        <w:t>（3）制定学校教育发展规划，并抓好组织实施和落实工作。</w:t>
      </w:r>
    </w:p>
    <w:p w14:paraId="61804C4B">
      <w:pPr>
        <w:spacing w:line="580" w:lineRule="exact"/>
        <w:ind w:firstLine="640"/>
        <w:jc w:val="both"/>
      </w:pPr>
      <w:r>
        <w:rPr>
          <w:rFonts w:ascii="仿宋_GB2312" w:hAnsi="仿宋_GB2312" w:eastAsia="仿宋_GB2312"/>
          <w:sz w:val="32"/>
        </w:rPr>
        <w:t>（4）按照教育主管部门发布的指导性教学计划、教学大纲，组织实施教育教学活动。</w:t>
      </w:r>
    </w:p>
    <w:p w14:paraId="0536CF47">
      <w:pPr>
        <w:spacing w:line="580" w:lineRule="exact"/>
        <w:ind w:firstLine="640"/>
        <w:jc w:val="both"/>
      </w:pPr>
      <w:r>
        <w:rPr>
          <w:rFonts w:ascii="仿宋_GB2312" w:hAnsi="仿宋_GB2312" w:eastAsia="仿宋_GB2312"/>
          <w:sz w:val="32"/>
        </w:rPr>
        <w:t>（5）落实国家主管部门有关教学计划、课程设置等方面的规定，决定和实施本校的教学计划，组织教学评比、集体备课，对学生进行统一考核、素质监测等。</w:t>
      </w:r>
    </w:p>
    <w:p w14:paraId="779BD632">
      <w:pPr>
        <w:spacing w:line="580" w:lineRule="exact"/>
        <w:ind w:firstLine="640"/>
        <w:jc w:val="both"/>
      </w:pPr>
      <w:r>
        <w:rPr>
          <w:rFonts w:ascii="仿宋_GB2312" w:hAnsi="仿宋_GB2312" w:eastAsia="仿宋_GB2312"/>
          <w:sz w:val="32"/>
        </w:rPr>
        <w:t>（6）做好学籍管理。</w:t>
      </w:r>
    </w:p>
    <w:p w14:paraId="7F91EC0E">
      <w:pPr>
        <w:spacing w:line="580" w:lineRule="exact"/>
        <w:ind w:firstLine="640"/>
        <w:jc w:val="both"/>
      </w:pPr>
      <w:r>
        <w:rPr>
          <w:rFonts w:ascii="仿宋_GB2312" w:hAnsi="仿宋_GB2312" w:eastAsia="仿宋_GB2312"/>
          <w:sz w:val="32"/>
        </w:rPr>
        <w:t>（7）做好教师的培训、考核，依法奖励或处分有关教师和职工。</w:t>
      </w:r>
    </w:p>
    <w:p w14:paraId="3A3E6289">
      <w:pPr>
        <w:spacing w:line="580" w:lineRule="exact"/>
        <w:ind w:firstLine="640"/>
        <w:jc w:val="both"/>
      </w:pPr>
      <w:r>
        <w:rPr>
          <w:rFonts w:ascii="仿宋_GB2312" w:hAnsi="仿宋_GB2312" w:eastAsia="仿宋_GB2312"/>
          <w:sz w:val="32"/>
        </w:rPr>
        <w:t>（8）严格执行财务管理制度，科学管理、合理使用学校的设施和经费，并积极筹措资金，改善办学条件。</w:t>
      </w:r>
    </w:p>
    <w:p w14:paraId="4ECAB221">
      <w:pPr>
        <w:spacing w:line="580" w:lineRule="exact"/>
        <w:ind w:firstLine="640"/>
        <w:jc w:val="both"/>
      </w:pPr>
      <w:r>
        <w:rPr>
          <w:rFonts w:ascii="仿宋_GB2312" w:hAnsi="仿宋_GB2312" w:eastAsia="仿宋_GB2312"/>
          <w:sz w:val="32"/>
        </w:rPr>
        <w:t>（9）负责维护学校、师生的合法权益，有权拒绝任何组织和个人对教育教学活动进行非法干涉，保障师生安全。</w:t>
      </w:r>
    </w:p>
    <w:p w14:paraId="6179101E">
      <w:pPr>
        <w:spacing w:line="580" w:lineRule="exact"/>
        <w:ind w:firstLine="640"/>
        <w:jc w:val="both"/>
      </w:pPr>
      <w:r>
        <w:rPr>
          <w:rFonts w:ascii="仿宋_GB2312" w:hAnsi="仿宋_GB2312" w:eastAsia="仿宋_GB2312"/>
          <w:sz w:val="32"/>
        </w:rPr>
        <w:t>（10）依法接受各级教育行政部门的检查指导和人民群众的监督。</w:t>
      </w:r>
    </w:p>
    <w:p w14:paraId="7FD1B56C">
      <w:pPr>
        <w:spacing w:line="640" w:lineRule="exact"/>
        <w:ind w:firstLine="640"/>
        <w:jc w:val="both"/>
        <w:outlineLvl w:val="2"/>
      </w:pPr>
      <w:r>
        <w:rPr>
          <w:rFonts w:ascii="黑体" w:hAnsi="黑体" w:eastAsia="黑体"/>
          <w:sz w:val="32"/>
        </w:rPr>
        <w:t>二、机构设置及人员情况</w:t>
      </w:r>
    </w:p>
    <w:p w14:paraId="2BA89F5D">
      <w:pPr>
        <w:spacing w:line="580" w:lineRule="exact"/>
        <w:ind w:firstLine="640"/>
        <w:jc w:val="both"/>
      </w:pPr>
      <w:r>
        <w:rPr>
          <w:rFonts w:ascii="仿宋_GB2312" w:hAnsi="仿宋_GB2312" w:eastAsia="仿宋_GB2312"/>
          <w:sz w:val="32"/>
        </w:rPr>
        <w:t>托里县第一中学2024年度，实有人数241人，其中：在职人员123人，减少136人；离休人员0人，增加0人；退休人员118人,减少1人。</w:t>
      </w:r>
    </w:p>
    <w:p w14:paraId="684F714B">
      <w:pPr>
        <w:spacing w:line="580" w:lineRule="exact"/>
        <w:ind w:firstLine="640"/>
        <w:jc w:val="both"/>
      </w:pPr>
      <w:r>
        <w:rPr>
          <w:rFonts w:ascii="仿宋_GB2312" w:hAnsi="仿宋_GB2312" w:eastAsia="仿宋_GB2312"/>
          <w:sz w:val="32"/>
        </w:rPr>
        <w:t>托里县第一中学无下属预算单位，下设8个科室，分别是：教务处、德育处、教研室、工会办、党建办、团委办、办公室、后勤部。</w:t>
      </w:r>
    </w:p>
    <w:p w14:paraId="67C39A2C">
      <w:r>
        <w:br w:type="page"/>
      </w:r>
    </w:p>
    <w:p w14:paraId="5B0BAE7C">
      <w:pPr>
        <w:spacing w:line="240" w:lineRule="auto"/>
        <w:jc w:val="center"/>
        <w:outlineLvl w:val="1"/>
      </w:pPr>
      <w:r>
        <w:rPr>
          <w:rFonts w:ascii="黑体" w:hAnsi="黑体" w:eastAsia="黑体"/>
          <w:sz w:val="32"/>
        </w:rPr>
        <w:t>第二部分 部门决算情况说明</w:t>
      </w:r>
    </w:p>
    <w:p w14:paraId="54665899">
      <w:pPr>
        <w:spacing w:line="640" w:lineRule="exact"/>
        <w:ind w:firstLine="640"/>
        <w:jc w:val="both"/>
        <w:outlineLvl w:val="2"/>
      </w:pPr>
      <w:r>
        <w:rPr>
          <w:rFonts w:ascii="黑体" w:hAnsi="黑体" w:eastAsia="黑体"/>
          <w:sz w:val="32"/>
        </w:rPr>
        <w:t>一、收入支出决算总体情况说明</w:t>
      </w:r>
    </w:p>
    <w:p w14:paraId="29D9D674">
      <w:pPr>
        <w:spacing w:line="580" w:lineRule="exact"/>
        <w:ind w:firstLine="640"/>
        <w:jc w:val="both"/>
      </w:pPr>
      <w:r>
        <w:rPr>
          <w:rFonts w:ascii="仿宋_GB2312" w:hAnsi="仿宋_GB2312" w:eastAsia="仿宋_GB2312"/>
          <w:b/>
          <w:sz w:val="32"/>
        </w:rPr>
        <w:t>2024年度收入总计3,343.49万元，</w:t>
      </w:r>
      <w:r>
        <w:rPr>
          <w:rFonts w:ascii="仿宋_GB2312" w:hAnsi="仿宋_GB2312" w:eastAsia="仿宋_GB2312"/>
          <w:b w:val="0"/>
          <w:sz w:val="32"/>
        </w:rPr>
        <w:t>其中：本年收入合计3,343.46万元，使用非财政拨款结余（含专用结余）0.00万元，年初结转和结余0.02万元。</w:t>
      </w:r>
    </w:p>
    <w:p w14:paraId="57809C54">
      <w:pPr>
        <w:spacing w:line="580" w:lineRule="exact"/>
        <w:ind w:firstLine="640"/>
        <w:jc w:val="both"/>
      </w:pPr>
      <w:r>
        <w:rPr>
          <w:rFonts w:ascii="仿宋_GB2312" w:hAnsi="仿宋_GB2312" w:eastAsia="仿宋_GB2312"/>
          <w:b/>
          <w:sz w:val="32"/>
        </w:rPr>
        <w:t>2024年度支出总计3,343.49万元，</w:t>
      </w:r>
      <w:r>
        <w:rPr>
          <w:rFonts w:ascii="仿宋_GB2312" w:hAnsi="仿宋_GB2312" w:eastAsia="仿宋_GB2312"/>
          <w:b w:val="0"/>
          <w:sz w:val="32"/>
        </w:rPr>
        <w:t>其中：本年支出合计3,299.53万元，结余分配0.00万元，年末结转和结余43.96万元。</w:t>
      </w:r>
    </w:p>
    <w:p w14:paraId="41685B1B">
      <w:pPr>
        <w:spacing w:line="580" w:lineRule="exact"/>
        <w:ind w:firstLine="640"/>
        <w:jc w:val="both"/>
      </w:pPr>
      <w:r>
        <w:rPr>
          <w:rFonts w:ascii="仿宋_GB2312" w:hAnsi="仿宋_GB2312" w:eastAsia="仿宋_GB2312"/>
          <w:b w:val="0"/>
          <w:sz w:val="32"/>
        </w:rPr>
        <w:t>收入支出总体与上年相比，减少2,270.04万元，下降40.44%，主要原因是：托里县第一中学分校为托里县第一中学和托里县第四中学，教职工数在职人数从259人减少为123人，学生数从3333人减少为1781人，人员经费及生均公用经费减少。</w:t>
      </w:r>
    </w:p>
    <w:p w14:paraId="24B34A50">
      <w:pPr>
        <w:spacing w:line="640" w:lineRule="exact"/>
        <w:ind w:firstLine="640"/>
        <w:jc w:val="both"/>
        <w:outlineLvl w:val="2"/>
      </w:pPr>
      <w:r>
        <w:rPr>
          <w:rFonts w:ascii="黑体" w:hAnsi="黑体" w:eastAsia="黑体"/>
          <w:sz w:val="32"/>
        </w:rPr>
        <w:t>二、收入决算情况说明</w:t>
      </w:r>
    </w:p>
    <w:p w14:paraId="30BEFC3D">
      <w:pPr>
        <w:spacing w:line="580" w:lineRule="exact"/>
        <w:ind w:firstLine="640"/>
        <w:jc w:val="both"/>
      </w:pPr>
      <w:r>
        <w:rPr>
          <w:rFonts w:ascii="仿宋_GB2312" w:hAnsi="仿宋_GB2312" w:eastAsia="仿宋_GB2312"/>
          <w:b/>
          <w:sz w:val="32"/>
        </w:rPr>
        <w:t>本年收入3,343.46万元，</w:t>
      </w:r>
      <w:r>
        <w:rPr>
          <w:rFonts w:ascii="仿宋_GB2312" w:hAnsi="仿宋_GB2312" w:eastAsia="仿宋_GB2312"/>
          <w:b w:val="0"/>
          <w:sz w:val="32"/>
        </w:rPr>
        <w:t>其中：财政拨款收入3,129.71万元，占93.61%；上级补助收入0.00万元，占0.00%；事业收入0.00万元，占0.00%；经营收入0.00万元，占0.00%；附属单位上缴收入0.00万元，占0.00%；其他收入213.76万元，占6.39%。</w:t>
      </w:r>
    </w:p>
    <w:p w14:paraId="13A3C72D">
      <w:pPr>
        <w:spacing w:line="640" w:lineRule="exact"/>
        <w:ind w:firstLine="640"/>
        <w:jc w:val="both"/>
        <w:outlineLvl w:val="2"/>
      </w:pPr>
      <w:r>
        <w:rPr>
          <w:rFonts w:ascii="黑体" w:hAnsi="黑体" w:eastAsia="黑体"/>
          <w:sz w:val="32"/>
        </w:rPr>
        <w:t>三、支出决算情况说明</w:t>
      </w:r>
    </w:p>
    <w:p w14:paraId="477FCB06">
      <w:pPr>
        <w:spacing w:line="580" w:lineRule="exact"/>
        <w:ind w:firstLine="640"/>
        <w:jc w:val="both"/>
      </w:pPr>
      <w:r>
        <w:rPr>
          <w:rFonts w:ascii="仿宋_GB2312" w:hAnsi="仿宋_GB2312" w:eastAsia="仿宋_GB2312"/>
          <w:b/>
          <w:sz w:val="32"/>
        </w:rPr>
        <w:t>本年支出3,299.53万元，</w:t>
      </w:r>
      <w:r>
        <w:rPr>
          <w:rFonts w:ascii="仿宋_GB2312" w:hAnsi="仿宋_GB2312" w:eastAsia="仿宋_GB2312"/>
          <w:b w:val="0"/>
          <w:sz w:val="32"/>
        </w:rPr>
        <w:t>其中：基本支出2,654.68万元，占80.46%；项目支出644.84万元，占19.54%；上缴上级支出0.00万元，占0.00%；经营支出0.00万元，占0.00%；对附属单位补助支出0.00万元，占0.00%。</w:t>
      </w:r>
    </w:p>
    <w:p w14:paraId="145F8438">
      <w:pPr>
        <w:spacing w:line="640" w:lineRule="exact"/>
        <w:ind w:firstLine="640"/>
        <w:jc w:val="both"/>
        <w:outlineLvl w:val="2"/>
      </w:pPr>
      <w:r>
        <w:rPr>
          <w:rFonts w:ascii="黑体" w:hAnsi="黑体" w:eastAsia="黑体"/>
          <w:sz w:val="32"/>
        </w:rPr>
        <w:t>四、财政拨款收入支出决算总体情况说明</w:t>
      </w:r>
    </w:p>
    <w:p w14:paraId="740CA8D1">
      <w:pPr>
        <w:spacing w:line="580" w:lineRule="exact"/>
        <w:ind w:firstLine="640"/>
        <w:jc w:val="both"/>
      </w:pPr>
      <w:r>
        <w:rPr>
          <w:rFonts w:ascii="仿宋_GB2312" w:hAnsi="仿宋_GB2312" w:eastAsia="仿宋_GB2312"/>
          <w:b/>
          <w:sz w:val="32"/>
        </w:rPr>
        <w:t>2024年度财政拨款收入总计3,129.71万元，</w:t>
      </w:r>
      <w:r>
        <w:rPr>
          <w:rFonts w:ascii="仿宋_GB2312" w:hAnsi="仿宋_GB2312" w:eastAsia="仿宋_GB2312"/>
          <w:b w:val="0"/>
          <w:sz w:val="32"/>
        </w:rPr>
        <w:t>其中：年初财政拨款结转和结余0.00万元，本年财政拨款收入3,129.71万元。</w:t>
      </w:r>
      <w:r>
        <w:rPr>
          <w:rFonts w:ascii="仿宋_GB2312" w:hAnsi="仿宋_GB2312" w:eastAsia="仿宋_GB2312"/>
          <w:b/>
          <w:sz w:val="32"/>
        </w:rPr>
        <w:t>财政拨款支出总计3,129.71万元，</w:t>
      </w:r>
      <w:r>
        <w:rPr>
          <w:rFonts w:ascii="仿宋_GB2312" w:hAnsi="仿宋_GB2312" w:eastAsia="仿宋_GB2312"/>
          <w:b w:val="0"/>
          <w:sz w:val="32"/>
        </w:rPr>
        <w:t>其中：年末财政拨款结转和结余0.00万元，本年财政拨款支出3,129.71万元。</w:t>
      </w:r>
    </w:p>
    <w:p w14:paraId="340AC61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减少2,430.21万元，下降43.71%，主要原因是：托里县第一中学分校为托里县第一中学和托里县第四中学，教职工数在职人数从259人减少为123人，学生数从3333人减少为1781人，人员经费及生均公用经费减少。</w:t>
      </w:r>
      <w:r>
        <w:rPr>
          <w:rFonts w:ascii="仿宋_GB2312" w:hAnsi="仿宋_GB2312" w:eastAsia="仿宋_GB2312"/>
          <w:b/>
          <w:sz w:val="32"/>
        </w:rPr>
        <w:t>与年初预算相比，</w:t>
      </w:r>
      <w:r>
        <w:rPr>
          <w:rFonts w:ascii="仿宋_GB2312" w:hAnsi="仿宋_GB2312" w:eastAsia="仿宋_GB2312"/>
          <w:b w:val="0"/>
          <w:sz w:val="32"/>
        </w:rPr>
        <w:t>年初预算数2,809.49万元，决算数3,129.71万元，预决算差异率11.40%，主要原因是：年中追加人员工资、社保、公积金基数调增部分资金及2023年年度考核奖、基础绩效奖，导致预决算存在差异。</w:t>
      </w:r>
    </w:p>
    <w:p w14:paraId="7141FD86">
      <w:pPr>
        <w:spacing w:line="640" w:lineRule="exact"/>
        <w:ind w:firstLine="640"/>
        <w:jc w:val="both"/>
        <w:outlineLvl w:val="2"/>
      </w:pPr>
      <w:r>
        <w:rPr>
          <w:rFonts w:ascii="黑体" w:hAnsi="黑体" w:eastAsia="黑体"/>
          <w:sz w:val="32"/>
        </w:rPr>
        <w:t>五、一般公共预算财政拨款支出决算情况说明</w:t>
      </w:r>
    </w:p>
    <w:p w14:paraId="2203B02A">
      <w:pPr>
        <w:spacing w:line="640" w:lineRule="exact"/>
        <w:ind w:firstLine="640"/>
        <w:jc w:val="both"/>
        <w:outlineLvl w:val="3"/>
      </w:pPr>
      <w:r>
        <w:rPr>
          <w:rFonts w:ascii="楷体_GB2312" w:hAnsi="楷体_GB2312" w:eastAsia="楷体_GB2312"/>
          <w:b/>
          <w:sz w:val="32"/>
        </w:rPr>
        <w:t>（一）一般公共预算财政拨款支出决算总体情况</w:t>
      </w:r>
    </w:p>
    <w:p w14:paraId="2822C101">
      <w:pPr>
        <w:spacing w:line="580" w:lineRule="exact"/>
        <w:ind w:firstLine="640"/>
        <w:jc w:val="both"/>
      </w:pPr>
      <w:r>
        <w:rPr>
          <w:rFonts w:ascii="仿宋_GB2312" w:hAnsi="仿宋_GB2312" w:eastAsia="仿宋_GB2312"/>
          <w:b/>
          <w:sz w:val="32"/>
        </w:rPr>
        <w:t>2024年度一般公共预算财政拨款支出3,129.71万元，</w:t>
      </w:r>
      <w:r>
        <w:rPr>
          <w:rFonts w:ascii="仿宋_GB2312" w:hAnsi="仿宋_GB2312" w:eastAsia="仿宋_GB2312"/>
          <w:b w:val="0"/>
          <w:sz w:val="32"/>
        </w:rPr>
        <w:t>占本年支出合计的94.85%。</w:t>
      </w:r>
      <w:r>
        <w:rPr>
          <w:rFonts w:ascii="仿宋_GB2312" w:hAnsi="仿宋_GB2312" w:eastAsia="仿宋_GB2312"/>
          <w:b/>
          <w:sz w:val="32"/>
        </w:rPr>
        <w:t>与上年相比，</w:t>
      </w:r>
      <w:r>
        <w:rPr>
          <w:rFonts w:ascii="仿宋_GB2312" w:hAnsi="仿宋_GB2312" w:eastAsia="仿宋_GB2312"/>
          <w:b w:val="0"/>
          <w:sz w:val="32"/>
        </w:rPr>
        <w:t>减少2,430.21万元，下降43.71%，主要原因是：托里县第一中学分校为托里县第一中学和托里县第四中学，教职工数在职人数从259人减少为123人，学生数从3333人减少为1781人，人员经费及生均公用经费减少。</w:t>
      </w:r>
      <w:r>
        <w:rPr>
          <w:rFonts w:ascii="仿宋_GB2312" w:hAnsi="仿宋_GB2312" w:eastAsia="仿宋_GB2312"/>
          <w:b/>
          <w:sz w:val="32"/>
        </w:rPr>
        <w:t>与年初预算相比,</w:t>
      </w:r>
      <w:r>
        <w:rPr>
          <w:rFonts w:ascii="仿宋_GB2312" w:hAnsi="仿宋_GB2312" w:eastAsia="仿宋_GB2312"/>
          <w:b w:val="0"/>
          <w:sz w:val="32"/>
        </w:rPr>
        <w:t>年初预算数2,809.49万元，决算数3,129.71万元，预决算差异率11.40%，主要原因是：年中追加人员工资、社保、公积金基数调增部分资金及2023年年度考核奖、基础绩效奖，导致预决算存在差异。</w:t>
      </w:r>
    </w:p>
    <w:p w14:paraId="752A91D0">
      <w:pPr>
        <w:spacing w:line="640" w:lineRule="exact"/>
        <w:ind w:firstLine="640"/>
        <w:jc w:val="both"/>
        <w:outlineLvl w:val="3"/>
      </w:pPr>
      <w:r>
        <w:rPr>
          <w:rFonts w:ascii="楷体_GB2312" w:hAnsi="楷体_GB2312" w:eastAsia="楷体_GB2312"/>
          <w:b/>
          <w:sz w:val="32"/>
        </w:rPr>
        <w:t>（二）一般公共预算财政拨款支出决算结构情况</w:t>
      </w:r>
    </w:p>
    <w:p w14:paraId="3F3DC779">
      <w:pPr>
        <w:spacing w:line="580" w:lineRule="exact"/>
        <w:ind w:firstLine="640"/>
        <w:jc w:val="both"/>
      </w:pPr>
      <w:r>
        <w:rPr>
          <w:rFonts w:ascii="仿宋_GB2312" w:hAnsi="仿宋_GB2312" w:eastAsia="仿宋_GB2312"/>
          <w:b w:val="0"/>
          <w:sz w:val="32"/>
        </w:rPr>
        <w:t>1.教育支出(类)2,398.78万元,占76.65%。</w:t>
      </w:r>
    </w:p>
    <w:p w14:paraId="13A55F93">
      <w:pPr>
        <w:spacing w:line="580" w:lineRule="exact"/>
        <w:ind w:firstLine="640"/>
        <w:jc w:val="both"/>
      </w:pPr>
      <w:r>
        <w:rPr>
          <w:rFonts w:ascii="仿宋_GB2312" w:hAnsi="仿宋_GB2312" w:eastAsia="仿宋_GB2312"/>
          <w:b w:val="0"/>
          <w:sz w:val="32"/>
        </w:rPr>
        <w:t>2.社会保障和就业支出(类)358.37万元,占11.45%。</w:t>
      </w:r>
    </w:p>
    <w:p w14:paraId="58400CF8">
      <w:pPr>
        <w:spacing w:line="580" w:lineRule="exact"/>
        <w:ind w:firstLine="640"/>
        <w:jc w:val="both"/>
      </w:pPr>
      <w:r>
        <w:rPr>
          <w:rFonts w:ascii="仿宋_GB2312" w:hAnsi="仿宋_GB2312" w:eastAsia="仿宋_GB2312"/>
          <w:b w:val="0"/>
          <w:sz w:val="32"/>
        </w:rPr>
        <w:t>3.卫生健康支出(类)96.03万元,占3.07%。</w:t>
      </w:r>
    </w:p>
    <w:p w14:paraId="18B3D1FA">
      <w:pPr>
        <w:spacing w:line="580" w:lineRule="exact"/>
        <w:ind w:firstLine="640"/>
        <w:jc w:val="both"/>
      </w:pPr>
      <w:r>
        <w:rPr>
          <w:rFonts w:ascii="仿宋_GB2312" w:hAnsi="仿宋_GB2312" w:eastAsia="仿宋_GB2312"/>
          <w:b w:val="0"/>
          <w:sz w:val="32"/>
        </w:rPr>
        <w:t>4.住房保障支出(类)182.43万元,占5.83%。</w:t>
      </w:r>
    </w:p>
    <w:p w14:paraId="035810EF">
      <w:pPr>
        <w:spacing w:line="580" w:lineRule="exact"/>
        <w:ind w:firstLine="640"/>
        <w:jc w:val="both"/>
      </w:pPr>
      <w:r>
        <w:rPr>
          <w:rFonts w:ascii="仿宋_GB2312" w:hAnsi="仿宋_GB2312" w:eastAsia="仿宋_GB2312"/>
          <w:b w:val="0"/>
          <w:sz w:val="32"/>
        </w:rPr>
        <w:t>5.其他支出(类)94.10万元,占3.01%。</w:t>
      </w:r>
    </w:p>
    <w:p w14:paraId="4E372AED">
      <w:pPr>
        <w:spacing w:line="640" w:lineRule="exact"/>
        <w:ind w:firstLine="640"/>
        <w:jc w:val="both"/>
        <w:outlineLvl w:val="3"/>
      </w:pPr>
      <w:r>
        <w:rPr>
          <w:rFonts w:ascii="楷体_GB2312" w:hAnsi="楷体_GB2312" w:eastAsia="楷体_GB2312"/>
          <w:b/>
          <w:sz w:val="32"/>
        </w:rPr>
        <w:t>（三）一般公共预算财政拨款支出决算具体情况</w:t>
      </w:r>
    </w:p>
    <w:p w14:paraId="4598DC56">
      <w:pPr>
        <w:spacing w:line="580" w:lineRule="exact"/>
        <w:ind w:firstLine="640"/>
        <w:jc w:val="both"/>
      </w:pPr>
      <w:r>
        <w:rPr>
          <w:rFonts w:ascii="仿宋_GB2312" w:hAnsi="仿宋_GB2312" w:eastAsia="仿宋_GB2312"/>
          <w:b w:val="0"/>
          <w:sz w:val="32"/>
        </w:rPr>
        <w:t>1.教育支出(类)普通教育(款)初中教育(项):支出决算数为2,392.93万元，比上年决算减少2,012.01万元，下降45.68%,主要原因是：托里县第一中学分校为托里县第一中学和托里县第四中学，</w:t>
      </w:r>
      <w:r>
        <w:rPr>
          <w:rFonts w:hint="eastAsia" w:ascii="仿宋_GB2312" w:hAnsi="仿宋_GB2312" w:eastAsia="仿宋_GB2312"/>
          <w:b w:val="0"/>
          <w:sz w:val="32"/>
          <w:lang w:eastAsia="zh-CN"/>
        </w:rPr>
        <w:t>教职工</w:t>
      </w:r>
      <w:r>
        <w:rPr>
          <w:rFonts w:ascii="仿宋_GB2312" w:hAnsi="仿宋_GB2312" w:eastAsia="仿宋_GB2312"/>
          <w:b w:val="0"/>
          <w:sz w:val="32"/>
        </w:rPr>
        <w:t>在职人数从259人减少为123人，学生数从3333人减少为1781人，人员经费及生均公用经费减少。</w:t>
      </w:r>
    </w:p>
    <w:p w14:paraId="56A5012C">
      <w:pPr>
        <w:spacing w:line="580" w:lineRule="exact"/>
        <w:ind w:firstLine="640"/>
        <w:jc w:val="both"/>
      </w:pPr>
      <w:r>
        <w:rPr>
          <w:rFonts w:ascii="仿宋_GB2312" w:hAnsi="仿宋_GB2312" w:eastAsia="仿宋_GB2312"/>
          <w:b w:val="0"/>
          <w:sz w:val="32"/>
        </w:rPr>
        <w:t>2.教育支出(类)普通教育(款)高中教育(项):支出决算数为0.00万元，比上年决算减少12.86万元，下降100.00%,主要原因是：本年减少托里县第一中学新食堂改造安装项目。</w:t>
      </w:r>
    </w:p>
    <w:p w14:paraId="18F3F99A">
      <w:pPr>
        <w:spacing w:line="580" w:lineRule="exact"/>
        <w:ind w:firstLine="640"/>
        <w:jc w:val="both"/>
      </w:pPr>
      <w:r>
        <w:rPr>
          <w:rFonts w:ascii="仿宋_GB2312" w:hAnsi="仿宋_GB2312" w:eastAsia="仿宋_GB2312"/>
          <w:b w:val="0"/>
          <w:sz w:val="32"/>
        </w:rPr>
        <w:t>3.教育支出(类)特殊教育(款)特殊学校教育(项):支出决算数为5.85万元，比上年决算增加5.85万元，增长100.00%,主要原因是：本年增加城乡义务教育补助经费。</w:t>
      </w:r>
    </w:p>
    <w:p w14:paraId="743ECA7F">
      <w:pPr>
        <w:spacing w:line="580" w:lineRule="exact"/>
        <w:ind w:firstLine="640"/>
        <w:jc w:val="both"/>
      </w:pPr>
      <w:r>
        <w:rPr>
          <w:rFonts w:ascii="仿宋_GB2312" w:hAnsi="仿宋_GB2312" w:eastAsia="仿宋_GB2312"/>
          <w:b w:val="0"/>
          <w:sz w:val="32"/>
        </w:rPr>
        <w:t>4.教育支出(类)教育费附加安排的支出(款)农村中小学教学设施(项):支出决算数为0.00万元，比上年决算减少17.39万元，下降100.00%,主要原因是：本年减少托里县各学校集中供暖项目。</w:t>
      </w:r>
    </w:p>
    <w:p w14:paraId="58FC09DA">
      <w:pPr>
        <w:spacing w:line="580" w:lineRule="exact"/>
        <w:ind w:firstLine="640"/>
        <w:jc w:val="both"/>
      </w:pPr>
      <w:r>
        <w:rPr>
          <w:rFonts w:ascii="仿宋_GB2312" w:hAnsi="仿宋_GB2312" w:eastAsia="仿宋_GB2312"/>
          <w:b w:val="0"/>
          <w:sz w:val="32"/>
        </w:rPr>
        <w:t>5.社会保障和就业支出(类)行政事业单位养老支出(款)事业单位离退休(项):支出决算数为115.51万元，比上年决算增加24.93万元，增长27.52%,主要原因是：本年增加退休人员基础绩效奖，退休费支出增加。</w:t>
      </w:r>
    </w:p>
    <w:p w14:paraId="2424AB0F">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6.社会保障和就业支出(类)行政事业单位养老支出(款)机关事业单位基本养老保险缴费支出(项):支出决算数为226.73万元，比上年决算减少206.51万元，下降47.67%,主要原因是：</w:t>
      </w:r>
      <w:r>
        <w:rPr>
          <w:rFonts w:hint="eastAsia" w:ascii="仿宋_GB2312" w:hAnsi="仿宋_GB2312" w:eastAsia="仿宋_GB2312"/>
          <w:b w:val="0"/>
          <w:sz w:val="32"/>
          <w:lang w:val="en-US" w:eastAsia="zh-CN"/>
        </w:rPr>
        <w:t>本年在职人员减少</w:t>
      </w:r>
      <w:r>
        <w:rPr>
          <w:rFonts w:ascii="仿宋_GB2312" w:hAnsi="仿宋_GB2312" w:eastAsia="仿宋_GB2312"/>
          <w:b w:val="0"/>
          <w:sz w:val="32"/>
        </w:rPr>
        <w:t>，养老保险缴费支出减少。</w:t>
      </w:r>
    </w:p>
    <w:p w14:paraId="253E214B">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16.12万元，比上年决算减少38.69万元，下降70.59%,主要原因是：本年退休人员较上年减少，职业年金缴费支出减少。</w:t>
      </w:r>
    </w:p>
    <w:p w14:paraId="212DDE04">
      <w:pPr>
        <w:spacing w:line="580" w:lineRule="exact"/>
        <w:ind w:firstLine="640"/>
        <w:jc w:val="both"/>
      </w:pPr>
      <w:r>
        <w:rPr>
          <w:rFonts w:ascii="仿宋_GB2312" w:hAnsi="仿宋_GB2312" w:eastAsia="仿宋_GB2312"/>
          <w:b w:val="0"/>
          <w:sz w:val="32"/>
        </w:rPr>
        <w:t>8.卫生健康支出(类)行政事业单位医疗(款)事业单位医疗(项):支出决算数为96.03万元，比上年决算减少100.38万元，下降51.11%,主要原因是：</w:t>
      </w:r>
      <w:r>
        <w:rPr>
          <w:rFonts w:hint="eastAsia" w:ascii="仿宋_GB2312" w:hAnsi="仿宋_GB2312" w:eastAsia="仿宋_GB2312"/>
          <w:b w:val="0"/>
          <w:sz w:val="32"/>
          <w:lang w:val="en-US" w:eastAsia="zh-CN"/>
        </w:rPr>
        <w:t>本年在职人员减少</w:t>
      </w:r>
      <w:r>
        <w:rPr>
          <w:rFonts w:ascii="仿宋_GB2312" w:hAnsi="仿宋_GB2312" w:eastAsia="仿宋_GB2312"/>
          <w:b w:val="0"/>
          <w:sz w:val="32"/>
        </w:rPr>
        <w:t>，导致医疗缴费</w:t>
      </w:r>
      <w:r>
        <w:rPr>
          <w:rFonts w:hint="eastAsia" w:ascii="仿宋_GB2312" w:hAnsi="仿宋_GB2312" w:eastAsia="仿宋_GB2312"/>
          <w:b w:val="0"/>
          <w:sz w:val="32"/>
          <w:lang w:val="en-US" w:eastAsia="zh-CN"/>
        </w:rPr>
        <w:t>支出</w:t>
      </w:r>
      <w:r>
        <w:rPr>
          <w:rFonts w:ascii="仿宋_GB2312" w:hAnsi="仿宋_GB2312" w:eastAsia="仿宋_GB2312"/>
          <w:b w:val="0"/>
          <w:sz w:val="32"/>
        </w:rPr>
        <w:t>减少。</w:t>
      </w:r>
    </w:p>
    <w:p w14:paraId="5D50906A">
      <w:pPr>
        <w:spacing w:line="580" w:lineRule="exact"/>
        <w:ind w:firstLine="640"/>
        <w:jc w:val="both"/>
      </w:pPr>
      <w:r>
        <w:rPr>
          <w:rFonts w:ascii="仿宋_GB2312" w:hAnsi="仿宋_GB2312" w:eastAsia="仿宋_GB2312"/>
          <w:b w:val="0"/>
          <w:sz w:val="32"/>
        </w:rPr>
        <w:t>9.住房保障支出(类)住房改革支出(款)住房公积金(项):支出决算数为182.43万元，比上年决算减少167.26万元，下降47.83%,主要原因是：</w:t>
      </w:r>
      <w:r>
        <w:rPr>
          <w:rFonts w:hint="eastAsia" w:ascii="仿宋_GB2312" w:hAnsi="仿宋_GB2312" w:eastAsia="仿宋_GB2312"/>
          <w:b w:val="0"/>
          <w:sz w:val="32"/>
          <w:lang w:val="en-US" w:eastAsia="zh-CN"/>
        </w:rPr>
        <w:t>本年在职人员减少</w:t>
      </w:r>
      <w:r>
        <w:rPr>
          <w:rFonts w:ascii="仿宋_GB2312" w:hAnsi="仿宋_GB2312" w:eastAsia="仿宋_GB2312"/>
          <w:b w:val="0"/>
          <w:sz w:val="32"/>
        </w:rPr>
        <w:t>，导致住房公积金缴费支出减少。</w:t>
      </w:r>
    </w:p>
    <w:p w14:paraId="145D453A">
      <w:pPr>
        <w:spacing w:line="580" w:lineRule="exact"/>
        <w:ind w:firstLine="640"/>
        <w:jc w:val="both"/>
      </w:pPr>
      <w:r>
        <w:rPr>
          <w:rFonts w:ascii="仿宋_GB2312" w:hAnsi="仿宋_GB2312" w:eastAsia="仿宋_GB2312"/>
          <w:b w:val="0"/>
          <w:sz w:val="32"/>
        </w:rPr>
        <w:t>10.其他支出(类)其他支出(款)其他支出(项):支出决算数为94.10万元，比上年决算增加94.10万元，增长100.00%,主要原因是：本年此科目增加人员奖金。</w:t>
      </w:r>
    </w:p>
    <w:p w14:paraId="689C573D">
      <w:pPr>
        <w:spacing w:line="640" w:lineRule="exact"/>
        <w:ind w:firstLine="640"/>
        <w:jc w:val="both"/>
        <w:outlineLvl w:val="2"/>
      </w:pPr>
      <w:r>
        <w:rPr>
          <w:rFonts w:ascii="黑体" w:hAnsi="黑体" w:eastAsia="黑体"/>
          <w:sz w:val="32"/>
        </w:rPr>
        <w:t>六、一般公共预算财政拨款基本支出决算情况说明</w:t>
      </w:r>
    </w:p>
    <w:p w14:paraId="12D680EE">
      <w:pPr>
        <w:spacing w:line="580" w:lineRule="exact"/>
        <w:ind w:firstLine="640"/>
        <w:jc w:val="both"/>
      </w:pPr>
      <w:r>
        <w:rPr>
          <w:rFonts w:ascii="仿宋_GB2312" w:hAnsi="仿宋_GB2312" w:eastAsia="仿宋_GB2312"/>
          <w:b w:val="0"/>
          <w:sz w:val="32"/>
        </w:rPr>
        <w:t>2024年度一般公共预算财政拨款基本支出2,654.68万元，其中：</w:t>
      </w:r>
      <w:r>
        <w:rPr>
          <w:rFonts w:ascii="仿宋_GB2312" w:hAnsi="仿宋_GB2312" w:eastAsia="仿宋_GB2312"/>
          <w:b/>
          <w:sz w:val="32"/>
        </w:rPr>
        <w:t>人员经费2,645.47万元，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奖励金。</w:t>
      </w:r>
    </w:p>
    <w:p w14:paraId="7C140EA8">
      <w:pPr>
        <w:spacing w:line="580" w:lineRule="exact"/>
        <w:ind w:firstLine="640"/>
        <w:jc w:val="both"/>
      </w:pPr>
      <w:r>
        <w:rPr>
          <w:rFonts w:ascii="仿宋_GB2312" w:hAnsi="仿宋_GB2312" w:eastAsia="仿宋_GB2312"/>
          <w:b/>
          <w:sz w:val="32"/>
        </w:rPr>
        <w:t>公用经费9.21万元，</w:t>
      </w:r>
      <w:r>
        <w:rPr>
          <w:rFonts w:ascii="仿宋_GB2312" w:hAnsi="仿宋_GB2312" w:eastAsia="仿宋_GB2312"/>
          <w:b w:val="0"/>
          <w:sz w:val="32"/>
        </w:rPr>
        <w:t>包括：工会经费。</w:t>
      </w:r>
    </w:p>
    <w:p w14:paraId="71C8197F">
      <w:pPr>
        <w:spacing w:line="640" w:lineRule="exact"/>
        <w:ind w:firstLine="640"/>
        <w:jc w:val="both"/>
        <w:outlineLvl w:val="2"/>
      </w:pPr>
      <w:r>
        <w:rPr>
          <w:rFonts w:ascii="黑体" w:hAnsi="黑体" w:eastAsia="黑体"/>
          <w:sz w:val="32"/>
        </w:rPr>
        <w:t>七、政府性基金预算财政拨款收入支出决算情况说明</w:t>
      </w:r>
    </w:p>
    <w:p w14:paraId="54F6E71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C003712">
      <w:pPr>
        <w:spacing w:line="640" w:lineRule="exact"/>
        <w:ind w:firstLine="640"/>
        <w:jc w:val="both"/>
        <w:outlineLvl w:val="2"/>
      </w:pPr>
      <w:r>
        <w:rPr>
          <w:rFonts w:ascii="黑体" w:hAnsi="黑体" w:eastAsia="黑体"/>
          <w:sz w:val="32"/>
        </w:rPr>
        <w:t>八、国有资本经营预算财政拨款收入支出决算情况说明</w:t>
      </w:r>
    </w:p>
    <w:p w14:paraId="165FDE4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2012B5B">
      <w:pPr>
        <w:spacing w:line="640" w:lineRule="exact"/>
        <w:ind w:firstLine="640"/>
        <w:jc w:val="both"/>
        <w:outlineLvl w:val="2"/>
      </w:pPr>
      <w:r>
        <w:rPr>
          <w:rFonts w:ascii="黑体" w:hAnsi="黑体" w:eastAsia="黑体"/>
          <w:sz w:val="32"/>
        </w:rPr>
        <w:t>九、财政拨款“三公”经费支出决算情况说明</w:t>
      </w:r>
    </w:p>
    <w:p w14:paraId="0F411DA1">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4EDDEA4">
      <w:pPr>
        <w:spacing w:line="580" w:lineRule="exact"/>
        <w:ind w:firstLine="640"/>
        <w:jc w:val="both"/>
      </w:pPr>
      <w:r>
        <w:rPr>
          <w:rFonts w:ascii="仿宋_GB2312" w:hAnsi="仿宋_GB2312" w:eastAsia="仿宋_GB2312"/>
          <w:b/>
          <w:sz w:val="32"/>
        </w:rPr>
        <w:t>具体情况如下：</w:t>
      </w:r>
    </w:p>
    <w:p w14:paraId="7AE559F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A7756B4">
      <w:pPr>
        <w:spacing w:line="580" w:lineRule="exact"/>
        <w:ind w:firstLine="640"/>
        <w:jc w:val="both"/>
        <w:rPr>
          <w:spacing w:val="-6"/>
          <w:sz w:val="32"/>
        </w:rPr>
      </w:pPr>
      <w:r>
        <w:rPr>
          <w:rFonts w:ascii="仿宋_GB2312" w:hAnsi="仿宋_GB2312" w:eastAsia="仿宋_GB2312"/>
          <w:b w:val="0"/>
          <w:spacing w:val="-6"/>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57A4DE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4BB445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AD11D6C">
      <w:pPr>
        <w:spacing w:line="640" w:lineRule="exact"/>
        <w:ind w:firstLine="640"/>
        <w:jc w:val="both"/>
        <w:outlineLvl w:val="2"/>
      </w:pPr>
      <w:r>
        <w:rPr>
          <w:rFonts w:ascii="黑体" w:hAnsi="黑体" w:eastAsia="黑体"/>
          <w:sz w:val="32"/>
        </w:rPr>
        <w:t>十、其他重要事项的情况说明</w:t>
      </w:r>
    </w:p>
    <w:p w14:paraId="697CD684">
      <w:pPr>
        <w:spacing w:line="640" w:lineRule="exact"/>
        <w:ind w:firstLine="640"/>
        <w:jc w:val="both"/>
        <w:outlineLvl w:val="3"/>
      </w:pPr>
      <w:r>
        <w:rPr>
          <w:rFonts w:ascii="楷体_GB2312" w:hAnsi="楷体_GB2312" w:eastAsia="楷体_GB2312"/>
          <w:b/>
          <w:sz w:val="32"/>
        </w:rPr>
        <w:t>（一）机关运行经费及公用经费支出情况</w:t>
      </w:r>
    </w:p>
    <w:p w14:paraId="2AE50E96">
      <w:pPr>
        <w:spacing w:line="580" w:lineRule="exact"/>
        <w:ind w:firstLine="640"/>
        <w:jc w:val="both"/>
      </w:pPr>
      <w:r>
        <w:rPr>
          <w:rFonts w:ascii="仿宋_GB2312" w:hAnsi="仿宋_GB2312" w:eastAsia="仿宋_GB2312"/>
          <w:b w:val="0"/>
          <w:sz w:val="32"/>
        </w:rPr>
        <w:t>2024年度托里县第一中学（事业单位）公用经费支出9.21万元，比上年减少4.09万元，下降30.75%，主要原因是：本年减少工会经费，导致公用经费减少。</w:t>
      </w:r>
    </w:p>
    <w:p w14:paraId="18C551E2">
      <w:pPr>
        <w:spacing w:line="640" w:lineRule="exact"/>
        <w:ind w:firstLine="640"/>
        <w:jc w:val="both"/>
        <w:outlineLvl w:val="3"/>
      </w:pPr>
      <w:r>
        <w:rPr>
          <w:rFonts w:ascii="楷体_GB2312" w:hAnsi="楷体_GB2312" w:eastAsia="楷体_GB2312"/>
          <w:b/>
          <w:sz w:val="32"/>
        </w:rPr>
        <w:t>（二）政府采购情况</w:t>
      </w:r>
    </w:p>
    <w:p w14:paraId="6F2C0CCA">
      <w:pPr>
        <w:spacing w:line="580" w:lineRule="exact"/>
        <w:ind w:firstLine="640"/>
        <w:jc w:val="both"/>
      </w:pPr>
      <w:r>
        <w:rPr>
          <w:rFonts w:ascii="仿宋_GB2312" w:hAnsi="仿宋_GB2312" w:eastAsia="仿宋_GB2312"/>
          <w:b w:val="0"/>
          <w:sz w:val="32"/>
        </w:rPr>
        <w:t>2024年度政府采购支出总额109.95万元，其中：政府采购货物支出57.44万元、政府采购工程支出52.51万元、政府采购服务支出0.00万元。</w:t>
      </w:r>
    </w:p>
    <w:p w14:paraId="3F3EF548">
      <w:pPr>
        <w:spacing w:line="580" w:lineRule="exact"/>
        <w:ind w:firstLine="640"/>
        <w:jc w:val="both"/>
      </w:pPr>
      <w:r>
        <w:rPr>
          <w:rFonts w:ascii="仿宋_GB2312" w:hAnsi="仿宋_GB2312" w:eastAsia="仿宋_GB2312"/>
          <w:b w:val="0"/>
          <w:sz w:val="32"/>
        </w:rPr>
        <w:t>授予中小企业合同金额109.95万元，占政府采购支出总额的100.00%，其中：授予小微企业合同金额109.95万元，占政府采购支出总额的100.00%。</w:t>
      </w:r>
    </w:p>
    <w:p w14:paraId="7EBD969E">
      <w:pPr>
        <w:spacing w:line="640" w:lineRule="exact"/>
        <w:ind w:firstLine="640"/>
        <w:jc w:val="both"/>
        <w:outlineLvl w:val="3"/>
      </w:pPr>
      <w:r>
        <w:rPr>
          <w:rFonts w:ascii="楷体_GB2312" w:hAnsi="楷体_GB2312" w:eastAsia="楷体_GB2312"/>
          <w:b/>
          <w:sz w:val="32"/>
        </w:rPr>
        <w:t>（三）国有资产占用情况说明</w:t>
      </w:r>
    </w:p>
    <w:p w14:paraId="19E2322F">
      <w:pPr>
        <w:spacing w:line="580" w:lineRule="exact"/>
        <w:ind w:firstLine="640"/>
        <w:jc w:val="both"/>
      </w:pPr>
      <w:r>
        <w:rPr>
          <w:rFonts w:ascii="仿宋_GB2312" w:hAnsi="仿宋_GB2312" w:eastAsia="仿宋_GB2312"/>
          <w:b w:val="0"/>
          <w:sz w:val="32"/>
        </w:rPr>
        <w:t>截至2024年12月31日，房屋32,831.62平方米，价值5,111.06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53BCA6E">
      <w:pPr>
        <w:spacing w:line="640" w:lineRule="exact"/>
        <w:ind w:firstLine="640"/>
        <w:jc w:val="both"/>
        <w:outlineLvl w:val="2"/>
      </w:pPr>
      <w:r>
        <w:rPr>
          <w:rFonts w:ascii="黑体" w:hAnsi="黑体" w:eastAsia="黑体"/>
          <w:sz w:val="32"/>
        </w:rPr>
        <w:t>十一、预算绩效的情况说明</w:t>
      </w:r>
    </w:p>
    <w:p w14:paraId="30D91F4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3,343.47万元，实际执行总额3,299.53万元；预算绩效评价项目5个，全年预算数685.24万元，全年执行数644.78万元。预算绩效管理取得的成效：一是</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绩效管理实现情况好，支出严格按照规章制度实施操作，严格财务管理，杜绝违规使用，保障了学校正常运转，取得了一定的生态效益、经济效益、社会效益；二是</w:t>
      </w:r>
      <w:r>
        <w:rPr>
          <w:rFonts w:hint="eastAsia" w:ascii="仿宋_GB2312" w:hAnsi="仿宋_GB2312" w:eastAsia="仿宋_GB2312"/>
          <w:b w:val="0"/>
          <w:sz w:val="32"/>
          <w:lang w:eastAsia="zh-CN"/>
        </w:rPr>
        <w:t>本单位</w:t>
      </w:r>
      <w:r>
        <w:rPr>
          <w:rFonts w:ascii="仿宋_GB2312" w:hAnsi="仿宋_GB2312" w:eastAsia="仿宋_GB2312"/>
          <w:b w:val="0"/>
          <w:sz w:val="32"/>
        </w:rPr>
        <w:t>项目在实施过程中，严格控制经费支出，营造了积极向上的校园文化氛围，维护校园安全。发现的问题及原因：一是绩效指标设定上存在偏离现象，部分项目未从多方面角度考虑，使项目没有真正发挥更好的效益；二是我校对绩效管理工作重视不够，制度尚不健全。下一步改进措施：一是抓好绩效目标编制，及时报送绩效目标；深入开展财政支出绩效评价，对专项资金实施绩效自评和项目核查；对发现的问题及时改进；健全绩效管理工作机制，明确职责分工，</w:t>
      </w:r>
      <w:r>
        <w:rPr>
          <w:rFonts w:hint="eastAsia" w:ascii="仿宋_GB2312" w:hAnsi="仿宋_GB2312" w:eastAsia="仿宋_GB2312"/>
          <w:b w:val="0"/>
          <w:sz w:val="32"/>
          <w:lang w:eastAsia="zh-CN"/>
        </w:rPr>
        <w:t>努力提高</w:t>
      </w:r>
      <w:r>
        <w:rPr>
          <w:rFonts w:ascii="仿宋_GB2312" w:hAnsi="仿宋_GB2312" w:eastAsia="仿宋_GB2312"/>
          <w:b w:val="0"/>
          <w:sz w:val="32"/>
        </w:rPr>
        <w:t>绩效管理工作水平；二是加强培训，提升工作人员对绩效管理的认识。严格按照财务管理相关规定，结合实际情况科学合理编制预算，严格执行预算绩效管理。</w:t>
      </w:r>
      <w:bookmarkStart w:id="0" w:name="_GoBack"/>
      <w:bookmarkEnd w:id="0"/>
      <w:r>
        <w:rPr>
          <w:rFonts w:ascii="仿宋_GB2312" w:hAnsi="仿宋_GB2312" w:eastAsia="仿宋_GB2312"/>
          <w:b w:val="0"/>
          <w:sz w:val="32"/>
        </w:rPr>
        <w:t>具体附整体支出绩效自评表，项目支出绩效自评表和评价报告。</w:t>
      </w:r>
    </w:p>
    <w:p w14:paraId="6075377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0B0EB3A">
        <w:tblPrEx>
          <w:tblCellMar>
            <w:top w:w="0" w:type="dxa"/>
            <w:left w:w="108" w:type="dxa"/>
            <w:bottom w:w="0" w:type="dxa"/>
            <w:right w:w="108" w:type="dxa"/>
          </w:tblCellMar>
        </w:tblPrEx>
        <w:tc>
          <w:tcPr>
            <w:tcW w:w="8840" w:type="dxa"/>
            <w:gridSpan w:val="8"/>
            <w:vAlign w:val="center"/>
          </w:tcPr>
          <w:p w14:paraId="477901FB">
            <w:pPr>
              <w:jc w:val="center"/>
            </w:pPr>
            <w:r>
              <w:rPr>
                <w:rFonts w:ascii="宋体" w:hAnsi="宋体" w:eastAsia="宋体"/>
                <w:sz w:val="24"/>
              </w:rPr>
              <w:t>单位整体支出绩效自评表</w:t>
            </w:r>
          </w:p>
        </w:tc>
      </w:tr>
      <w:tr w14:paraId="0606A0F8">
        <w:tblPrEx>
          <w:tblCellMar>
            <w:top w:w="0" w:type="dxa"/>
            <w:left w:w="108" w:type="dxa"/>
            <w:bottom w:w="0" w:type="dxa"/>
            <w:right w:w="108" w:type="dxa"/>
          </w:tblCellMar>
        </w:tblPrEx>
        <w:tc>
          <w:tcPr>
            <w:tcW w:w="8840" w:type="dxa"/>
            <w:gridSpan w:val="8"/>
            <w:vAlign w:val="center"/>
          </w:tcPr>
          <w:p w14:paraId="3E56F2EC">
            <w:pPr>
              <w:jc w:val="center"/>
            </w:pPr>
            <w:r>
              <w:rPr>
                <w:rFonts w:ascii="宋体" w:hAnsi="宋体" w:eastAsia="宋体"/>
                <w:sz w:val="24"/>
              </w:rPr>
              <w:t>（2024年度）</w:t>
            </w:r>
          </w:p>
        </w:tc>
      </w:tr>
      <w:tr w14:paraId="455FFB4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2F98DC">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010C3C">
            <w:pPr>
              <w:jc w:val="center"/>
            </w:pPr>
            <w:r>
              <w:rPr>
                <w:rFonts w:ascii="宋体" w:hAnsi="宋体" w:eastAsia="宋体"/>
                <w:sz w:val="16"/>
              </w:rPr>
              <w:t>托里县第一中学</w:t>
            </w:r>
          </w:p>
        </w:tc>
      </w:tr>
      <w:tr w14:paraId="25DA8D4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B70FFC">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538DE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5813E7">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859B0E">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E2BA6">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576AE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BFB2DB">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EC5ADD">
            <w:pPr>
              <w:jc w:val="center"/>
            </w:pPr>
            <w:r>
              <w:rPr>
                <w:rFonts w:ascii="宋体" w:hAnsi="宋体" w:eastAsia="宋体"/>
                <w:sz w:val="16"/>
              </w:rPr>
              <w:t>得分</w:t>
            </w:r>
          </w:p>
        </w:tc>
      </w:tr>
      <w:tr w14:paraId="6936B53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EA55B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D21D7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2CBC40">
            <w:pPr>
              <w:jc w:val="center"/>
            </w:pPr>
            <w:r>
              <w:rPr>
                <w:rFonts w:ascii="宋体" w:hAnsi="宋体" w:eastAsia="宋体"/>
                <w:sz w:val="16"/>
              </w:rPr>
              <w:t>3,103.21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AB7071">
            <w:pPr>
              <w:jc w:val="center"/>
            </w:pPr>
            <w:r>
              <w:rPr>
                <w:rFonts w:ascii="宋体" w:hAnsi="宋体" w:eastAsia="宋体"/>
                <w:sz w:val="16"/>
              </w:rPr>
              <w:t>3,343.47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6E4CA4">
            <w:pPr>
              <w:jc w:val="center"/>
            </w:pPr>
            <w:r>
              <w:rPr>
                <w:rFonts w:ascii="宋体" w:hAnsi="宋体" w:eastAsia="宋体"/>
                <w:sz w:val="16"/>
              </w:rPr>
              <w:t>3,299.53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72087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474F0F">
            <w:pPr>
              <w:jc w:val="center"/>
            </w:pPr>
            <w:r>
              <w:rPr>
                <w:rFonts w:ascii="宋体" w:hAnsi="宋体" w:eastAsia="宋体"/>
                <w:sz w:val="16"/>
              </w:rPr>
              <w:t>98.69%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339950">
            <w:pPr>
              <w:jc w:val="center"/>
            </w:pPr>
            <w:r>
              <w:rPr>
                <w:rFonts w:ascii="宋体" w:hAnsi="宋体" w:eastAsia="宋体"/>
                <w:sz w:val="16"/>
              </w:rPr>
              <w:t>9.9</w:t>
            </w:r>
          </w:p>
        </w:tc>
      </w:tr>
      <w:tr w14:paraId="4452C3E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FFA0B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8C4F0A">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16B515">
            <w:pPr>
              <w:jc w:val="center"/>
            </w:pPr>
            <w:r>
              <w:rPr>
                <w:rFonts w:ascii="宋体" w:hAnsi="宋体" w:eastAsia="宋体"/>
                <w:sz w:val="16"/>
              </w:rPr>
              <w:t>443.85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F1E159">
            <w:pPr>
              <w:jc w:val="center"/>
            </w:pPr>
            <w:r>
              <w:rPr>
                <w:rFonts w:ascii="宋体" w:hAnsi="宋体" w:eastAsia="宋体"/>
                <w:sz w:val="16"/>
              </w:rPr>
              <w:t>402.79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ED9258">
            <w:pPr>
              <w:jc w:val="center"/>
            </w:pPr>
            <w:r>
              <w:rPr>
                <w:rFonts w:ascii="宋体" w:hAnsi="宋体" w:eastAsia="宋体"/>
                <w:sz w:val="16"/>
              </w:rPr>
              <w:t>402.79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0679F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45724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F64185">
            <w:pPr>
              <w:jc w:val="center"/>
            </w:pPr>
            <w:r>
              <w:rPr>
                <w:rFonts w:ascii="宋体" w:hAnsi="宋体" w:eastAsia="宋体"/>
                <w:sz w:val="16"/>
              </w:rPr>
              <w:t>-</w:t>
            </w:r>
          </w:p>
        </w:tc>
      </w:tr>
      <w:tr w14:paraId="355963E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22E9D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CCC86C">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F602A7">
            <w:pPr>
              <w:jc w:val="center"/>
            </w:pPr>
            <w:r>
              <w:rPr>
                <w:rFonts w:ascii="宋体" w:hAnsi="宋体" w:eastAsia="宋体"/>
                <w:sz w:val="16"/>
              </w:rPr>
              <w:t>2,365.64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530143">
            <w:pPr>
              <w:jc w:val="center"/>
            </w:pPr>
            <w:r>
              <w:rPr>
                <w:rFonts w:ascii="宋体" w:hAnsi="宋体" w:eastAsia="宋体"/>
                <w:sz w:val="16"/>
              </w:rPr>
              <w:t>2,726.92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C726FC">
            <w:pPr>
              <w:jc w:val="center"/>
            </w:pPr>
            <w:r>
              <w:rPr>
                <w:rFonts w:ascii="宋体" w:hAnsi="宋体" w:eastAsia="宋体"/>
                <w:sz w:val="16"/>
              </w:rPr>
              <w:t>2,726.92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FFF09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2385D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1D255A">
            <w:pPr>
              <w:jc w:val="center"/>
            </w:pPr>
            <w:r>
              <w:rPr>
                <w:rFonts w:ascii="宋体" w:hAnsi="宋体" w:eastAsia="宋体"/>
                <w:sz w:val="16"/>
              </w:rPr>
              <w:t>-</w:t>
            </w:r>
          </w:p>
        </w:tc>
      </w:tr>
      <w:tr w14:paraId="7956E1A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2DA62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C30E02">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83D89A">
            <w:pPr>
              <w:jc w:val="center"/>
            </w:pPr>
            <w:r>
              <w:rPr>
                <w:rFonts w:ascii="宋体" w:hAnsi="宋体" w:eastAsia="宋体"/>
                <w:sz w:val="16"/>
              </w:rPr>
              <w:t>293.72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355ED5">
            <w:pPr>
              <w:jc w:val="center"/>
            </w:pPr>
            <w:r>
              <w:rPr>
                <w:rFonts w:ascii="宋体" w:hAnsi="宋体" w:eastAsia="宋体"/>
                <w:sz w:val="16"/>
              </w:rPr>
              <w:t>213.76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FDD5DE">
            <w:pPr>
              <w:jc w:val="center"/>
            </w:pPr>
            <w:r>
              <w:rPr>
                <w:rFonts w:ascii="宋体" w:hAnsi="宋体" w:eastAsia="宋体"/>
                <w:sz w:val="16"/>
              </w:rPr>
              <w:t>169.82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72964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08709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4D9A26">
            <w:pPr>
              <w:jc w:val="center"/>
            </w:pPr>
            <w:r>
              <w:rPr>
                <w:rFonts w:ascii="宋体" w:hAnsi="宋体" w:eastAsia="宋体"/>
                <w:sz w:val="16"/>
              </w:rPr>
              <w:t>-</w:t>
            </w:r>
          </w:p>
        </w:tc>
      </w:tr>
      <w:tr w14:paraId="32D87BC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1E5EA2">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CFB99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DC0FF5">
            <w:pPr>
              <w:jc w:val="center"/>
            </w:pPr>
            <w:r>
              <w:rPr>
                <w:rFonts w:ascii="宋体" w:hAnsi="宋体" w:eastAsia="宋体"/>
                <w:sz w:val="16"/>
              </w:rPr>
              <w:t>实际完成情况</w:t>
            </w:r>
          </w:p>
        </w:tc>
      </w:tr>
      <w:tr w14:paraId="4A4726A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643249"/>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C3F4479">
            <w:pPr>
              <w:jc w:val="both"/>
            </w:pPr>
            <w:r>
              <w:rPr>
                <w:rFonts w:ascii="宋体" w:hAnsi="宋体" w:eastAsia="宋体"/>
                <w:sz w:val="16"/>
              </w:rPr>
              <w:t>为贯彻落实中央、自治区党委决策部署的各项重大工作决定和安排，充分发挥教育经费保障教育发展、推动教育改革、推进教育公平、提高教育质量的政策引领作用，保障党组确定的国语教育教学全覆盖以及义务教育均衡发展等重点工作，进一步优化结构、深化改革、强化监管，花好每</w:t>
            </w:r>
            <w:r>
              <w:rPr>
                <w:rFonts w:hint="eastAsia" w:ascii="宋体" w:hAnsi="宋体"/>
                <w:sz w:val="16"/>
                <w:lang w:eastAsia="zh-CN"/>
              </w:rPr>
              <w:t>一分钱</w:t>
            </w:r>
            <w:r>
              <w:rPr>
                <w:rFonts w:ascii="宋体" w:hAnsi="宋体" w:eastAsia="宋体"/>
                <w:sz w:val="16"/>
              </w:rPr>
              <w:t>，把教育经费用到最关键处，切实提高教育经费使用效益。实施学前教育重点项目，支持和引导市县扩大学前教育资源，提高公用经费保障水平；完善城乡义务教育经费保障机制，保障中小学正常运转，保证学校校舍安全。本年用于义务教育享受资助补助政策学生1614人，非寄宿生享受资助补助政策学生3408人，寄宿生享受资助补助政策学生192人，特教享受资助补助政策学生10人、义务教育营养膳食补助学生1614人、义务教育享受补助班主任32人。</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EF91AEF">
            <w:pPr>
              <w:jc w:val="both"/>
            </w:pPr>
            <w:r>
              <w:rPr>
                <w:rFonts w:ascii="宋体" w:hAnsi="宋体" w:eastAsia="宋体"/>
                <w:sz w:val="16"/>
              </w:rPr>
              <w:t>贯彻落实中央、自治区党委决策部署的各项重大工作决定和安排，充分发挥教育经费保障教育发展、推动教育改革、推进教育公平、提高教育质量的政策引领作用，保障党组确定的国语教育教学全覆盖以及义务教育均衡发展等重点工作，进一步优化结构、深化改革、强化监管，花好每</w:t>
            </w:r>
            <w:r>
              <w:rPr>
                <w:rFonts w:hint="eastAsia" w:ascii="宋体" w:hAnsi="宋体"/>
                <w:sz w:val="16"/>
                <w:lang w:eastAsia="zh-CN"/>
              </w:rPr>
              <w:t>一分钱</w:t>
            </w:r>
            <w:r>
              <w:rPr>
                <w:rFonts w:ascii="宋体" w:hAnsi="宋体" w:eastAsia="宋体"/>
                <w:sz w:val="16"/>
              </w:rPr>
              <w:t>，把教育经费用到最关键处，保障义务教育享受资助补助政策学生数1781人，非寄宿生享受资助补助政策学生数497人，寄宿生享受资助补助政策学生数267人，特教生就读享受资助补助政策学生数10人，义务教育营养膳食补助学生数为1781人，义务教育享受补助班主任人数34人，切实提高教育经费使用效益。实施学前教育重点项目，支持和引导市县扩大教育资源，提高公用经费保障水平；完善城乡义务教育经费保障机制，保障中小学正常运转，保证学校校舍安全，巩固义务教育入学率达到90%。</w:t>
            </w:r>
          </w:p>
        </w:tc>
      </w:tr>
      <w:tr w14:paraId="6ADA43B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71676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8ADAE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3DB766">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F71E92">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875044">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6DF91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451EB3">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650FBB">
            <w:pPr>
              <w:jc w:val="center"/>
            </w:pPr>
            <w:r>
              <w:rPr>
                <w:rFonts w:ascii="宋体" w:hAnsi="宋体" w:eastAsia="宋体"/>
                <w:sz w:val="16"/>
              </w:rPr>
              <w:t>得分</w:t>
            </w:r>
          </w:p>
        </w:tc>
      </w:tr>
      <w:tr w14:paraId="4228043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DCEC83">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C51644">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DABCF8">
            <w:pPr>
              <w:jc w:val="center"/>
            </w:pPr>
            <w:r>
              <w:rPr>
                <w:rFonts w:ascii="宋体" w:hAnsi="宋体" w:eastAsia="宋体"/>
                <w:sz w:val="16"/>
              </w:rPr>
              <w:t>义务教育享受资助补助政策学生人数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6128BE">
            <w:pPr>
              <w:jc w:val="center"/>
            </w:pPr>
            <w:r>
              <w:rPr>
                <w:rFonts w:ascii="宋体" w:hAnsi="宋体" w:eastAsia="宋体"/>
                <w:sz w:val="16"/>
              </w:rPr>
              <w:t>&gt;=1614人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857516">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AD022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B53E70">
            <w:pPr>
              <w:jc w:val="center"/>
            </w:pPr>
            <w:r>
              <w:rPr>
                <w:rFonts w:ascii="宋体" w:hAnsi="宋体" w:eastAsia="宋体"/>
                <w:sz w:val="16"/>
              </w:rPr>
              <w:t>1781人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24B237">
            <w:pPr>
              <w:jc w:val="center"/>
            </w:pPr>
            <w:r>
              <w:rPr>
                <w:rFonts w:ascii="宋体" w:hAnsi="宋体" w:eastAsia="宋体"/>
                <w:sz w:val="16"/>
              </w:rPr>
              <w:t>15</w:t>
            </w:r>
          </w:p>
        </w:tc>
      </w:tr>
      <w:tr w14:paraId="25F5A7C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8F3BE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F07F9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07DCC0">
            <w:pPr>
              <w:jc w:val="center"/>
            </w:pPr>
            <w:r>
              <w:rPr>
                <w:rFonts w:ascii="宋体" w:hAnsi="宋体" w:eastAsia="宋体"/>
                <w:sz w:val="16"/>
              </w:rPr>
              <w:t>非寄宿生享受资助补助政策学生人数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299C79">
            <w:pPr>
              <w:jc w:val="center"/>
            </w:pPr>
            <w:r>
              <w:rPr>
                <w:rFonts w:ascii="宋体" w:hAnsi="宋体" w:eastAsia="宋体"/>
                <w:sz w:val="16"/>
              </w:rPr>
              <w:t>&gt;=470人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4F6B76">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89238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C575DD">
            <w:pPr>
              <w:jc w:val="center"/>
            </w:pPr>
            <w:r>
              <w:rPr>
                <w:rFonts w:ascii="宋体" w:hAnsi="宋体" w:eastAsia="宋体"/>
                <w:sz w:val="16"/>
              </w:rPr>
              <w:t>497人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557F4A">
            <w:pPr>
              <w:jc w:val="center"/>
            </w:pPr>
            <w:r>
              <w:rPr>
                <w:rFonts w:ascii="宋体" w:hAnsi="宋体" w:eastAsia="宋体"/>
                <w:sz w:val="16"/>
              </w:rPr>
              <w:t>15</w:t>
            </w:r>
          </w:p>
        </w:tc>
      </w:tr>
      <w:tr w14:paraId="5742195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A703F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2BCDF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30BBA8">
            <w:pPr>
              <w:jc w:val="center"/>
            </w:pPr>
            <w:r>
              <w:rPr>
                <w:rFonts w:ascii="宋体" w:hAnsi="宋体" w:eastAsia="宋体"/>
                <w:sz w:val="16"/>
              </w:rPr>
              <w:t>寄宿生享受资助补助政策学生人数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28548C">
            <w:pPr>
              <w:jc w:val="center"/>
            </w:pPr>
            <w:r>
              <w:rPr>
                <w:rFonts w:ascii="宋体" w:hAnsi="宋体" w:eastAsia="宋体"/>
                <w:sz w:val="16"/>
              </w:rPr>
              <w:t>&gt;=190人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5ADAF8">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7A57F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28F714">
            <w:pPr>
              <w:jc w:val="center"/>
            </w:pPr>
            <w:r>
              <w:rPr>
                <w:rFonts w:ascii="宋体" w:hAnsi="宋体" w:eastAsia="宋体"/>
                <w:sz w:val="16"/>
              </w:rPr>
              <w:t>267人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B79991">
            <w:pPr>
              <w:jc w:val="center"/>
            </w:pPr>
            <w:r>
              <w:rPr>
                <w:rFonts w:ascii="宋体" w:hAnsi="宋体" w:eastAsia="宋体"/>
                <w:sz w:val="16"/>
              </w:rPr>
              <w:t>15</w:t>
            </w:r>
          </w:p>
        </w:tc>
      </w:tr>
      <w:tr w14:paraId="40BA510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848CF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A999F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537DEE">
            <w:pPr>
              <w:jc w:val="center"/>
            </w:pPr>
            <w:r>
              <w:rPr>
                <w:rFonts w:ascii="宋体" w:hAnsi="宋体" w:eastAsia="宋体"/>
                <w:sz w:val="16"/>
              </w:rPr>
              <w:t>特教享受资助补助政策学生人数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58C93B">
            <w:pPr>
              <w:jc w:val="center"/>
            </w:pPr>
            <w:r>
              <w:rPr>
                <w:rFonts w:ascii="宋体" w:hAnsi="宋体" w:eastAsia="宋体"/>
                <w:sz w:val="16"/>
              </w:rPr>
              <w:t>&gt;=10人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BC9AB3">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DC8AA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EFAED7">
            <w:pPr>
              <w:jc w:val="center"/>
            </w:pPr>
            <w:r>
              <w:rPr>
                <w:rFonts w:ascii="宋体" w:hAnsi="宋体" w:eastAsia="宋体"/>
                <w:sz w:val="16"/>
              </w:rPr>
              <w:t>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4FC300">
            <w:pPr>
              <w:jc w:val="center"/>
            </w:pPr>
            <w:r>
              <w:rPr>
                <w:rFonts w:ascii="宋体" w:hAnsi="宋体" w:eastAsia="宋体"/>
                <w:sz w:val="16"/>
              </w:rPr>
              <w:t>15</w:t>
            </w:r>
          </w:p>
        </w:tc>
      </w:tr>
      <w:tr w14:paraId="75EFEAE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1B1BA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7C88E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26C904">
            <w:pPr>
              <w:jc w:val="center"/>
            </w:pPr>
            <w:r>
              <w:rPr>
                <w:rFonts w:ascii="宋体" w:hAnsi="宋体" w:eastAsia="宋体"/>
                <w:sz w:val="16"/>
              </w:rPr>
              <w:t>义务教育营养膳食补助学生数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F5FEC6">
            <w:pPr>
              <w:jc w:val="center"/>
            </w:pPr>
            <w:r>
              <w:rPr>
                <w:rFonts w:ascii="宋体" w:hAnsi="宋体" w:eastAsia="宋体"/>
                <w:sz w:val="16"/>
              </w:rPr>
              <w:t>&gt;=1614人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8458E3">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5BD12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615FE3">
            <w:pPr>
              <w:jc w:val="center"/>
            </w:pPr>
            <w:r>
              <w:rPr>
                <w:rFonts w:ascii="宋体" w:hAnsi="宋体" w:eastAsia="宋体"/>
                <w:sz w:val="16"/>
              </w:rPr>
              <w:t>1781人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166148">
            <w:pPr>
              <w:jc w:val="center"/>
            </w:pPr>
            <w:r>
              <w:rPr>
                <w:rFonts w:ascii="宋体" w:hAnsi="宋体" w:eastAsia="宋体"/>
                <w:sz w:val="16"/>
              </w:rPr>
              <w:t>15</w:t>
            </w:r>
          </w:p>
        </w:tc>
      </w:tr>
      <w:tr w14:paraId="6996C70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60290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89185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FAD267">
            <w:pPr>
              <w:jc w:val="center"/>
            </w:pPr>
            <w:r>
              <w:rPr>
                <w:rFonts w:ascii="宋体" w:hAnsi="宋体" w:eastAsia="宋体"/>
                <w:sz w:val="16"/>
              </w:rPr>
              <w:t>义务教育享受补助班主任人数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416B7E">
            <w:pPr>
              <w:jc w:val="center"/>
            </w:pPr>
            <w:r>
              <w:rPr>
                <w:rFonts w:ascii="宋体" w:hAnsi="宋体" w:eastAsia="宋体"/>
                <w:sz w:val="16"/>
              </w:rPr>
              <w:t>&gt;=32人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321B56">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D66B9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58C9A7">
            <w:pPr>
              <w:jc w:val="center"/>
            </w:pPr>
            <w:r>
              <w:rPr>
                <w:rFonts w:ascii="宋体" w:hAnsi="宋体" w:eastAsia="宋体"/>
                <w:sz w:val="16"/>
              </w:rPr>
              <w:t>34人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B85328">
            <w:pPr>
              <w:jc w:val="center"/>
            </w:pPr>
            <w:r>
              <w:rPr>
                <w:rFonts w:ascii="宋体" w:hAnsi="宋体" w:eastAsia="宋体"/>
                <w:sz w:val="16"/>
              </w:rPr>
              <w:t>15</w:t>
            </w:r>
          </w:p>
        </w:tc>
      </w:tr>
    </w:tbl>
    <w:p w14:paraId="48C7983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2AC4804C">
        <w:tblPrEx>
          <w:tblCellMar>
            <w:top w:w="0" w:type="dxa"/>
            <w:left w:w="108" w:type="dxa"/>
            <w:bottom w:w="0" w:type="dxa"/>
            <w:right w:w="108" w:type="dxa"/>
          </w:tblCellMar>
        </w:tblPrEx>
        <w:tc>
          <w:tcPr>
            <w:tcW w:w="8848" w:type="dxa"/>
            <w:gridSpan w:val="14"/>
            <w:vAlign w:val="center"/>
          </w:tcPr>
          <w:p w14:paraId="332037F4">
            <w:pPr>
              <w:jc w:val="center"/>
            </w:pPr>
            <w:r>
              <w:rPr>
                <w:rFonts w:ascii="宋体" w:hAnsi="宋体" w:eastAsia="宋体"/>
                <w:sz w:val="24"/>
              </w:rPr>
              <w:t>项目支出绩效自评表</w:t>
            </w:r>
          </w:p>
        </w:tc>
      </w:tr>
      <w:tr w14:paraId="5E208D2D">
        <w:tblPrEx>
          <w:tblCellMar>
            <w:top w:w="0" w:type="dxa"/>
            <w:left w:w="108" w:type="dxa"/>
            <w:bottom w:w="0" w:type="dxa"/>
            <w:right w:w="108" w:type="dxa"/>
          </w:tblCellMar>
        </w:tblPrEx>
        <w:tc>
          <w:tcPr>
            <w:tcW w:w="8848" w:type="dxa"/>
            <w:gridSpan w:val="14"/>
            <w:vAlign w:val="center"/>
          </w:tcPr>
          <w:p w14:paraId="7AC7A7FA">
            <w:pPr>
              <w:jc w:val="center"/>
            </w:pPr>
            <w:r>
              <w:rPr>
                <w:rFonts w:ascii="宋体" w:hAnsi="宋体" w:eastAsia="宋体"/>
                <w:sz w:val="24"/>
              </w:rPr>
              <w:t>(2024年度)</w:t>
            </w:r>
          </w:p>
        </w:tc>
      </w:tr>
      <w:tr w14:paraId="2F22F9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3FD4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E6C65E">
            <w:pPr>
              <w:jc w:val="center"/>
            </w:pPr>
            <w:r>
              <w:rPr>
                <w:rFonts w:ascii="宋体" w:hAnsi="宋体" w:eastAsia="宋体"/>
                <w:sz w:val="16"/>
              </w:rPr>
              <w:t>2024年人才发展基金项目</w:t>
            </w:r>
          </w:p>
        </w:tc>
      </w:tr>
      <w:tr w14:paraId="19AF80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0175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75B020">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63C6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0B1142">
            <w:pPr>
              <w:jc w:val="center"/>
            </w:pPr>
            <w:r>
              <w:rPr>
                <w:rFonts w:ascii="宋体" w:hAnsi="宋体" w:eastAsia="宋体"/>
                <w:sz w:val="16"/>
              </w:rPr>
              <w:t>托里县第一中学</w:t>
            </w:r>
          </w:p>
        </w:tc>
      </w:tr>
      <w:tr w14:paraId="342052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EAA03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E151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321E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138C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6D54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1B6A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BF5C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7F8A3">
            <w:pPr>
              <w:jc w:val="center"/>
            </w:pPr>
            <w:r>
              <w:rPr>
                <w:rFonts w:ascii="宋体" w:hAnsi="宋体" w:eastAsia="宋体"/>
                <w:sz w:val="16"/>
              </w:rPr>
              <w:t>得分</w:t>
            </w:r>
          </w:p>
        </w:tc>
      </w:tr>
      <w:tr w14:paraId="2DFEE6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DDD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EA23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E7272">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28C1F">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B67B2">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C88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9B2E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4CDA9">
            <w:pPr>
              <w:jc w:val="center"/>
            </w:pPr>
            <w:r>
              <w:rPr>
                <w:rFonts w:ascii="宋体" w:hAnsi="宋体" w:eastAsia="宋体"/>
                <w:sz w:val="16"/>
              </w:rPr>
              <w:t>10.00</w:t>
            </w:r>
          </w:p>
        </w:tc>
      </w:tr>
      <w:tr w14:paraId="5C66AD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751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3E70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1A25F">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4D8F7">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B4BA4">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508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3CD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6E827">
            <w:pPr>
              <w:jc w:val="center"/>
            </w:pPr>
            <w:r>
              <w:rPr>
                <w:rFonts w:ascii="宋体" w:hAnsi="宋体" w:eastAsia="宋体"/>
                <w:sz w:val="16"/>
              </w:rPr>
              <w:t>—</w:t>
            </w:r>
          </w:p>
        </w:tc>
      </w:tr>
      <w:tr w14:paraId="5C69DB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447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FB7A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9C0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53A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640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E579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DA7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DBE00">
            <w:pPr>
              <w:jc w:val="center"/>
            </w:pPr>
            <w:r>
              <w:rPr>
                <w:rFonts w:ascii="宋体" w:hAnsi="宋体" w:eastAsia="宋体"/>
                <w:sz w:val="16"/>
              </w:rPr>
              <w:t>—</w:t>
            </w:r>
          </w:p>
        </w:tc>
      </w:tr>
      <w:tr w14:paraId="339425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A04D3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2B9E8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DFFF06">
            <w:pPr>
              <w:jc w:val="center"/>
            </w:pPr>
            <w:r>
              <w:rPr>
                <w:rFonts w:ascii="宋体" w:hAnsi="宋体" w:eastAsia="宋体"/>
                <w:sz w:val="16"/>
              </w:rPr>
              <w:t>实际完成情况</w:t>
            </w:r>
          </w:p>
        </w:tc>
      </w:tr>
      <w:tr w14:paraId="6157E3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F518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A83555">
            <w:pPr>
              <w:jc w:val="both"/>
            </w:pPr>
            <w:r>
              <w:rPr>
                <w:rFonts w:ascii="宋体" w:hAnsi="宋体" w:eastAsia="宋体"/>
                <w:sz w:val="16"/>
              </w:rPr>
              <w:t>人才发展基金项目用于推进“塔城英才”计划，充分发挥教育、卫健、人社、宣传思想文化等领域人才辐射带动作用，搭建人才集聚、培养创新的广阔平台。提升教师成长和全面发展，惠及我校所有义务教育在校师生，教师满意度达98%。</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269CEB">
            <w:pPr>
              <w:jc w:val="both"/>
            </w:pPr>
            <w:r>
              <w:rPr>
                <w:rFonts w:ascii="宋体" w:hAnsi="宋体" w:eastAsia="宋体"/>
                <w:sz w:val="16"/>
              </w:rPr>
              <w:t>通过人才发展基金项目的实施，达到教育领域人才辐射带动作用，搭建人才集聚、培养创新的广阔平台。提升教师成长和全面发展，惠及我校所有义务教育在校师生。</w:t>
            </w:r>
          </w:p>
        </w:tc>
      </w:tr>
      <w:tr w14:paraId="1F29F4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1149C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D888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3121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B2ED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5FFB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9329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DFDA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3CAB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A311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F47E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BE15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122E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5EED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79951">
            <w:pPr>
              <w:jc w:val="center"/>
            </w:pPr>
            <w:r>
              <w:rPr>
                <w:rFonts w:ascii="宋体" w:hAnsi="宋体" w:eastAsia="宋体"/>
                <w:sz w:val="16"/>
              </w:rPr>
              <w:t>偏差原因分析及改进措施</w:t>
            </w:r>
          </w:p>
        </w:tc>
      </w:tr>
      <w:tr w14:paraId="63D195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58965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75484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3314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7A4E9">
            <w:pPr>
              <w:jc w:val="center"/>
            </w:pPr>
            <w:r>
              <w:rPr>
                <w:rFonts w:ascii="宋体" w:hAnsi="宋体" w:eastAsia="宋体"/>
                <w:sz w:val="16"/>
              </w:rPr>
              <w:t>名师工作室人数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024AB">
            <w:pPr>
              <w:jc w:val="center"/>
            </w:pPr>
            <w:r>
              <w:rPr>
                <w:rFonts w:ascii="宋体" w:hAnsi="宋体" w:eastAsia="宋体"/>
                <w:sz w:val="16"/>
              </w:rPr>
              <w:t>&gt;=14人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FAB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BC7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E05D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E72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8871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6F408">
            <w:pPr>
              <w:jc w:val="center"/>
            </w:pPr>
            <w:r>
              <w:rPr>
                <w:rFonts w:ascii="宋体" w:hAnsi="宋体" w:eastAsia="宋体"/>
                <w:sz w:val="16"/>
              </w:rPr>
              <w: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E87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B7F7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80462">
            <w:pPr>
              <w:jc w:val="center"/>
            </w:pPr>
          </w:p>
        </w:tc>
      </w:tr>
      <w:tr w14:paraId="3A1494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7D5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527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7EE9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C4919">
            <w:pPr>
              <w:jc w:val="center"/>
            </w:pPr>
            <w:r>
              <w:rPr>
                <w:rFonts w:ascii="宋体" w:hAnsi="宋体" w:eastAsia="宋体"/>
                <w:sz w:val="16"/>
              </w:rPr>
              <w:t>名师资格认定合格率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92E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214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09A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181E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D02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6DCE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1D8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62E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73A0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844F5">
            <w:pPr>
              <w:jc w:val="center"/>
            </w:pPr>
          </w:p>
        </w:tc>
      </w:tr>
      <w:tr w14:paraId="46547B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7D2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8C5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BF83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B0962">
            <w:pPr>
              <w:jc w:val="center"/>
            </w:pPr>
            <w:r>
              <w:rPr>
                <w:rFonts w:ascii="宋体" w:hAnsi="宋体" w:eastAsia="宋体"/>
                <w:sz w:val="16"/>
              </w:rPr>
              <w:t>项目完成率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AB0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569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1C6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93E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1E6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F2EE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C76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B07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158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AB05C">
            <w:pPr>
              <w:jc w:val="center"/>
            </w:pPr>
          </w:p>
        </w:tc>
      </w:tr>
      <w:tr w14:paraId="12BAD6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AF3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0703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76AD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CB974">
            <w:pPr>
              <w:jc w:val="center"/>
            </w:pPr>
            <w:r>
              <w:rPr>
                <w:rFonts w:ascii="宋体" w:hAnsi="宋体" w:eastAsia="宋体"/>
                <w:sz w:val="16"/>
              </w:rPr>
              <w:t>名师工作室补助金额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9D1FA">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197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3AD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A27D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2D8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25AD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6108C">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8C1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C04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16432">
            <w:pPr>
              <w:jc w:val="center"/>
            </w:pPr>
          </w:p>
        </w:tc>
      </w:tr>
      <w:tr w14:paraId="627BED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008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5311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1936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072F9">
            <w:pPr>
              <w:jc w:val="center"/>
            </w:pPr>
            <w:r>
              <w:rPr>
                <w:rFonts w:ascii="宋体" w:hAnsi="宋体" w:eastAsia="宋体"/>
                <w:sz w:val="16"/>
              </w:rPr>
              <w:t>乡村教师队伍建设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B3FD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CB8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FF5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5677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5E0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8D17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F3D2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174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7510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362F2">
            <w:pPr>
              <w:jc w:val="center"/>
            </w:pPr>
          </w:p>
        </w:tc>
      </w:tr>
      <w:tr w14:paraId="2BE6AA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4CB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606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36EA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50B9F">
            <w:pPr>
              <w:jc w:val="center"/>
            </w:pPr>
            <w:r>
              <w:rPr>
                <w:rFonts w:ascii="宋体" w:hAnsi="宋体" w:eastAsia="宋体"/>
                <w:sz w:val="16"/>
              </w:rPr>
              <w:t>服务学校及学生满意度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8922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02F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9A9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76B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5460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2427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28589">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024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1C4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D3694">
            <w:pPr>
              <w:jc w:val="center"/>
            </w:pPr>
          </w:p>
        </w:tc>
      </w:tr>
      <w:tr w14:paraId="64020BE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7B6B0C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62E26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71FC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4017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966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CC34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0CCB7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3486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943C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976F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ABD818"/>
        </w:tc>
      </w:tr>
    </w:tbl>
    <w:p w14:paraId="3F8ECFEC">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24"/>
        <w:gridCol w:w="627"/>
        <w:gridCol w:w="624"/>
        <w:gridCol w:w="627"/>
        <w:gridCol w:w="696"/>
        <w:gridCol w:w="696"/>
        <w:gridCol w:w="632"/>
        <w:gridCol w:w="633"/>
      </w:tblGrid>
      <w:tr w14:paraId="2D881077">
        <w:tblPrEx>
          <w:tblCellMar>
            <w:top w:w="0" w:type="dxa"/>
            <w:left w:w="108" w:type="dxa"/>
            <w:bottom w:w="0" w:type="dxa"/>
            <w:right w:w="108" w:type="dxa"/>
          </w:tblCellMar>
        </w:tblPrEx>
        <w:tc>
          <w:tcPr>
            <w:tcW w:w="8848" w:type="dxa"/>
            <w:gridSpan w:val="14"/>
            <w:vAlign w:val="center"/>
          </w:tcPr>
          <w:p w14:paraId="65F3F328">
            <w:pPr>
              <w:jc w:val="center"/>
            </w:pPr>
            <w:r>
              <w:rPr>
                <w:rFonts w:ascii="宋体" w:hAnsi="宋体" w:eastAsia="宋体"/>
                <w:sz w:val="24"/>
              </w:rPr>
              <w:t>项目支出绩效自评表</w:t>
            </w:r>
          </w:p>
        </w:tc>
      </w:tr>
      <w:tr w14:paraId="482AE735">
        <w:tblPrEx>
          <w:tblCellMar>
            <w:top w:w="0" w:type="dxa"/>
            <w:left w:w="108" w:type="dxa"/>
            <w:bottom w:w="0" w:type="dxa"/>
            <w:right w:w="108" w:type="dxa"/>
          </w:tblCellMar>
        </w:tblPrEx>
        <w:tc>
          <w:tcPr>
            <w:tcW w:w="8848" w:type="dxa"/>
            <w:gridSpan w:val="14"/>
            <w:vAlign w:val="center"/>
          </w:tcPr>
          <w:p w14:paraId="73E37F7C">
            <w:pPr>
              <w:jc w:val="center"/>
            </w:pPr>
            <w:r>
              <w:rPr>
                <w:rFonts w:ascii="宋体" w:hAnsi="宋体" w:eastAsia="宋体"/>
                <w:sz w:val="24"/>
              </w:rPr>
              <w:t>(2024年度)</w:t>
            </w:r>
          </w:p>
        </w:tc>
      </w:tr>
      <w:tr w14:paraId="270727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2F2B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6E0436">
            <w:pPr>
              <w:jc w:val="center"/>
            </w:pPr>
            <w:r>
              <w:rPr>
                <w:rFonts w:ascii="宋体" w:hAnsi="宋体" w:eastAsia="宋体"/>
                <w:sz w:val="16"/>
              </w:rPr>
              <w:t>2024年单位资金-学生课后托管服务费、领导陪餐费、学生校服款、教辅费</w:t>
            </w:r>
          </w:p>
        </w:tc>
      </w:tr>
      <w:tr w14:paraId="5BB6EC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81A5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985E5B">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F348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48AF61">
            <w:pPr>
              <w:jc w:val="center"/>
            </w:pPr>
            <w:r>
              <w:rPr>
                <w:rFonts w:ascii="宋体" w:hAnsi="宋体" w:eastAsia="宋体"/>
                <w:sz w:val="16"/>
              </w:rPr>
              <w:t>托里县第一中学</w:t>
            </w:r>
          </w:p>
        </w:tc>
      </w:tr>
      <w:tr w14:paraId="7E6F43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D2B13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3399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490C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6080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94BD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DA15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FEA1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F9A9C">
            <w:pPr>
              <w:jc w:val="center"/>
            </w:pPr>
            <w:r>
              <w:rPr>
                <w:rFonts w:ascii="宋体" w:hAnsi="宋体" w:eastAsia="宋体"/>
                <w:sz w:val="16"/>
              </w:rPr>
              <w:t>得分</w:t>
            </w:r>
          </w:p>
        </w:tc>
      </w:tr>
      <w:tr w14:paraId="14AB0D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C4F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6397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46CFA">
            <w:pPr>
              <w:jc w:val="center"/>
            </w:pPr>
            <w:r>
              <w:rPr>
                <w:rFonts w:ascii="宋体" w:hAnsi="宋体" w:eastAsia="宋体"/>
                <w:sz w:val="16"/>
              </w:rPr>
              <w:t>293.72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7F0FA">
            <w:pPr>
              <w:jc w:val="center"/>
            </w:pPr>
            <w:r>
              <w:rPr>
                <w:rFonts w:ascii="宋体" w:hAnsi="宋体" w:eastAsia="宋体"/>
                <w:sz w:val="16"/>
              </w:rPr>
              <w:t>169.82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2A29B">
            <w:pPr>
              <w:jc w:val="center"/>
            </w:pPr>
            <w:r>
              <w:rPr>
                <w:rFonts w:ascii="宋体" w:hAnsi="宋体" w:eastAsia="宋体"/>
                <w:sz w:val="16"/>
              </w:rPr>
              <w:t>169.82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C58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6427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9429B">
            <w:pPr>
              <w:jc w:val="center"/>
            </w:pPr>
            <w:r>
              <w:rPr>
                <w:rFonts w:ascii="宋体" w:hAnsi="宋体" w:eastAsia="宋体"/>
                <w:sz w:val="16"/>
              </w:rPr>
              <w:t>10.00</w:t>
            </w:r>
          </w:p>
        </w:tc>
      </w:tr>
      <w:tr w14:paraId="7A86F3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787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1B74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924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7D3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E09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B7C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547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28F91">
            <w:pPr>
              <w:jc w:val="center"/>
            </w:pPr>
            <w:r>
              <w:rPr>
                <w:rFonts w:ascii="宋体" w:hAnsi="宋体" w:eastAsia="宋体"/>
                <w:sz w:val="16"/>
              </w:rPr>
              <w:t>—</w:t>
            </w:r>
          </w:p>
        </w:tc>
      </w:tr>
      <w:tr w14:paraId="69C21E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F26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5464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4DEE9">
            <w:pPr>
              <w:jc w:val="center"/>
            </w:pPr>
            <w:r>
              <w:rPr>
                <w:rFonts w:ascii="宋体" w:hAnsi="宋体" w:eastAsia="宋体"/>
                <w:sz w:val="16"/>
              </w:rPr>
              <w:t>293.72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410CA">
            <w:pPr>
              <w:jc w:val="center"/>
            </w:pPr>
            <w:r>
              <w:rPr>
                <w:rFonts w:ascii="宋体" w:hAnsi="宋体" w:eastAsia="宋体"/>
                <w:sz w:val="16"/>
              </w:rPr>
              <w:t>169.82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D6863">
            <w:pPr>
              <w:jc w:val="center"/>
            </w:pPr>
            <w:r>
              <w:rPr>
                <w:rFonts w:ascii="宋体" w:hAnsi="宋体" w:eastAsia="宋体"/>
                <w:sz w:val="16"/>
              </w:rPr>
              <w:t>169.82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7AB9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889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A7EAA">
            <w:pPr>
              <w:jc w:val="center"/>
            </w:pPr>
            <w:r>
              <w:rPr>
                <w:rFonts w:ascii="宋体" w:hAnsi="宋体" w:eastAsia="宋体"/>
                <w:sz w:val="16"/>
              </w:rPr>
              <w:t>—</w:t>
            </w:r>
          </w:p>
        </w:tc>
      </w:tr>
      <w:tr w14:paraId="167E58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94FD5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56217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828E03">
            <w:pPr>
              <w:jc w:val="center"/>
            </w:pPr>
            <w:r>
              <w:rPr>
                <w:rFonts w:ascii="宋体" w:hAnsi="宋体" w:eastAsia="宋体"/>
                <w:sz w:val="16"/>
              </w:rPr>
              <w:t>实际完成情况</w:t>
            </w:r>
          </w:p>
        </w:tc>
      </w:tr>
      <w:tr w14:paraId="2FA6A1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7A62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98AE2B">
            <w:pPr>
              <w:jc w:val="both"/>
            </w:pPr>
            <w:r>
              <w:rPr>
                <w:rFonts w:ascii="宋体" w:hAnsi="宋体" w:eastAsia="宋体"/>
                <w:sz w:val="16"/>
              </w:rPr>
              <w:t>2024年单位资金项目预算金额为169.82万元，其中：学生课后托管服务费82.75万元、领导陪餐费0.26万元,教辅费74.66，援疆教师生活补助12.15万元，学生课后托管服务参与学生数1614人，领导陪餐22人，教辅购买91种，通过课后托管服务有效提高学生学习积极性，定制各类同步练习册，鼓励学生主动学习，自主学习，养成良好的学习习惯并同时推进学校管理服务水平，鼓励体育特长生发挥他们的特长，加强体育锻炼，办好足球特色学校，增强学生身心健康，通过领导陪餐监督和保障学生食品安全和营养改善，有效减轻学生家庭经济负担，学生满意度达到96%。</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0B5B7F">
            <w:pPr>
              <w:jc w:val="both"/>
            </w:pPr>
            <w:r>
              <w:rPr>
                <w:rFonts w:ascii="宋体" w:hAnsi="宋体" w:eastAsia="宋体"/>
                <w:sz w:val="16"/>
              </w:rPr>
              <w:t>已完成学生课后托管服务参与学生数1614人，领导陪餐22人，教辅购买91种，通过课后托管服务有效提高学生学习积极性，定制各类同步练习册，鼓励学生主动学习，自主学习，养成良好的学习习惯并同时推进学校管理服务水平，鼓励体育特长生发挥他们的特长，加强体育锻炼，办好足球特色学校，增强学生身心健康，通过领导陪餐监督和保障学生食品安全和营养改善，有效减轻学生家庭经济负担，学生满意度达到96%。</w:t>
            </w:r>
          </w:p>
        </w:tc>
      </w:tr>
      <w:tr w14:paraId="6687D1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0821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DED3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8565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90D7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297D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E902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D8AF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7D0C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9BD0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FF14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E502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0737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6E46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A786C">
            <w:pPr>
              <w:jc w:val="center"/>
            </w:pPr>
            <w:r>
              <w:rPr>
                <w:rFonts w:ascii="宋体" w:hAnsi="宋体" w:eastAsia="宋体"/>
                <w:sz w:val="16"/>
              </w:rPr>
              <w:t>偏差原因分析及改进措施</w:t>
            </w:r>
          </w:p>
        </w:tc>
      </w:tr>
      <w:tr w14:paraId="05837C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9801A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2F463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A73BE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E3738">
            <w:pPr>
              <w:jc w:val="center"/>
            </w:pPr>
            <w:r>
              <w:rPr>
                <w:rFonts w:ascii="宋体" w:hAnsi="宋体" w:eastAsia="宋体"/>
                <w:sz w:val="16"/>
              </w:rPr>
              <w:t>学生课后托管服务参与人数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BBE59">
            <w:pPr>
              <w:jc w:val="center"/>
            </w:pPr>
            <w:r>
              <w:rPr>
                <w:rFonts w:ascii="宋体" w:hAnsi="宋体" w:eastAsia="宋体"/>
                <w:sz w:val="16"/>
              </w:rPr>
              <w:t>&gt;=1611人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505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D2F9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1A53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0BC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B735E">
            <w:pPr>
              <w:jc w:val="center"/>
            </w:pPr>
            <w:r>
              <w:rPr>
                <w:rFonts w:ascii="宋体" w:hAnsi="宋体" w:eastAsia="宋体"/>
                <w:sz w:val="16"/>
              </w:rPr>
              <w:t>正式材料,说明材料,原始凭证,工作资料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5AB25">
            <w:pPr>
              <w:jc w:val="center"/>
            </w:pPr>
            <w:r>
              <w:rPr>
                <w:rFonts w:ascii="宋体" w:hAnsi="宋体" w:eastAsia="宋体"/>
                <w:sz w:val="16"/>
              </w:rPr>
              <w:t>=1381人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91E1E">
            <w:pPr>
              <w:jc w:val="center"/>
            </w:pPr>
            <w:r>
              <w:rPr>
                <w:rFonts w:ascii="宋体" w:hAnsi="宋体" w:eastAsia="宋体"/>
                <w:sz w:val="16"/>
              </w:rPr>
              <w:t>85.72%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2A480">
            <w:pPr>
              <w:jc w:val="center"/>
            </w:pPr>
            <w:r>
              <w:rPr>
                <w:rFonts w:ascii="宋体" w:hAnsi="宋体" w:eastAsia="宋体"/>
                <w:sz w:val="16"/>
              </w:rPr>
              <w:t>4.29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E1FA8">
            <w:pPr>
              <w:jc w:val="center"/>
            </w:pPr>
            <w:r>
              <w:rPr>
                <w:rFonts w:ascii="宋体" w:hAnsi="宋体" w:eastAsia="宋体"/>
                <w:sz w:val="16"/>
              </w:rPr>
              <w:t>偏差原因：年初设定指标是没有进行深入调研，对指标设定未结合实际情况造成指标设置不合理；改进措施：今后在设定指标时将结合实际情况，合理设定指标</w:t>
            </w:r>
          </w:p>
        </w:tc>
      </w:tr>
      <w:tr w14:paraId="6C9C70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841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741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4B8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70632">
            <w:pPr>
              <w:jc w:val="center"/>
            </w:pPr>
            <w:r>
              <w:rPr>
                <w:rFonts w:ascii="宋体" w:hAnsi="宋体" w:eastAsia="宋体"/>
                <w:sz w:val="16"/>
              </w:rPr>
              <w:t>领导陪餐人数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6198B">
            <w:pPr>
              <w:jc w:val="center"/>
            </w:pPr>
            <w:r>
              <w:rPr>
                <w:rFonts w:ascii="宋体" w:hAnsi="宋体" w:eastAsia="宋体"/>
                <w:sz w:val="16"/>
              </w:rPr>
              <w:t>&gt;=22人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E4E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C42D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3EF0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A60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169E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73A98">
            <w:pPr>
              <w:jc w:val="center"/>
            </w:pPr>
            <w:r>
              <w:rPr>
                <w:rFonts w:ascii="宋体" w:hAnsi="宋体" w:eastAsia="宋体"/>
                <w:sz w:val="16"/>
              </w:rPr>
              <w: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9372A">
            <w:pPr>
              <w:jc w:val="center"/>
            </w:pPr>
            <w:r>
              <w:rPr>
                <w:rFonts w:ascii="宋体" w:hAnsi="宋体" w:eastAsia="宋体"/>
                <w:sz w:val="16"/>
              </w:rPr>
              <w:t>95.45%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1D7D8">
            <w:pPr>
              <w:jc w:val="center"/>
            </w:pPr>
            <w:r>
              <w:rPr>
                <w:rFonts w:ascii="宋体" w:hAnsi="宋体" w:eastAsia="宋体"/>
                <w:sz w:val="16"/>
              </w:rPr>
              <w:t>4.77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FCA96">
            <w:pPr>
              <w:jc w:val="center"/>
            </w:pPr>
            <w:r>
              <w:rPr>
                <w:rFonts w:ascii="宋体" w:hAnsi="宋体" w:eastAsia="宋体"/>
                <w:sz w:val="16"/>
              </w:rPr>
              <w:t>偏差原因：年初设定指标是没有进行深入调研，对指标设定未结合实际情况造成指标设置不合理；改进措施：今后在设定指标时将结合实际情况，合理设定指标</w:t>
            </w:r>
          </w:p>
        </w:tc>
      </w:tr>
      <w:tr w14:paraId="15D398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4DD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A05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136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513FB">
            <w:pPr>
              <w:jc w:val="center"/>
            </w:pPr>
            <w:r>
              <w:rPr>
                <w:rFonts w:ascii="宋体" w:hAnsi="宋体" w:eastAsia="宋体"/>
                <w:sz w:val="16"/>
              </w:rPr>
              <w:t>援疆教师人数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AC754">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CC1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85D8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1581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83C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8F30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8616E">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8FF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AC0F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8E21B">
            <w:pPr>
              <w:jc w:val="center"/>
            </w:pPr>
          </w:p>
        </w:tc>
      </w:tr>
      <w:tr w14:paraId="06A5FD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B8D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E9D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1E7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85115">
            <w:pPr>
              <w:jc w:val="center"/>
            </w:pPr>
            <w:r>
              <w:rPr>
                <w:rFonts w:ascii="宋体" w:hAnsi="宋体" w:eastAsia="宋体"/>
                <w:sz w:val="16"/>
              </w:rPr>
              <w:t>教辅种类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A6B25">
            <w:pPr>
              <w:jc w:val="center"/>
            </w:pPr>
            <w:r>
              <w:rPr>
                <w:rFonts w:ascii="宋体" w:hAnsi="宋体" w:eastAsia="宋体"/>
                <w:sz w:val="16"/>
              </w:rPr>
              <w:t>&gt;=91种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062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6D29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79CB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721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5445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4E368">
            <w:pPr>
              <w:jc w:val="center"/>
            </w:pPr>
            <w:r>
              <w:rPr>
                <w:rFonts w:ascii="宋体" w:hAnsi="宋体" w:eastAsia="宋体"/>
                <w:sz w:val="16"/>
              </w:rPr>
              <w:t>=91种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45A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7DD2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6C565">
            <w:pPr>
              <w:jc w:val="center"/>
            </w:pPr>
          </w:p>
        </w:tc>
      </w:tr>
      <w:tr w14:paraId="3FC6E6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0E0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C43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48C8F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F1CCF">
            <w:pPr>
              <w:jc w:val="center"/>
            </w:pPr>
            <w:r>
              <w:rPr>
                <w:rFonts w:ascii="宋体" w:hAnsi="宋体" w:eastAsia="宋体"/>
                <w:sz w:val="16"/>
              </w:rPr>
              <w:t>领导陪餐率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FFA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E35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B8A2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735F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1CD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3E21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EC8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8B4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CB9C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B75E2">
            <w:pPr>
              <w:jc w:val="center"/>
            </w:pPr>
          </w:p>
        </w:tc>
      </w:tr>
      <w:tr w14:paraId="317291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7F7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D8B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DC9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A816C">
            <w:pPr>
              <w:jc w:val="center"/>
            </w:pPr>
            <w:r>
              <w:rPr>
                <w:rFonts w:ascii="宋体" w:hAnsi="宋体" w:eastAsia="宋体"/>
                <w:sz w:val="16"/>
              </w:rPr>
              <w:t>教辅质量达标率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401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D67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7B2D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DD27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B5B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21A0C">
            <w:pPr>
              <w:jc w:val="center"/>
            </w:pPr>
            <w:r>
              <w:rPr>
                <w:rFonts w:ascii="宋体" w:hAnsi="宋体" w:eastAsia="宋体"/>
                <w:sz w:val="16"/>
              </w:rPr>
              <w:t>正式材料,工作资料,说明材料,原始凭证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EFB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FEC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8557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60318">
            <w:pPr>
              <w:jc w:val="center"/>
            </w:pPr>
          </w:p>
        </w:tc>
      </w:tr>
      <w:tr w14:paraId="44B0AA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94C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4FA1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51930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0EB3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EF0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368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0E7F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A6CA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45B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E19A5">
            <w:pPr>
              <w:jc w:val="center"/>
            </w:pPr>
            <w:r>
              <w:rPr>
                <w:rFonts w:ascii="宋体" w:hAnsi="宋体" w:eastAsia="宋体"/>
                <w:sz w:val="16"/>
              </w:rPr>
              <w:t>正式材料,工作资料,说明材料,原始凭证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126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FDF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D9DF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E9C50">
            <w:pPr>
              <w:jc w:val="center"/>
            </w:pPr>
          </w:p>
        </w:tc>
      </w:tr>
      <w:tr w14:paraId="7333A2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960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987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5A7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AF19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ED38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5D6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72AB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D452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8E8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2198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CEE9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B93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C24A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11C2B">
            <w:pPr>
              <w:jc w:val="center"/>
            </w:pPr>
          </w:p>
        </w:tc>
      </w:tr>
      <w:tr w14:paraId="10F79F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5AE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F5CCC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F7682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A9C32">
            <w:pPr>
              <w:jc w:val="center"/>
            </w:pPr>
            <w:r>
              <w:rPr>
                <w:rFonts w:ascii="宋体" w:hAnsi="宋体" w:eastAsia="宋体"/>
                <w:sz w:val="16"/>
              </w:rPr>
              <w:t>学生课后托管服务费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B7E7A">
            <w:pPr>
              <w:jc w:val="center"/>
            </w:pPr>
            <w:r>
              <w:rPr>
                <w:rFonts w:ascii="宋体" w:hAnsi="宋体" w:eastAsia="宋体"/>
                <w:sz w:val="16"/>
              </w:rPr>
              <w:t>&lt;=82.75万元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9F7E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63D2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A648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01D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995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A8DDC">
            <w:pPr>
              <w:jc w:val="center"/>
            </w:pPr>
            <w:r>
              <w:rPr>
                <w:rFonts w:ascii="宋体" w:hAnsi="宋体" w:eastAsia="宋体"/>
                <w:sz w:val="16"/>
              </w:rPr>
              <w:t>=82.75万元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580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7E03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F25F3">
            <w:pPr>
              <w:jc w:val="center"/>
            </w:pPr>
          </w:p>
        </w:tc>
      </w:tr>
      <w:tr w14:paraId="642068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D85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781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835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6B1FD">
            <w:pPr>
              <w:jc w:val="center"/>
            </w:pPr>
            <w:r>
              <w:rPr>
                <w:rFonts w:ascii="宋体" w:hAnsi="宋体" w:eastAsia="宋体"/>
                <w:sz w:val="16"/>
              </w:rPr>
              <w:t>领导陪餐费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63AAC">
            <w:pPr>
              <w:jc w:val="center"/>
            </w:pPr>
            <w:r>
              <w:rPr>
                <w:rFonts w:ascii="宋体" w:hAnsi="宋体" w:eastAsia="宋体"/>
                <w:sz w:val="16"/>
              </w:rPr>
              <w:t>&lt;=0.26万元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C58D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9CA7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5E44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3C7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2E3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D2618">
            <w:pPr>
              <w:jc w:val="center"/>
            </w:pPr>
            <w:r>
              <w:rPr>
                <w:rFonts w:ascii="宋体" w:hAnsi="宋体" w:eastAsia="宋体"/>
                <w:sz w:val="16"/>
              </w:rPr>
              <w:t>=0.26万元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3C3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15B5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B8A74">
            <w:pPr>
              <w:jc w:val="center"/>
            </w:pPr>
          </w:p>
        </w:tc>
      </w:tr>
      <w:tr w14:paraId="5FB752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EB0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FDE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AE1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829B2">
            <w:pPr>
              <w:jc w:val="center"/>
            </w:pPr>
            <w:r>
              <w:rPr>
                <w:rFonts w:ascii="宋体" w:hAnsi="宋体" w:eastAsia="宋体"/>
                <w:sz w:val="16"/>
              </w:rPr>
              <w:t>援疆教师生活补助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C1BC2">
            <w:pPr>
              <w:jc w:val="center"/>
            </w:pPr>
            <w:r>
              <w:rPr>
                <w:rFonts w:ascii="宋体" w:hAnsi="宋体" w:eastAsia="宋体"/>
                <w:sz w:val="16"/>
              </w:rPr>
              <w:t>&lt;=12.15万元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D98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EEF6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ADEE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10E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AA5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D6CC8">
            <w:pPr>
              <w:jc w:val="center"/>
            </w:pPr>
            <w:r>
              <w:rPr>
                <w:rFonts w:ascii="宋体" w:hAnsi="宋体" w:eastAsia="宋体"/>
                <w:sz w:val="16"/>
              </w:rPr>
              <w:t>=12.15万元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091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5526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705AC">
            <w:pPr>
              <w:jc w:val="center"/>
            </w:pPr>
          </w:p>
        </w:tc>
      </w:tr>
      <w:tr w14:paraId="1A8799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C44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DC2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AAF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E88FD">
            <w:pPr>
              <w:jc w:val="center"/>
            </w:pPr>
            <w:r>
              <w:rPr>
                <w:rFonts w:ascii="宋体" w:hAnsi="宋体" w:eastAsia="宋体"/>
                <w:sz w:val="16"/>
              </w:rPr>
              <w:t>教辅费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38489">
            <w:pPr>
              <w:jc w:val="center"/>
            </w:pPr>
            <w:r>
              <w:rPr>
                <w:rFonts w:ascii="宋体" w:hAnsi="宋体" w:eastAsia="宋体"/>
                <w:sz w:val="16"/>
              </w:rPr>
              <w:t>&lt;=74.66万元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17E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177F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C149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40F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B64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43E48">
            <w:pPr>
              <w:jc w:val="center"/>
            </w:pPr>
            <w:r>
              <w:rPr>
                <w:rFonts w:ascii="宋体" w:hAnsi="宋体" w:eastAsia="宋体"/>
                <w:sz w:val="16"/>
              </w:rPr>
              <w:t>=74.66万元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8E7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FC42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FBF2D">
            <w:pPr>
              <w:jc w:val="center"/>
            </w:pPr>
          </w:p>
        </w:tc>
      </w:tr>
      <w:tr w14:paraId="5E966B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8FE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7273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86B8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DCAD0">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19080">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657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2190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8200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53C0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007B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C8680">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16E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F81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29742">
            <w:pPr>
              <w:jc w:val="center"/>
            </w:pPr>
          </w:p>
        </w:tc>
      </w:tr>
      <w:tr w14:paraId="7F8DAC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AB6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D6A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E759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DE80F">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71883">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C35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061A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D7F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0EAB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C8F0F">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8649E">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5AE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D8E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16E95">
            <w:pPr>
              <w:jc w:val="center"/>
            </w:pPr>
          </w:p>
        </w:tc>
      </w:tr>
      <w:tr w14:paraId="7D7BCE3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EAE594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BAF07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70FB7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5CB5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58F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6946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7D7EA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BD7B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DFA9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11DC5">
            <w:pPr>
              <w:jc w:val="center"/>
            </w:pPr>
            <w:r>
              <w:rPr>
                <w:rFonts w:ascii="宋体" w:hAnsi="宋体" w:eastAsia="宋体"/>
                <w:sz w:val="16"/>
              </w:rPr>
              <w:t>99.06分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5FFD59"/>
        </w:tc>
      </w:tr>
    </w:tbl>
    <w:p w14:paraId="41142717">
      <w:r>
        <w:br w:type="page"/>
      </w:r>
    </w:p>
    <w:tbl>
      <w:tblPr>
        <w:tblStyle w:val="9"/>
        <w:tblW w:w="0" w:type="auto"/>
        <w:tblInd w:w="0" w:type="dxa"/>
        <w:tblLayout w:type="autofit"/>
        <w:tblCellMar>
          <w:top w:w="0" w:type="dxa"/>
          <w:left w:w="108" w:type="dxa"/>
          <w:bottom w:w="0" w:type="dxa"/>
          <w:right w:w="108" w:type="dxa"/>
        </w:tblCellMar>
      </w:tblPr>
      <w:tblGrid>
        <w:gridCol w:w="625"/>
        <w:gridCol w:w="613"/>
        <w:gridCol w:w="613"/>
        <w:gridCol w:w="613"/>
        <w:gridCol w:w="856"/>
        <w:gridCol w:w="613"/>
        <w:gridCol w:w="613"/>
        <w:gridCol w:w="619"/>
        <w:gridCol w:w="613"/>
        <w:gridCol w:w="619"/>
        <w:gridCol w:w="776"/>
        <w:gridCol w:w="631"/>
        <w:gridCol w:w="631"/>
        <w:gridCol w:w="625"/>
      </w:tblGrid>
      <w:tr w14:paraId="5E25E479">
        <w:tc>
          <w:tcPr>
            <w:tcW w:w="8848" w:type="dxa"/>
            <w:gridSpan w:val="14"/>
            <w:vAlign w:val="center"/>
          </w:tcPr>
          <w:p w14:paraId="7E875025">
            <w:pPr>
              <w:jc w:val="center"/>
            </w:pPr>
            <w:r>
              <w:rPr>
                <w:rFonts w:ascii="宋体" w:hAnsi="宋体" w:eastAsia="宋体"/>
                <w:sz w:val="24"/>
              </w:rPr>
              <w:t>项目支出绩效自评表</w:t>
            </w:r>
          </w:p>
        </w:tc>
      </w:tr>
      <w:tr w14:paraId="1CB09AF2">
        <w:tblPrEx>
          <w:tblCellMar>
            <w:top w:w="0" w:type="dxa"/>
            <w:left w:w="108" w:type="dxa"/>
            <w:bottom w:w="0" w:type="dxa"/>
            <w:right w:w="108" w:type="dxa"/>
          </w:tblCellMar>
        </w:tblPrEx>
        <w:tc>
          <w:tcPr>
            <w:tcW w:w="8848" w:type="dxa"/>
            <w:gridSpan w:val="14"/>
            <w:vAlign w:val="center"/>
          </w:tcPr>
          <w:p w14:paraId="711DBB76">
            <w:pPr>
              <w:jc w:val="center"/>
            </w:pPr>
            <w:r>
              <w:rPr>
                <w:rFonts w:ascii="宋体" w:hAnsi="宋体" w:eastAsia="宋体"/>
                <w:sz w:val="24"/>
              </w:rPr>
              <w:t>(2024年度)</w:t>
            </w:r>
          </w:p>
        </w:tc>
      </w:tr>
      <w:tr w14:paraId="421667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6711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355E0B">
            <w:pPr>
              <w:jc w:val="center"/>
            </w:pPr>
            <w:r>
              <w:rPr>
                <w:rFonts w:ascii="宋体" w:hAnsi="宋体" w:eastAsia="宋体"/>
                <w:sz w:val="16"/>
              </w:rPr>
              <w:t>托里县第一中学城乡义务教育保障机制补助项目</w:t>
            </w:r>
          </w:p>
        </w:tc>
      </w:tr>
      <w:tr w14:paraId="5DA949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D2AF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4FF03E">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0CD6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90C0A4">
            <w:pPr>
              <w:jc w:val="center"/>
            </w:pPr>
            <w:r>
              <w:rPr>
                <w:rFonts w:ascii="宋体" w:hAnsi="宋体" w:eastAsia="宋体"/>
                <w:sz w:val="16"/>
              </w:rPr>
              <w:t>托里县第一中学</w:t>
            </w:r>
          </w:p>
        </w:tc>
      </w:tr>
      <w:tr w14:paraId="3EB524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6C6A1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ACF4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F0E4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60D7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F4FF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9438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9C4D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69779">
            <w:pPr>
              <w:jc w:val="center"/>
            </w:pPr>
            <w:r>
              <w:rPr>
                <w:rFonts w:ascii="宋体" w:hAnsi="宋体" w:eastAsia="宋体"/>
                <w:sz w:val="16"/>
              </w:rPr>
              <w:t>得分</w:t>
            </w:r>
          </w:p>
        </w:tc>
      </w:tr>
      <w:tr w14:paraId="2C9994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76D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FF5F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A761B">
            <w:pPr>
              <w:jc w:val="center"/>
            </w:pPr>
            <w:r>
              <w:rPr>
                <w:rFonts w:ascii="宋体" w:hAnsi="宋体" w:eastAsia="宋体"/>
                <w:sz w:val="16"/>
              </w:rPr>
              <w:t>393.32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378FE">
            <w:pPr>
              <w:jc w:val="center"/>
            </w:pPr>
            <w:r>
              <w:rPr>
                <w:rFonts w:ascii="宋体" w:hAnsi="宋体" w:eastAsia="宋体"/>
                <w:sz w:val="16"/>
              </w:rPr>
              <w:t>341.43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1E4ED">
            <w:pPr>
              <w:jc w:val="center"/>
            </w:pPr>
            <w:r>
              <w:rPr>
                <w:rFonts w:ascii="宋体" w:hAnsi="宋体" w:eastAsia="宋体"/>
                <w:sz w:val="16"/>
              </w:rPr>
              <w:t>324.62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9CB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F6243">
            <w:pPr>
              <w:jc w:val="center"/>
            </w:pPr>
            <w:r>
              <w:rPr>
                <w:rFonts w:ascii="宋体" w:hAnsi="宋体" w:eastAsia="宋体"/>
                <w:sz w:val="16"/>
              </w:rPr>
              <w:t>95.08%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D2E58">
            <w:pPr>
              <w:jc w:val="center"/>
            </w:pPr>
            <w:r>
              <w:rPr>
                <w:rFonts w:ascii="宋体" w:hAnsi="宋体" w:eastAsia="宋体"/>
                <w:sz w:val="16"/>
              </w:rPr>
              <w:t>9.51</w:t>
            </w:r>
          </w:p>
        </w:tc>
      </w:tr>
      <w:tr w14:paraId="048A6B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B76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CFEF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8F434">
            <w:pPr>
              <w:jc w:val="center"/>
            </w:pPr>
            <w:r>
              <w:rPr>
                <w:rFonts w:ascii="宋体" w:hAnsi="宋体" w:eastAsia="宋体"/>
                <w:sz w:val="16"/>
              </w:rPr>
              <w:t>393.32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7E455">
            <w:pPr>
              <w:jc w:val="center"/>
            </w:pPr>
            <w:r>
              <w:rPr>
                <w:rFonts w:ascii="宋体" w:hAnsi="宋体" w:eastAsia="宋体"/>
                <w:sz w:val="16"/>
              </w:rPr>
              <w:t>341.43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AF101">
            <w:pPr>
              <w:jc w:val="center"/>
            </w:pPr>
            <w:r>
              <w:rPr>
                <w:rFonts w:ascii="宋体" w:hAnsi="宋体" w:eastAsia="宋体"/>
                <w:sz w:val="16"/>
              </w:rPr>
              <w:t>324.62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64E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12C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B1D6C">
            <w:pPr>
              <w:jc w:val="center"/>
            </w:pPr>
            <w:r>
              <w:rPr>
                <w:rFonts w:ascii="宋体" w:hAnsi="宋体" w:eastAsia="宋体"/>
                <w:sz w:val="16"/>
              </w:rPr>
              <w:t>—</w:t>
            </w:r>
          </w:p>
        </w:tc>
      </w:tr>
      <w:tr w14:paraId="7E4B6F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38B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5614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AAC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AA3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E41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285F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558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9ADC7">
            <w:pPr>
              <w:jc w:val="center"/>
            </w:pPr>
            <w:r>
              <w:rPr>
                <w:rFonts w:ascii="宋体" w:hAnsi="宋体" w:eastAsia="宋体"/>
                <w:sz w:val="16"/>
              </w:rPr>
              <w:t>—</w:t>
            </w:r>
          </w:p>
        </w:tc>
      </w:tr>
      <w:tr w14:paraId="5EF1F3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864B9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EAADE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9C334C">
            <w:pPr>
              <w:jc w:val="center"/>
            </w:pPr>
            <w:r>
              <w:rPr>
                <w:rFonts w:ascii="宋体" w:hAnsi="宋体" w:eastAsia="宋体"/>
                <w:sz w:val="16"/>
              </w:rPr>
              <w:t>实际完成情况</w:t>
            </w:r>
          </w:p>
        </w:tc>
      </w:tr>
      <w:tr w14:paraId="29CE74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0A8B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FE13BB">
            <w:pPr>
              <w:jc w:val="both"/>
            </w:pPr>
            <w:r>
              <w:rPr>
                <w:rFonts w:ascii="宋体" w:hAnsi="宋体" w:eastAsia="宋体"/>
                <w:sz w:val="16"/>
              </w:rPr>
              <w:t>城乡义务教育保障机制补助项目预算资金341.43万元，其中：公用经费184.69万元，公用取暖费75.94万元，义务教育困难学生生活补助金额80.8万元。义务教育公用经费享受学生人数和义务教育公用取暖费享受学生人数1781人，义务教育困难学生生活补助享受人数764人；有效减轻学生家庭经济负担，不断提高学生体质健康，学生的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07699C">
            <w:pPr>
              <w:jc w:val="both"/>
            </w:pPr>
            <w:r>
              <w:rPr>
                <w:rFonts w:ascii="宋体" w:hAnsi="宋体" w:eastAsia="宋体"/>
                <w:sz w:val="16"/>
              </w:rPr>
              <w:t>项目预算资金341.43万元，实际支付了324.62万元，其中：公用经费167.88万元，公用取暖费75.94万元，义务教育困难学生生活补助金额80.8万元。义务教育公用经费享受学生人数和义务教育公用取暖费享受学生1779人，义务教育困难学生生活补助享受人数764人；通过项目的实施，有效减轻学生家庭经济负担，不断提高学生体质健康。</w:t>
            </w:r>
          </w:p>
        </w:tc>
      </w:tr>
      <w:tr w14:paraId="4B538C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1E72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8638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C600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DE9B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164B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4D13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3C4B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0334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C5D1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5740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81BB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436E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A5BA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EB098">
            <w:pPr>
              <w:jc w:val="center"/>
            </w:pPr>
            <w:r>
              <w:rPr>
                <w:rFonts w:ascii="宋体" w:hAnsi="宋体" w:eastAsia="宋体"/>
                <w:sz w:val="16"/>
              </w:rPr>
              <w:t>偏差原因分析及改进措施</w:t>
            </w:r>
          </w:p>
        </w:tc>
      </w:tr>
      <w:tr w14:paraId="083CA1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F3536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E602F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2E57B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E788A">
            <w:pPr>
              <w:jc w:val="center"/>
            </w:pPr>
            <w:r>
              <w:rPr>
                <w:rFonts w:ascii="宋体" w:hAnsi="宋体" w:eastAsia="宋体"/>
                <w:sz w:val="16"/>
              </w:rPr>
              <w:t>义务教育公用经费享受学生人数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F7362">
            <w:pPr>
              <w:jc w:val="center"/>
            </w:pPr>
            <w:r>
              <w:rPr>
                <w:rFonts w:ascii="宋体" w:hAnsi="宋体" w:eastAsia="宋体"/>
                <w:sz w:val="16"/>
              </w:rPr>
              <w:t>&gt;=1781人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99D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A927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39BC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42C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657A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9008D">
            <w:pPr>
              <w:jc w:val="center"/>
            </w:pPr>
            <w:r>
              <w:rPr>
                <w:rFonts w:ascii="宋体" w:hAnsi="宋体" w:eastAsia="宋体"/>
                <w:sz w:val="16"/>
              </w:rPr>
              <w:t>=1781人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715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46F5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7A48A">
            <w:pPr>
              <w:jc w:val="center"/>
            </w:pPr>
          </w:p>
        </w:tc>
      </w:tr>
      <w:tr w14:paraId="368C6F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2D9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6A5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24AC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645AC">
            <w:pPr>
              <w:jc w:val="center"/>
            </w:pPr>
            <w:r>
              <w:rPr>
                <w:rFonts w:ascii="宋体" w:hAnsi="宋体" w:eastAsia="宋体"/>
                <w:sz w:val="16"/>
              </w:rPr>
              <w:t>义务教育公用取暖费享受学生人数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95D7C">
            <w:pPr>
              <w:jc w:val="center"/>
            </w:pPr>
            <w:r>
              <w:rPr>
                <w:rFonts w:ascii="宋体" w:hAnsi="宋体" w:eastAsia="宋体"/>
                <w:sz w:val="16"/>
              </w:rPr>
              <w:t>&gt;=1681人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15F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CCB0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143B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872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9FF9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17952">
            <w:pPr>
              <w:jc w:val="center"/>
            </w:pPr>
            <w:r>
              <w:rPr>
                <w:rFonts w:ascii="宋体" w:hAnsi="宋体" w:eastAsia="宋体"/>
                <w:sz w:val="16"/>
              </w:rPr>
              <w:t>=1779人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115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B061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C7886">
            <w:pPr>
              <w:jc w:val="center"/>
            </w:pPr>
          </w:p>
        </w:tc>
      </w:tr>
      <w:tr w14:paraId="4DA34F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496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C71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0F2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85161">
            <w:pPr>
              <w:jc w:val="center"/>
            </w:pPr>
            <w:r>
              <w:rPr>
                <w:rFonts w:ascii="宋体" w:hAnsi="宋体" w:eastAsia="宋体"/>
                <w:sz w:val="16"/>
              </w:rPr>
              <w:t>义务教育困难学生生活补助享受人数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FE2A8">
            <w:pPr>
              <w:jc w:val="center"/>
            </w:pPr>
            <w:r>
              <w:rPr>
                <w:rFonts w:ascii="宋体" w:hAnsi="宋体" w:eastAsia="宋体"/>
                <w:sz w:val="16"/>
              </w:rPr>
              <w:t>&gt;=764人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330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17C5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69FC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B4A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39F6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D06BF">
            <w:pPr>
              <w:jc w:val="center"/>
            </w:pPr>
            <w:r>
              <w:rPr>
                <w:rFonts w:ascii="宋体" w:hAnsi="宋体" w:eastAsia="宋体"/>
                <w:sz w:val="16"/>
              </w:rPr>
              <w:t>=764人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A40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3D13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CFF16">
            <w:pPr>
              <w:jc w:val="center"/>
            </w:pPr>
          </w:p>
        </w:tc>
      </w:tr>
      <w:tr w14:paraId="75EA17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EB0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5922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2DBEF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C4D8F">
            <w:pPr>
              <w:jc w:val="center"/>
            </w:pPr>
            <w:r>
              <w:rPr>
                <w:rFonts w:ascii="宋体" w:hAnsi="宋体" w:eastAsia="宋体"/>
                <w:sz w:val="16"/>
              </w:rPr>
              <w:t>义务教育学生公用经费享受比例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F05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232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9F58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DAD8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A40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AB99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01D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18E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210A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FFF07">
            <w:pPr>
              <w:jc w:val="center"/>
            </w:pPr>
          </w:p>
        </w:tc>
      </w:tr>
      <w:tr w14:paraId="3288D4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7EB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684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45C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44C40">
            <w:pPr>
              <w:jc w:val="center"/>
            </w:pPr>
            <w:r>
              <w:rPr>
                <w:rFonts w:ascii="宋体" w:hAnsi="宋体" w:eastAsia="宋体"/>
                <w:sz w:val="16"/>
              </w:rPr>
              <w:t>城乡义务教育寄宿生政策学生覆盖率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637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3FE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775B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0184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CD5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C67F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FD6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97E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4629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18F22">
            <w:pPr>
              <w:jc w:val="center"/>
            </w:pPr>
          </w:p>
        </w:tc>
      </w:tr>
      <w:tr w14:paraId="18A38B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8A9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3CBF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B1640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A664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67C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536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28C4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65A2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ED4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7149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BAC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708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4CC6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45628">
            <w:pPr>
              <w:jc w:val="center"/>
            </w:pPr>
          </w:p>
        </w:tc>
      </w:tr>
      <w:tr w14:paraId="59A4B3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603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FCB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9F9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D530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A85E5">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E07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E83A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2075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70C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FA77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7FAF6">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C92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DFE2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AFA58">
            <w:pPr>
              <w:jc w:val="center"/>
            </w:pPr>
          </w:p>
        </w:tc>
      </w:tr>
      <w:tr w14:paraId="4127FD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770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23532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814F5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66F72">
            <w:pPr>
              <w:jc w:val="center"/>
            </w:pPr>
            <w:r>
              <w:rPr>
                <w:rFonts w:ascii="宋体" w:hAnsi="宋体" w:eastAsia="宋体"/>
                <w:sz w:val="16"/>
              </w:rPr>
              <w:t>义务教育公用经费补助金额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93D89">
            <w:pPr>
              <w:jc w:val="center"/>
            </w:pPr>
            <w:r>
              <w:rPr>
                <w:rFonts w:ascii="宋体" w:hAnsi="宋体" w:eastAsia="宋体"/>
                <w:sz w:val="16"/>
              </w:rPr>
              <w:t>&lt;=184.69万元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FC5F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0402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57D4F">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0DF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E98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857F5">
            <w:pPr>
              <w:jc w:val="center"/>
            </w:pPr>
            <w:r>
              <w:rPr>
                <w:rFonts w:ascii="宋体" w:hAnsi="宋体" w:eastAsia="宋体"/>
                <w:sz w:val="16"/>
              </w:rPr>
              <w:t>=167.88万元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3AB75">
            <w:pPr>
              <w:jc w:val="center"/>
            </w:pPr>
            <w:r>
              <w:rPr>
                <w:rFonts w:ascii="宋体" w:hAnsi="宋体" w:eastAsia="宋体"/>
                <w:sz w:val="16"/>
              </w:rPr>
              <w:t>90.9%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BFC53">
            <w:pPr>
              <w:jc w:val="center"/>
            </w:pPr>
            <w:r>
              <w:rPr>
                <w:rFonts w:ascii="宋体" w:hAnsi="宋体" w:eastAsia="宋体"/>
                <w:sz w:val="16"/>
              </w:rPr>
              <w:t>8.18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E6AA6">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没有进行深入调研，对指标设定未结合实际情况造成指标设置不合理；改进措施：今后在设定指标时将结合实际情况，合理设定指标</w:t>
            </w:r>
          </w:p>
        </w:tc>
      </w:tr>
      <w:tr w14:paraId="6937DE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2E8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B88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878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2178A">
            <w:pPr>
              <w:jc w:val="center"/>
            </w:pPr>
            <w:r>
              <w:rPr>
                <w:rFonts w:ascii="宋体" w:hAnsi="宋体" w:eastAsia="宋体"/>
                <w:sz w:val="16"/>
              </w:rPr>
              <w:t>义务教育公用取暖费补助金额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DB6F2">
            <w:pPr>
              <w:jc w:val="center"/>
            </w:pPr>
            <w:r>
              <w:rPr>
                <w:rFonts w:ascii="宋体" w:hAnsi="宋体" w:eastAsia="宋体"/>
                <w:sz w:val="16"/>
              </w:rPr>
              <w:t>&lt;=75.94万元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9D96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D407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D2BC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7F3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1EE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1688E">
            <w:pPr>
              <w:jc w:val="center"/>
            </w:pPr>
            <w:r>
              <w:rPr>
                <w:rFonts w:ascii="宋体" w:hAnsi="宋体" w:eastAsia="宋体"/>
                <w:sz w:val="16"/>
              </w:rPr>
              <w:t>=75.94万元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D83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FA53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75215">
            <w:pPr>
              <w:jc w:val="center"/>
            </w:pPr>
          </w:p>
        </w:tc>
      </w:tr>
      <w:tr w14:paraId="01C59C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623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E90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C1E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A8EC7">
            <w:pPr>
              <w:jc w:val="center"/>
            </w:pPr>
            <w:r>
              <w:rPr>
                <w:rFonts w:ascii="宋体" w:hAnsi="宋体" w:eastAsia="宋体"/>
                <w:sz w:val="16"/>
              </w:rPr>
              <w:t>义务教育困难学生生活补助金额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3694C">
            <w:pPr>
              <w:jc w:val="center"/>
            </w:pPr>
            <w:r>
              <w:rPr>
                <w:rFonts w:ascii="宋体" w:hAnsi="宋体" w:eastAsia="宋体"/>
                <w:sz w:val="16"/>
              </w:rPr>
              <w:t>&lt;=80.8万元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6AEA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1220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9E41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676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FFE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8142E">
            <w:pPr>
              <w:jc w:val="center"/>
            </w:pPr>
            <w:r>
              <w:rPr>
                <w:rFonts w:ascii="宋体" w:hAnsi="宋体" w:eastAsia="宋体"/>
                <w:sz w:val="16"/>
              </w:rPr>
              <w:t>=80.8万元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7B8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6DED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38387">
            <w:pPr>
              <w:jc w:val="center"/>
            </w:pPr>
          </w:p>
        </w:tc>
      </w:tr>
      <w:tr w14:paraId="31403B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1F4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3C8C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69ED2">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32C2F">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2BF22">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BBD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C61B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4DF8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7A14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B9AD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78B1B">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7E2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A0BE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8AD16">
            <w:pPr>
              <w:jc w:val="center"/>
            </w:pPr>
          </w:p>
        </w:tc>
      </w:tr>
      <w:tr w14:paraId="237036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AB6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CFF5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D538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EEF40">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2CA1D">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057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8CE2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CCD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69B7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53F4A">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8A76F">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EEF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5FC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F0110">
            <w:pPr>
              <w:jc w:val="center"/>
            </w:pPr>
          </w:p>
        </w:tc>
      </w:tr>
      <w:tr w14:paraId="4725F8A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3EF78E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68F1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6554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DD94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366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DC102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E383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E694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2977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674E6">
            <w:pPr>
              <w:jc w:val="center"/>
            </w:pPr>
            <w:r>
              <w:rPr>
                <w:rFonts w:ascii="宋体" w:hAnsi="宋体" w:eastAsia="宋体"/>
                <w:sz w:val="16"/>
              </w:rPr>
              <w:t>98.69分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C6E5CE"/>
        </w:tc>
      </w:tr>
    </w:tbl>
    <w:p w14:paraId="1881C4D7">
      <w:r>
        <w:br w:type="page"/>
      </w:r>
    </w:p>
    <w:tbl>
      <w:tblPr>
        <w:tblStyle w:val="9"/>
        <w:tblW w:w="0" w:type="auto"/>
        <w:tblInd w:w="0" w:type="dxa"/>
        <w:tblLayout w:type="autofit"/>
        <w:tblCellMar>
          <w:top w:w="0" w:type="dxa"/>
          <w:left w:w="108" w:type="dxa"/>
          <w:bottom w:w="0" w:type="dxa"/>
          <w:right w:w="108" w:type="dxa"/>
        </w:tblCellMar>
      </w:tblPr>
      <w:tblGrid>
        <w:gridCol w:w="613"/>
        <w:gridCol w:w="581"/>
        <w:gridCol w:w="581"/>
        <w:gridCol w:w="581"/>
        <w:gridCol w:w="776"/>
        <w:gridCol w:w="581"/>
        <w:gridCol w:w="776"/>
        <w:gridCol w:w="597"/>
        <w:gridCol w:w="581"/>
        <w:gridCol w:w="597"/>
        <w:gridCol w:w="856"/>
        <w:gridCol w:w="696"/>
        <w:gridCol w:w="630"/>
        <w:gridCol w:w="614"/>
      </w:tblGrid>
      <w:tr w14:paraId="0A45A9C4">
        <w:tblPrEx>
          <w:tblCellMar>
            <w:top w:w="0" w:type="dxa"/>
            <w:left w:w="108" w:type="dxa"/>
            <w:bottom w:w="0" w:type="dxa"/>
            <w:right w:w="108" w:type="dxa"/>
          </w:tblCellMar>
        </w:tblPrEx>
        <w:tc>
          <w:tcPr>
            <w:tcW w:w="8848" w:type="dxa"/>
            <w:gridSpan w:val="14"/>
            <w:vAlign w:val="center"/>
          </w:tcPr>
          <w:p w14:paraId="476560C2">
            <w:pPr>
              <w:jc w:val="center"/>
            </w:pPr>
            <w:r>
              <w:rPr>
                <w:rFonts w:ascii="宋体" w:hAnsi="宋体" w:eastAsia="宋体"/>
                <w:sz w:val="24"/>
              </w:rPr>
              <w:t>项目支出绩效自评表</w:t>
            </w:r>
          </w:p>
        </w:tc>
      </w:tr>
      <w:tr w14:paraId="28CE166D">
        <w:tblPrEx>
          <w:tblCellMar>
            <w:top w:w="0" w:type="dxa"/>
            <w:left w:w="108" w:type="dxa"/>
            <w:bottom w:w="0" w:type="dxa"/>
            <w:right w:w="108" w:type="dxa"/>
          </w:tblCellMar>
        </w:tblPrEx>
        <w:tc>
          <w:tcPr>
            <w:tcW w:w="8848" w:type="dxa"/>
            <w:gridSpan w:val="14"/>
            <w:vAlign w:val="center"/>
          </w:tcPr>
          <w:p w14:paraId="7869902E">
            <w:pPr>
              <w:jc w:val="center"/>
            </w:pPr>
            <w:r>
              <w:rPr>
                <w:rFonts w:ascii="宋体" w:hAnsi="宋体" w:eastAsia="宋体"/>
                <w:sz w:val="24"/>
              </w:rPr>
              <w:t>(2024年度)</w:t>
            </w:r>
          </w:p>
        </w:tc>
      </w:tr>
      <w:tr w14:paraId="5CA240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D0E3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67B303E">
            <w:pPr>
              <w:jc w:val="center"/>
            </w:pPr>
            <w:r>
              <w:rPr>
                <w:rFonts w:ascii="宋体" w:hAnsi="宋体" w:eastAsia="宋体"/>
                <w:sz w:val="16"/>
              </w:rPr>
              <w:t>托里县第一中学城乡义务教育农村学生营养膳食补助项目</w:t>
            </w:r>
          </w:p>
        </w:tc>
      </w:tr>
      <w:tr w14:paraId="14899F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3C38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23983D">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F7B3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04A990">
            <w:pPr>
              <w:jc w:val="center"/>
            </w:pPr>
            <w:r>
              <w:rPr>
                <w:rFonts w:ascii="宋体" w:hAnsi="宋体" w:eastAsia="宋体"/>
                <w:sz w:val="16"/>
              </w:rPr>
              <w:t>托里县第一中学</w:t>
            </w:r>
          </w:p>
        </w:tc>
      </w:tr>
      <w:tr w14:paraId="23CAE3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39A6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1BB4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F8D8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E1B9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1FC6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8087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5D07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5DF48">
            <w:pPr>
              <w:jc w:val="center"/>
            </w:pPr>
            <w:r>
              <w:rPr>
                <w:rFonts w:ascii="宋体" w:hAnsi="宋体" w:eastAsia="宋体"/>
                <w:sz w:val="16"/>
              </w:rPr>
              <w:t>得分</w:t>
            </w:r>
          </w:p>
        </w:tc>
      </w:tr>
      <w:tr w14:paraId="3237D4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FC5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0BA1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7D85F">
            <w:pPr>
              <w:jc w:val="center"/>
            </w:pPr>
            <w:r>
              <w:rPr>
                <w:rFonts w:ascii="宋体" w:hAnsi="宋体" w:eastAsia="宋体"/>
                <w:sz w:val="16"/>
              </w:rPr>
              <w:t>86.13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5B215">
            <w:pPr>
              <w:jc w:val="center"/>
            </w:pPr>
            <w:r>
              <w:rPr>
                <w:rFonts w:ascii="宋体" w:hAnsi="宋体" w:eastAsia="宋体"/>
                <w:sz w:val="16"/>
              </w:rPr>
              <w:t>167.55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A8FAA">
            <w:pPr>
              <w:jc w:val="center"/>
            </w:pPr>
            <w:r>
              <w:rPr>
                <w:rFonts w:ascii="宋体" w:hAnsi="宋体" w:eastAsia="宋体"/>
                <w:sz w:val="16"/>
              </w:rPr>
              <w:t>143.90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866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9F520">
            <w:pPr>
              <w:jc w:val="center"/>
            </w:pPr>
            <w:r>
              <w:rPr>
                <w:rFonts w:ascii="宋体" w:hAnsi="宋体" w:eastAsia="宋体"/>
                <w:sz w:val="16"/>
              </w:rPr>
              <w:t>85.88%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C34B1">
            <w:pPr>
              <w:jc w:val="center"/>
            </w:pPr>
            <w:r>
              <w:rPr>
                <w:rFonts w:ascii="宋体" w:hAnsi="宋体" w:eastAsia="宋体"/>
                <w:sz w:val="16"/>
              </w:rPr>
              <w:t>8.59</w:t>
            </w:r>
          </w:p>
        </w:tc>
      </w:tr>
      <w:tr w14:paraId="69711D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B35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61BA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DC841">
            <w:pPr>
              <w:jc w:val="center"/>
            </w:pPr>
            <w:r>
              <w:rPr>
                <w:rFonts w:ascii="宋体" w:hAnsi="宋体" w:eastAsia="宋体"/>
                <w:sz w:val="16"/>
              </w:rPr>
              <w:t>86.13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E9F78">
            <w:pPr>
              <w:jc w:val="center"/>
            </w:pPr>
            <w:r>
              <w:rPr>
                <w:rFonts w:ascii="宋体" w:hAnsi="宋体" w:eastAsia="宋体"/>
                <w:sz w:val="16"/>
              </w:rPr>
              <w:t>167.55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A19AB">
            <w:pPr>
              <w:jc w:val="center"/>
            </w:pPr>
            <w:r>
              <w:rPr>
                <w:rFonts w:ascii="宋体" w:hAnsi="宋体" w:eastAsia="宋体"/>
                <w:sz w:val="16"/>
              </w:rPr>
              <w:t>143.90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6C6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170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48183">
            <w:pPr>
              <w:jc w:val="center"/>
            </w:pPr>
            <w:r>
              <w:rPr>
                <w:rFonts w:ascii="宋体" w:hAnsi="宋体" w:eastAsia="宋体"/>
                <w:sz w:val="16"/>
              </w:rPr>
              <w:t>—</w:t>
            </w:r>
          </w:p>
        </w:tc>
      </w:tr>
      <w:tr w14:paraId="222AB6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940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547F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E98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891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6B7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EEF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BC2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2DA2B">
            <w:pPr>
              <w:jc w:val="center"/>
            </w:pPr>
            <w:r>
              <w:rPr>
                <w:rFonts w:ascii="宋体" w:hAnsi="宋体" w:eastAsia="宋体"/>
                <w:sz w:val="16"/>
              </w:rPr>
              <w:t>—</w:t>
            </w:r>
          </w:p>
        </w:tc>
      </w:tr>
      <w:tr w14:paraId="7B67A0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E7C5A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3D3A7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CD9A42">
            <w:pPr>
              <w:jc w:val="center"/>
            </w:pPr>
            <w:r>
              <w:rPr>
                <w:rFonts w:ascii="宋体" w:hAnsi="宋体" w:eastAsia="宋体"/>
                <w:sz w:val="16"/>
              </w:rPr>
              <w:t>实际完成情况</w:t>
            </w:r>
          </w:p>
        </w:tc>
      </w:tr>
      <w:tr w14:paraId="210057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79D6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B4EBFD">
            <w:pPr>
              <w:jc w:val="both"/>
            </w:pPr>
            <w:r>
              <w:rPr>
                <w:rFonts w:ascii="宋体" w:hAnsi="宋体" w:eastAsia="宋体"/>
                <w:sz w:val="16"/>
              </w:rPr>
              <w:t>城乡义务教育农村学生营养膳食补助项目预算资金167.55万元，全部用于支付33.51万人次的营养餐费用，惠及我校所有义务教育在校学生，有效保障义务教育学生的饮食安全，很好</w:t>
            </w:r>
            <w:r>
              <w:rPr>
                <w:rFonts w:hint="eastAsia" w:ascii="宋体" w:hAnsi="宋体"/>
                <w:sz w:val="16"/>
                <w:lang w:eastAsia="zh-CN"/>
              </w:rPr>
              <w:t>地</w:t>
            </w:r>
            <w:r>
              <w:rPr>
                <w:rFonts w:ascii="宋体" w:hAnsi="宋体" w:eastAsia="宋体"/>
                <w:sz w:val="16"/>
              </w:rPr>
              <w:t>改善学生的营养膳食状况，不断增强学生体质，促进学生健康成长，有效减轻学生家庭经济负担，增强学生体质，强化学生身心健康，促进我县教育发展，学生满意度达到95%。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BF204F">
            <w:pPr>
              <w:jc w:val="both"/>
            </w:pPr>
            <w:r>
              <w:rPr>
                <w:rFonts w:ascii="宋体" w:hAnsi="宋体" w:eastAsia="宋体"/>
                <w:sz w:val="16"/>
              </w:rPr>
              <w:t>城乡义务教育农村学生营养膳食补助项目预算资金143.9万元，全部用于支付28.78万人次的营养餐费用，惠及我校所有义务教育在校学生，有效保障义务教育学生的饮食安全，很好</w:t>
            </w:r>
            <w:r>
              <w:rPr>
                <w:rFonts w:hint="eastAsia" w:ascii="宋体" w:hAnsi="宋体"/>
                <w:sz w:val="16"/>
                <w:lang w:eastAsia="zh-CN"/>
              </w:rPr>
              <w:t>地</w:t>
            </w:r>
            <w:r>
              <w:rPr>
                <w:rFonts w:ascii="宋体" w:hAnsi="宋体" w:eastAsia="宋体"/>
                <w:sz w:val="16"/>
              </w:rPr>
              <w:t>改善学生的营养膳食状况，不断增强学生体质，促进学生健康成长，有效减轻学生家庭经济负担，增强学生体质，强化学生身心健康，促进我县教育发展，学生满意度达到95%。</w:t>
            </w:r>
          </w:p>
        </w:tc>
      </w:tr>
      <w:tr w14:paraId="7517A8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5801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80F7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4BC7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3A88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CA7C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72E8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46D6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9956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71AE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02E8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5268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7E31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6B43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C4FBA">
            <w:pPr>
              <w:jc w:val="center"/>
            </w:pPr>
            <w:r>
              <w:rPr>
                <w:rFonts w:ascii="宋体" w:hAnsi="宋体" w:eastAsia="宋体"/>
                <w:sz w:val="16"/>
              </w:rPr>
              <w:t>偏差原因分析及改进措施</w:t>
            </w:r>
          </w:p>
        </w:tc>
      </w:tr>
      <w:tr w14:paraId="31FE74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8E711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D0B1F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73FE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7B5E2">
            <w:pPr>
              <w:jc w:val="center"/>
            </w:pPr>
            <w:r>
              <w:rPr>
                <w:rFonts w:ascii="宋体" w:hAnsi="宋体" w:eastAsia="宋体"/>
                <w:sz w:val="16"/>
              </w:rPr>
              <w:t>补助经费享受学生人次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456BF">
            <w:pPr>
              <w:jc w:val="center"/>
            </w:pPr>
            <w:r>
              <w:rPr>
                <w:rFonts w:ascii="宋体" w:hAnsi="宋体" w:eastAsia="宋体"/>
                <w:sz w:val="16"/>
              </w:rPr>
              <w:t>&gt;=33.51万人次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184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FEB08">
            <w:pPr>
              <w:jc w:val="center"/>
            </w:pPr>
            <w:r>
              <w:rPr>
                <w:rFonts w:ascii="宋体" w:hAnsi="宋体" w:eastAsia="宋体"/>
                <w:sz w:val="16"/>
              </w:rPr>
              <w:t>48.1734万人次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0B42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95A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647E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8D5F1">
            <w:pPr>
              <w:jc w:val="center"/>
            </w:pPr>
            <w:r>
              <w:rPr>
                <w:rFonts w:ascii="宋体" w:hAnsi="宋体" w:eastAsia="宋体"/>
                <w:sz w:val="16"/>
              </w:rPr>
              <w:t>=27.4324万人次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6F72D">
            <w:pPr>
              <w:jc w:val="center"/>
            </w:pPr>
            <w:r>
              <w:rPr>
                <w:rFonts w:ascii="宋体" w:hAnsi="宋体" w:eastAsia="宋体"/>
                <w:sz w:val="16"/>
              </w:rPr>
              <w:t>81.86%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A4FB0">
            <w:pPr>
              <w:jc w:val="center"/>
            </w:pPr>
            <w:r>
              <w:rPr>
                <w:rFonts w:ascii="宋体" w:hAnsi="宋体" w:eastAsia="宋体"/>
                <w:sz w:val="16"/>
              </w:rPr>
              <w:t>2.46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66B20">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没有进行深入调研，对指标设定未结合实际情况造成指标设置不合理；改进措施：今后在设定指标时将结合实际情况，合理设定指标</w:t>
            </w:r>
          </w:p>
        </w:tc>
      </w:tr>
      <w:tr w14:paraId="3BD835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7D9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900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1FA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06B69">
            <w:pPr>
              <w:jc w:val="center"/>
            </w:pPr>
            <w:r>
              <w:rPr>
                <w:rFonts w:ascii="宋体" w:hAnsi="宋体" w:eastAsia="宋体"/>
                <w:sz w:val="16"/>
              </w:rPr>
              <w:t>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0425E">
            <w:pPr>
              <w:jc w:val="center"/>
            </w:pPr>
            <w:r>
              <w:rPr>
                <w:rFonts w:ascii="宋体" w:hAnsi="宋体" w:eastAsia="宋体"/>
                <w:sz w:val="16"/>
              </w:rPr>
              <w:t>&gt;=1614人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704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8BE21">
            <w:pPr>
              <w:jc w:val="center"/>
            </w:pPr>
            <w:r>
              <w:rPr>
                <w:rFonts w:ascii="宋体" w:hAnsi="宋体" w:eastAsia="宋体"/>
                <w:sz w:val="16"/>
              </w:rPr>
              <w:t>3254人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B7D9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1FA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BF04E">
            <w:pPr>
              <w:jc w:val="center"/>
            </w:pPr>
            <w:r>
              <w:rPr>
                <w:rFonts w:ascii="宋体" w:hAnsi="宋体" w:eastAsia="宋体"/>
                <w:sz w:val="16"/>
              </w:rPr>
              <w:t>工作资料,原始凭证,说明材料,正式材料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88119">
            <w:pPr>
              <w:jc w:val="center"/>
            </w:pPr>
            <w:r>
              <w:rPr>
                <w:rFonts w:ascii="宋体" w:hAnsi="宋体" w:eastAsia="宋体"/>
                <w:sz w:val="16"/>
              </w:rPr>
              <w:t>=1781人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521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C551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B4E5A">
            <w:pPr>
              <w:jc w:val="center"/>
            </w:pPr>
          </w:p>
        </w:tc>
      </w:tr>
      <w:tr w14:paraId="38B7E5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05E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D23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882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98BD9">
            <w:pPr>
              <w:jc w:val="center"/>
            </w:pPr>
            <w:r>
              <w:rPr>
                <w:rFonts w:ascii="宋体" w:hAnsi="宋体" w:eastAsia="宋体"/>
                <w:sz w:val="16"/>
              </w:rPr>
              <w:t>补助天数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96F15">
            <w:pPr>
              <w:jc w:val="center"/>
            </w:pPr>
            <w:r>
              <w:rPr>
                <w:rFonts w:ascii="宋体" w:hAnsi="宋体" w:eastAsia="宋体"/>
                <w:sz w:val="16"/>
              </w:rPr>
              <w:t>&gt;=181天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2E8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17C61">
            <w:pPr>
              <w:jc w:val="center"/>
            </w:pPr>
            <w:r>
              <w:rPr>
                <w:rFonts w:ascii="宋体" w:hAnsi="宋体" w:eastAsia="宋体"/>
                <w:sz w:val="16"/>
              </w:rPr>
              <w:t>244天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3865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6FB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B8575">
            <w:pPr>
              <w:jc w:val="center"/>
            </w:pPr>
            <w:r>
              <w:rPr>
                <w:rFonts w:ascii="宋体" w:hAnsi="宋体" w:eastAsia="宋体"/>
                <w:sz w:val="16"/>
              </w:rPr>
              <w:t>工作资料,原始凭证,说明材料,正式材料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E863A">
            <w:pPr>
              <w:jc w:val="center"/>
            </w:pPr>
            <w:r>
              <w:rPr>
                <w:rFonts w:ascii="宋体" w:hAnsi="宋体" w:eastAsia="宋体"/>
                <w:sz w:val="16"/>
              </w:rPr>
              <w:t>=181天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E0B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2CCE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07F8A">
            <w:pPr>
              <w:jc w:val="center"/>
            </w:pPr>
          </w:p>
        </w:tc>
      </w:tr>
      <w:tr w14:paraId="7195C4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553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7B69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E3C2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D3FAF">
            <w:pPr>
              <w:jc w:val="center"/>
            </w:pPr>
            <w:r>
              <w:rPr>
                <w:rFonts w:ascii="宋体" w:hAnsi="宋体" w:eastAsia="宋体"/>
                <w:sz w:val="16"/>
              </w:rPr>
              <w:t>义务教育阶段在校学生受补助比例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6F4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BE5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05A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9B9A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16B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9A3D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9CE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A19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5FDF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3930F">
            <w:pPr>
              <w:jc w:val="center"/>
            </w:pPr>
          </w:p>
        </w:tc>
      </w:tr>
      <w:tr w14:paraId="7AD87D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2AB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5DD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5EC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AEBFF">
            <w:pPr>
              <w:jc w:val="center"/>
            </w:pPr>
            <w:r>
              <w:rPr>
                <w:rFonts w:ascii="宋体" w:hAnsi="宋体" w:eastAsia="宋体"/>
                <w:sz w:val="16"/>
              </w:rPr>
              <w:t>食品安全达标率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325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36A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507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3EEF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7C9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FFB9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D5E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D9B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D7F1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1FBDF">
            <w:pPr>
              <w:jc w:val="center"/>
            </w:pPr>
          </w:p>
        </w:tc>
      </w:tr>
      <w:tr w14:paraId="3EF3B4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6F8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3F0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FE703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1D1D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AD9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D44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442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C8A6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9E8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F77B8">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9FF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DAF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A757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19F73">
            <w:pPr>
              <w:jc w:val="center"/>
            </w:pPr>
          </w:p>
        </w:tc>
      </w:tr>
      <w:tr w14:paraId="7A97CE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41C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53A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886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22BB3">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83E38">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64A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82AC4">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ECB6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8C8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E39A6">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94E30">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07A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66DA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A9179">
            <w:pPr>
              <w:jc w:val="center"/>
            </w:pPr>
          </w:p>
        </w:tc>
      </w:tr>
      <w:tr w14:paraId="228242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B13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84A1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6DA0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317A2">
            <w:pPr>
              <w:jc w:val="center"/>
            </w:pPr>
            <w:r>
              <w:rPr>
                <w:rFonts w:ascii="宋体" w:hAnsi="宋体" w:eastAsia="宋体"/>
                <w:sz w:val="16"/>
              </w:rPr>
              <w:t>养餐学生每天补助标准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94E36">
            <w:pPr>
              <w:jc w:val="center"/>
            </w:pPr>
            <w:r>
              <w:rPr>
                <w:rFonts w:ascii="宋体" w:hAnsi="宋体" w:eastAsia="宋体"/>
                <w:sz w:val="16"/>
              </w:rPr>
              <w:t>&lt;=5元/人次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651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AA2C5">
            <w:pPr>
              <w:jc w:val="center"/>
            </w:pPr>
            <w:r>
              <w:rPr>
                <w:rFonts w:ascii="宋体" w:hAnsi="宋体" w:eastAsia="宋体"/>
                <w:sz w:val="16"/>
              </w:rPr>
              <w:t>5元/人次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799B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B31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56D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B9D97">
            <w:pPr>
              <w:jc w:val="center"/>
            </w:pPr>
            <w:r>
              <w:rPr>
                <w:rFonts w:ascii="宋体" w:hAnsi="宋体" w:eastAsia="宋体"/>
                <w:sz w:val="16"/>
              </w:rPr>
              <w:t>=5元/人次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AAF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3DC3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2C895">
            <w:pPr>
              <w:jc w:val="center"/>
            </w:pPr>
          </w:p>
        </w:tc>
      </w:tr>
      <w:tr w14:paraId="594128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B86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C87B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3857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781EC">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35E0B">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594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819CE">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1852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A84C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8A30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BBE65">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5C1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CE83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7031B">
            <w:pPr>
              <w:jc w:val="center"/>
            </w:pPr>
          </w:p>
        </w:tc>
      </w:tr>
      <w:tr w14:paraId="0BB508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253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78A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264D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F498D">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89C0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A03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C9B1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B76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2EB6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52019">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C3D2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1DB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C0F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919E1">
            <w:pPr>
              <w:jc w:val="center"/>
            </w:pPr>
          </w:p>
        </w:tc>
      </w:tr>
      <w:tr w14:paraId="5E49891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9C5FEB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421C1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61AC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2C7D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3E7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916E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27D2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9D72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E093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20CCB">
            <w:pPr>
              <w:jc w:val="center"/>
            </w:pPr>
            <w:r>
              <w:rPr>
                <w:rFonts w:ascii="宋体" w:hAnsi="宋体" w:eastAsia="宋体"/>
                <w:sz w:val="16"/>
              </w:rPr>
              <w:t>98.05分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9EB2FD"/>
        </w:tc>
      </w:tr>
    </w:tbl>
    <w:p w14:paraId="787D6D11">
      <w:r>
        <w:br w:type="page"/>
      </w:r>
    </w:p>
    <w:tbl>
      <w:tblPr>
        <w:tblStyle w:val="9"/>
        <w:tblW w:w="0" w:type="auto"/>
        <w:tblInd w:w="0" w:type="dxa"/>
        <w:tblLayout w:type="autofit"/>
        <w:tblCellMar>
          <w:top w:w="0" w:type="dxa"/>
          <w:left w:w="108" w:type="dxa"/>
          <w:bottom w:w="0" w:type="dxa"/>
          <w:right w:w="108" w:type="dxa"/>
        </w:tblCellMar>
      </w:tblPr>
      <w:tblGrid>
        <w:gridCol w:w="628"/>
        <w:gridCol w:w="622"/>
        <w:gridCol w:w="623"/>
        <w:gridCol w:w="623"/>
        <w:gridCol w:w="856"/>
        <w:gridCol w:w="623"/>
        <w:gridCol w:w="623"/>
        <w:gridCol w:w="626"/>
        <w:gridCol w:w="623"/>
        <w:gridCol w:w="626"/>
        <w:gridCol w:w="631"/>
        <w:gridCol w:w="629"/>
        <w:gridCol w:w="696"/>
        <w:gridCol w:w="631"/>
      </w:tblGrid>
      <w:tr w14:paraId="65B8EB12">
        <w:tblPrEx>
          <w:tblCellMar>
            <w:top w:w="0" w:type="dxa"/>
            <w:left w:w="108" w:type="dxa"/>
            <w:bottom w:w="0" w:type="dxa"/>
            <w:right w:w="108" w:type="dxa"/>
          </w:tblCellMar>
        </w:tblPrEx>
        <w:tc>
          <w:tcPr>
            <w:tcW w:w="8848" w:type="dxa"/>
            <w:gridSpan w:val="14"/>
            <w:vAlign w:val="center"/>
          </w:tcPr>
          <w:p w14:paraId="6ACDE995">
            <w:pPr>
              <w:jc w:val="center"/>
            </w:pPr>
            <w:r>
              <w:rPr>
                <w:rFonts w:ascii="宋体" w:hAnsi="宋体" w:eastAsia="宋体"/>
                <w:sz w:val="24"/>
              </w:rPr>
              <w:t>项目支出绩效自评表</w:t>
            </w:r>
          </w:p>
        </w:tc>
      </w:tr>
      <w:tr w14:paraId="6D6F2A8C">
        <w:tblPrEx>
          <w:tblCellMar>
            <w:top w:w="0" w:type="dxa"/>
            <w:left w:w="108" w:type="dxa"/>
            <w:bottom w:w="0" w:type="dxa"/>
            <w:right w:w="108" w:type="dxa"/>
          </w:tblCellMar>
        </w:tblPrEx>
        <w:tc>
          <w:tcPr>
            <w:tcW w:w="8848" w:type="dxa"/>
            <w:gridSpan w:val="14"/>
            <w:vAlign w:val="center"/>
          </w:tcPr>
          <w:p w14:paraId="65AE31BB">
            <w:pPr>
              <w:jc w:val="center"/>
            </w:pPr>
            <w:r>
              <w:rPr>
                <w:rFonts w:ascii="宋体" w:hAnsi="宋体" w:eastAsia="宋体"/>
                <w:sz w:val="24"/>
              </w:rPr>
              <w:t>(2024年度)</w:t>
            </w:r>
          </w:p>
        </w:tc>
      </w:tr>
      <w:tr w14:paraId="0C701A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6306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73316A">
            <w:pPr>
              <w:jc w:val="center"/>
            </w:pPr>
            <w:r>
              <w:rPr>
                <w:rFonts w:ascii="宋体" w:hAnsi="宋体" w:eastAsia="宋体"/>
                <w:sz w:val="16"/>
              </w:rPr>
              <w:t>城乡义务教育班主任津贴项目</w:t>
            </w:r>
          </w:p>
        </w:tc>
      </w:tr>
      <w:tr w14:paraId="7D8C3E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3DCE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3B0123">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EF69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773F7B">
            <w:pPr>
              <w:jc w:val="center"/>
            </w:pPr>
            <w:r>
              <w:rPr>
                <w:rFonts w:ascii="宋体" w:hAnsi="宋体" w:eastAsia="宋体"/>
                <w:sz w:val="16"/>
              </w:rPr>
              <w:t>托里县第一中学</w:t>
            </w:r>
          </w:p>
        </w:tc>
      </w:tr>
      <w:tr w14:paraId="1B4F29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662DA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877F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12BC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B43C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23EA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9307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89F2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CF60C">
            <w:pPr>
              <w:jc w:val="center"/>
            </w:pPr>
            <w:r>
              <w:rPr>
                <w:rFonts w:ascii="宋体" w:hAnsi="宋体" w:eastAsia="宋体"/>
                <w:sz w:val="16"/>
              </w:rPr>
              <w:t>得分</w:t>
            </w:r>
          </w:p>
        </w:tc>
      </w:tr>
      <w:tr w14:paraId="5C38C0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630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84CC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62351">
            <w:pPr>
              <w:jc w:val="center"/>
            </w:pPr>
            <w:r>
              <w:rPr>
                <w:rFonts w:ascii="宋体" w:hAnsi="宋体" w:eastAsia="宋体"/>
                <w:sz w:val="16"/>
              </w:rPr>
              <w:t>3.94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32ADE">
            <w:pPr>
              <w:jc w:val="center"/>
            </w:pPr>
            <w:r>
              <w:rPr>
                <w:rFonts w:ascii="宋体" w:hAnsi="宋体" w:eastAsia="宋体"/>
                <w:sz w:val="16"/>
              </w:rPr>
              <w:t>3.94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E6FB3">
            <w:pPr>
              <w:jc w:val="center"/>
            </w:pPr>
            <w:r>
              <w:rPr>
                <w:rFonts w:ascii="宋体" w:hAnsi="宋体" w:eastAsia="宋体"/>
                <w:sz w:val="16"/>
              </w:rPr>
              <w:t>3.94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622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D5FA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BEB3E">
            <w:pPr>
              <w:jc w:val="center"/>
            </w:pPr>
            <w:r>
              <w:rPr>
                <w:rFonts w:ascii="宋体" w:hAnsi="宋体" w:eastAsia="宋体"/>
                <w:sz w:val="16"/>
              </w:rPr>
              <w:t>10.00</w:t>
            </w:r>
          </w:p>
        </w:tc>
      </w:tr>
      <w:tr w14:paraId="60DFB6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307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EAE1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52B43">
            <w:pPr>
              <w:jc w:val="center"/>
            </w:pPr>
            <w:r>
              <w:rPr>
                <w:rFonts w:ascii="宋体" w:hAnsi="宋体" w:eastAsia="宋体"/>
                <w:sz w:val="16"/>
              </w:rPr>
              <w:t>3.94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5FEA1">
            <w:pPr>
              <w:jc w:val="center"/>
            </w:pPr>
            <w:r>
              <w:rPr>
                <w:rFonts w:ascii="宋体" w:hAnsi="宋体" w:eastAsia="宋体"/>
                <w:sz w:val="16"/>
              </w:rPr>
              <w:t>3.94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DB97E">
            <w:pPr>
              <w:jc w:val="center"/>
            </w:pPr>
            <w:r>
              <w:rPr>
                <w:rFonts w:ascii="宋体" w:hAnsi="宋体" w:eastAsia="宋体"/>
                <w:sz w:val="16"/>
              </w:rPr>
              <w:t>3.94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E40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9E8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21F35">
            <w:pPr>
              <w:jc w:val="center"/>
            </w:pPr>
            <w:r>
              <w:rPr>
                <w:rFonts w:ascii="宋体" w:hAnsi="宋体" w:eastAsia="宋体"/>
                <w:sz w:val="16"/>
              </w:rPr>
              <w:t>—</w:t>
            </w:r>
          </w:p>
        </w:tc>
      </w:tr>
      <w:tr w14:paraId="1B072C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5C6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BA97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3D4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A56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9ED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4B9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953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56A9B">
            <w:pPr>
              <w:jc w:val="center"/>
            </w:pPr>
            <w:r>
              <w:rPr>
                <w:rFonts w:ascii="宋体" w:hAnsi="宋体" w:eastAsia="宋体"/>
                <w:sz w:val="16"/>
              </w:rPr>
              <w:t>—</w:t>
            </w:r>
          </w:p>
        </w:tc>
      </w:tr>
      <w:tr w14:paraId="13B642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ECF1D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93D2F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8FE048">
            <w:pPr>
              <w:jc w:val="center"/>
            </w:pPr>
            <w:r>
              <w:rPr>
                <w:rFonts w:ascii="宋体" w:hAnsi="宋体" w:eastAsia="宋体"/>
                <w:sz w:val="16"/>
              </w:rPr>
              <w:t>实际完成情况</w:t>
            </w:r>
          </w:p>
        </w:tc>
      </w:tr>
      <w:tr w14:paraId="680441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7D32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99EEB3">
            <w:pPr>
              <w:jc w:val="both"/>
            </w:pPr>
            <w:r>
              <w:rPr>
                <w:rFonts w:ascii="宋体" w:hAnsi="宋体" w:eastAsia="宋体"/>
                <w:sz w:val="16"/>
              </w:rPr>
              <w:t>城乡义务教育班主任津贴项目预算资金3.94万元，补助班主任人数32人，补助月数10个月，班主任津贴地方配套月补助标准123元/人，全部用于支付我校及附属教学点班主任的津贴补贴，有效提高班主任工作积极性，推进学校管理服务水平，班主任满意度达到96%。</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39772A">
            <w:pPr>
              <w:jc w:val="both"/>
            </w:pPr>
            <w:r>
              <w:rPr>
                <w:rFonts w:ascii="宋体" w:hAnsi="宋体" w:eastAsia="宋体"/>
                <w:sz w:val="16"/>
              </w:rPr>
              <w:t>完成城乡义务教育班主任津贴项目，补助班主任人数32人，补助月数10个月，班主任津贴地方配套月补助标准123元/人，全部用于支付我校及附属教学点班主任的津贴补贴，达到提高班主任工作积极性，推进学校管理服务水平的效益。</w:t>
            </w:r>
          </w:p>
        </w:tc>
      </w:tr>
      <w:tr w14:paraId="55E58A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0A33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504B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11FC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E46F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D70E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47F6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CF6F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C0B4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020F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A1B2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8452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B689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CE4A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95E9E">
            <w:pPr>
              <w:jc w:val="center"/>
            </w:pPr>
            <w:r>
              <w:rPr>
                <w:rFonts w:ascii="宋体" w:hAnsi="宋体" w:eastAsia="宋体"/>
                <w:sz w:val="16"/>
              </w:rPr>
              <w:t>偏差原因分析及改进措施</w:t>
            </w:r>
          </w:p>
        </w:tc>
      </w:tr>
      <w:tr w14:paraId="49314D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9120B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E7A98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55870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73B49">
            <w:pPr>
              <w:jc w:val="center"/>
            </w:pPr>
            <w:r>
              <w:rPr>
                <w:rFonts w:ascii="宋体" w:hAnsi="宋体" w:eastAsia="宋体"/>
                <w:sz w:val="16"/>
              </w:rPr>
              <w:t>补助班主任人数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823FF">
            <w:pPr>
              <w:jc w:val="center"/>
            </w:pPr>
            <w:r>
              <w:rPr>
                <w:rFonts w:ascii="宋体" w:hAnsi="宋体" w:eastAsia="宋体"/>
                <w:sz w:val="16"/>
              </w:rPr>
              <w:t>&gt;=32人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6BF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2C73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26B0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F58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8B905">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EAEF2">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30C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8666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8F3D1">
            <w:pPr>
              <w:jc w:val="center"/>
            </w:pPr>
          </w:p>
        </w:tc>
      </w:tr>
      <w:tr w14:paraId="4337C6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BDC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A55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AFC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05A53">
            <w:pPr>
              <w:jc w:val="center"/>
            </w:pPr>
            <w:r>
              <w:rPr>
                <w:rFonts w:ascii="宋体" w:hAnsi="宋体" w:eastAsia="宋体"/>
                <w:sz w:val="16"/>
              </w:rPr>
              <w:t>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91A21">
            <w:pPr>
              <w:jc w:val="center"/>
            </w:pPr>
            <w:r>
              <w:rPr>
                <w:rFonts w:ascii="宋体" w:hAnsi="宋体" w:eastAsia="宋体"/>
                <w:sz w:val="16"/>
              </w:rPr>
              <w:t>&gt;=10月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8B7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7D25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56AC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603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78AB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996A8">
            <w:pPr>
              <w:jc w:val="center"/>
            </w:pPr>
            <w:r>
              <w:rPr>
                <w:rFonts w:ascii="宋体" w:hAnsi="宋体" w:eastAsia="宋体"/>
                <w:sz w:val="16"/>
              </w:rPr>
              <w: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7A1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F922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EF663">
            <w:pPr>
              <w:jc w:val="center"/>
            </w:pPr>
          </w:p>
        </w:tc>
      </w:tr>
      <w:tr w14:paraId="22B070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29A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F49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21319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808B6">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B0E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CAC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C4F5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C1EB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E6E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590A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632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F97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3512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C0CE6">
            <w:pPr>
              <w:jc w:val="center"/>
            </w:pPr>
          </w:p>
        </w:tc>
      </w:tr>
      <w:tr w14:paraId="4A104B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B68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098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492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0DEFD">
            <w:pPr>
              <w:jc w:val="center"/>
            </w:pPr>
            <w:r>
              <w:rPr>
                <w:rFonts w:ascii="宋体" w:hAnsi="宋体" w:eastAsia="宋体"/>
                <w:sz w:val="16"/>
              </w:rPr>
              <w:t>补助发放到位率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A1A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305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8EAA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A111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657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A81A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470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F5D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90F5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1A9AD">
            <w:pPr>
              <w:jc w:val="center"/>
            </w:pPr>
          </w:p>
        </w:tc>
      </w:tr>
      <w:tr w14:paraId="7BEC99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A76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708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053B0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D04D9">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BDD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FA8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F555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3608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33E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D8FC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1A2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D50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8DAD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D22D9">
            <w:pPr>
              <w:jc w:val="center"/>
            </w:pPr>
          </w:p>
        </w:tc>
      </w:tr>
      <w:tr w14:paraId="719617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E9F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1A0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65C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052F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CBC8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43B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EAAC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CFD1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9E9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131FD">
            <w:pPr>
              <w:jc w:val="center"/>
            </w:pPr>
            <w:r>
              <w:rPr>
                <w:rFonts w:ascii="宋体" w:hAnsi="宋体" w:eastAsia="宋体"/>
                <w:sz w:val="16"/>
              </w:rPr>
              <w:t>正式材料,原始凭证,工作资料,说明材料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DBBE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D61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398B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FCA23">
            <w:pPr>
              <w:jc w:val="center"/>
            </w:pPr>
          </w:p>
        </w:tc>
      </w:tr>
      <w:tr w14:paraId="31F7F9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450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0370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DACA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885B5">
            <w:pPr>
              <w:jc w:val="center"/>
            </w:pPr>
            <w:r>
              <w:rPr>
                <w:rFonts w:ascii="宋体" w:hAnsi="宋体" w:eastAsia="宋体"/>
                <w:sz w:val="16"/>
              </w:rPr>
              <w:t>班主任津贴补助资金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7F9EC">
            <w:pPr>
              <w:jc w:val="center"/>
            </w:pPr>
            <w:r>
              <w:rPr>
                <w:rFonts w:ascii="宋体" w:hAnsi="宋体" w:eastAsia="宋体"/>
                <w:sz w:val="16"/>
              </w:rPr>
              <w:t>&lt;=123.13元/人/月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A4C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7891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3737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073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27C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E2FB9">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5B5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D1E0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21EF1">
            <w:pPr>
              <w:jc w:val="center"/>
            </w:pPr>
          </w:p>
        </w:tc>
      </w:tr>
      <w:tr w14:paraId="474F69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5A8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3017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2CFDD">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0B980">
            <w:pPr>
              <w:jc w:val="center"/>
            </w:pPr>
            <w:r>
              <w:rPr>
                <w:rFonts w:ascii="宋体" w:hAnsi="宋体" w:eastAsia="宋体"/>
                <w:sz w:val="16"/>
              </w:rPr>
              <w:t>提高班主任工作积极性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93C8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265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157A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17B9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97EE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C4D9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4589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1E6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9FF5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DDB2D">
            <w:pPr>
              <w:jc w:val="center"/>
            </w:pPr>
          </w:p>
        </w:tc>
      </w:tr>
      <w:tr w14:paraId="0845C7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11C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B237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3D8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7B139">
            <w:pPr>
              <w:jc w:val="center"/>
            </w:pPr>
            <w:r>
              <w:rPr>
                <w:rFonts w:ascii="宋体" w:hAnsi="宋体" w:eastAsia="宋体"/>
                <w:sz w:val="16"/>
              </w:rPr>
              <w:t>班主任满意度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A1D04">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6CC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C45D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60F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6585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C5526">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CB159">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F09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E6E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FAA00">
            <w:pPr>
              <w:jc w:val="center"/>
            </w:pPr>
          </w:p>
        </w:tc>
      </w:tr>
      <w:tr w14:paraId="4E578D6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935308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01D3E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276E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D51A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946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20373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33EE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78AF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8AC7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40B0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2D95A0"/>
        </w:tc>
      </w:tr>
    </w:tbl>
    <w:p w14:paraId="46E5466C">
      <w:r>
        <w:br w:type="page"/>
      </w:r>
    </w:p>
    <w:p w14:paraId="11FAD31D">
      <w:pPr>
        <w:spacing w:line="640" w:lineRule="exact"/>
        <w:ind w:firstLine="640"/>
        <w:jc w:val="both"/>
        <w:outlineLvl w:val="2"/>
      </w:pPr>
      <w:r>
        <w:rPr>
          <w:rFonts w:ascii="黑体" w:hAnsi="黑体" w:eastAsia="黑体"/>
          <w:sz w:val="32"/>
        </w:rPr>
        <w:t>十二、其他需说明的事项</w:t>
      </w:r>
    </w:p>
    <w:p w14:paraId="67E93380">
      <w:pPr>
        <w:spacing w:line="580" w:lineRule="exact"/>
        <w:ind w:firstLine="640"/>
        <w:jc w:val="both"/>
      </w:pPr>
      <w:r>
        <w:rPr>
          <w:rFonts w:ascii="仿宋_GB2312" w:hAnsi="仿宋_GB2312" w:eastAsia="仿宋_GB2312"/>
          <w:b w:val="0"/>
          <w:sz w:val="32"/>
        </w:rPr>
        <w:t>本单位无其他需说明事项。</w:t>
      </w:r>
    </w:p>
    <w:p w14:paraId="37C1E812">
      <w:r>
        <w:br w:type="page"/>
      </w:r>
    </w:p>
    <w:p w14:paraId="14377EDF">
      <w:pPr>
        <w:spacing w:line="240" w:lineRule="auto"/>
        <w:jc w:val="center"/>
        <w:outlineLvl w:val="1"/>
      </w:pPr>
      <w:r>
        <w:rPr>
          <w:rFonts w:ascii="黑体" w:hAnsi="黑体" w:eastAsia="黑体"/>
          <w:sz w:val="32"/>
        </w:rPr>
        <w:t>第三部分 专业名词解释</w:t>
      </w:r>
    </w:p>
    <w:p w14:paraId="75EB349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658DFB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207FCB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453988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F49423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525028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8C49BC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CC40FF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98E59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AF4E6F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748ED8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54ACA9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B74BF4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04C0A4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C00461F">
      <w:r>
        <w:br w:type="page"/>
      </w:r>
    </w:p>
    <w:p w14:paraId="37911F5E">
      <w:pPr>
        <w:spacing w:line="240" w:lineRule="auto"/>
        <w:jc w:val="center"/>
        <w:outlineLvl w:val="1"/>
      </w:pPr>
      <w:r>
        <w:rPr>
          <w:rFonts w:ascii="黑体" w:hAnsi="黑体" w:eastAsia="黑体"/>
          <w:sz w:val="32"/>
        </w:rPr>
        <w:t>第四部分 部门决算报表（见附表）</w:t>
      </w:r>
    </w:p>
    <w:p w14:paraId="53F40501">
      <w:pPr>
        <w:spacing w:line="240" w:lineRule="auto"/>
        <w:ind w:firstLine="640"/>
        <w:jc w:val="both"/>
      </w:pPr>
      <w:r>
        <w:rPr>
          <w:rFonts w:ascii="仿宋_GB2312" w:hAnsi="仿宋_GB2312" w:eastAsia="仿宋_GB2312"/>
          <w:b w:val="0"/>
          <w:sz w:val="32"/>
        </w:rPr>
        <w:t>一、《收入支出决算总表》</w:t>
      </w:r>
    </w:p>
    <w:p w14:paraId="781E16AE">
      <w:pPr>
        <w:spacing w:line="240" w:lineRule="auto"/>
        <w:ind w:firstLine="640"/>
        <w:jc w:val="both"/>
      </w:pPr>
      <w:r>
        <w:rPr>
          <w:rFonts w:ascii="仿宋_GB2312" w:hAnsi="仿宋_GB2312" w:eastAsia="仿宋_GB2312"/>
          <w:b w:val="0"/>
          <w:sz w:val="32"/>
        </w:rPr>
        <w:t>二、《收入决算表》</w:t>
      </w:r>
    </w:p>
    <w:p w14:paraId="63F1C944">
      <w:pPr>
        <w:spacing w:line="240" w:lineRule="auto"/>
        <w:ind w:firstLine="640"/>
        <w:jc w:val="both"/>
      </w:pPr>
      <w:r>
        <w:rPr>
          <w:rFonts w:ascii="仿宋_GB2312" w:hAnsi="仿宋_GB2312" w:eastAsia="仿宋_GB2312"/>
          <w:b w:val="0"/>
          <w:sz w:val="32"/>
        </w:rPr>
        <w:t>三、《支出决算表》</w:t>
      </w:r>
    </w:p>
    <w:p w14:paraId="187C0EBE">
      <w:pPr>
        <w:spacing w:line="240" w:lineRule="auto"/>
        <w:ind w:firstLine="640"/>
        <w:jc w:val="both"/>
      </w:pPr>
      <w:r>
        <w:rPr>
          <w:rFonts w:ascii="仿宋_GB2312" w:hAnsi="仿宋_GB2312" w:eastAsia="仿宋_GB2312"/>
          <w:b w:val="0"/>
          <w:sz w:val="32"/>
        </w:rPr>
        <w:t>四、《财政拨款收入支出决算总表》</w:t>
      </w:r>
    </w:p>
    <w:p w14:paraId="649E0D05">
      <w:pPr>
        <w:spacing w:line="240" w:lineRule="auto"/>
        <w:ind w:firstLine="640"/>
        <w:jc w:val="both"/>
      </w:pPr>
      <w:r>
        <w:rPr>
          <w:rFonts w:ascii="仿宋_GB2312" w:hAnsi="仿宋_GB2312" w:eastAsia="仿宋_GB2312"/>
          <w:b w:val="0"/>
          <w:sz w:val="32"/>
        </w:rPr>
        <w:t>五、《一般公共预算财政拨款支出决算表》</w:t>
      </w:r>
    </w:p>
    <w:p w14:paraId="6C79F4E8">
      <w:pPr>
        <w:spacing w:line="240" w:lineRule="auto"/>
        <w:ind w:firstLine="640"/>
        <w:jc w:val="both"/>
      </w:pPr>
      <w:r>
        <w:rPr>
          <w:rFonts w:ascii="仿宋_GB2312" w:hAnsi="仿宋_GB2312" w:eastAsia="仿宋_GB2312"/>
          <w:b w:val="0"/>
          <w:sz w:val="32"/>
        </w:rPr>
        <w:t>六、《一般公共预算财政拨款基本支出决算表》</w:t>
      </w:r>
    </w:p>
    <w:p w14:paraId="097E8B77">
      <w:pPr>
        <w:spacing w:line="240" w:lineRule="auto"/>
        <w:ind w:firstLine="640"/>
        <w:jc w:val="both"/>
      </w:pPr>
      <w:r>
        <w:rPr>
          <w:rFonts w:ascii="仿宋_GB2312" w:hAnsi="仿宋_GB2312" w:eastAsia="仿宋_GB2312"/>
          <w:b w:val="0"/>
          <w:sz w:val="32"/>
        </w:rPr>
        <w:t>七、《政府性基金预算财政拨款收入支出决算表》</w:t>
      </w:r>
    </w:p>
    <w:p w14:paraId="0B3FD4F1">
      <w:pPr>
        <w:spacing w:line="240" w:lineRule="auto"/>
        <w:ind w:firstLine="640"/>
        <w:jc w:val="both"/>
      </w:pPr>
      <w:r>
        <w:rPr>
          <w:rFonts w:ascii="仿宋_GB2312" w:hAnsi="仿宋_GB2312" w:eastAsia="仿宋_GB2312"/>
          <w:b w:val="0"/>
          <w:sz w:val="32"/>
        </w:rPr>
        <w:t>八、《国有资本经营预算财政拨款收入支出决算表》</w:t>
      </w:r>
    </w:p>
    <w:p w14:paraId="79F5531F">
      <w:pPr>
        <w:spacing w:line="240" w:lineRule="auto"/>
        <w:ind w:firstLine="640"/>
        <w:jc w:val="both"/>
      </w:pPr>
      <w:r>
        <w:rPr>
          <w:rFonts w:ascii="仿宋_GB2312" w:hAnsi="仿宋_GB2312" w:eastAsia="仿宋_GB2312"/>
          <w:b w:val="0"/>
          <w:sz w:val="32"/>
        </w:rPr>
        <w:t>九、《财政拨款“三公”经费支出决算表》</w:t>
      </w:r>
    </w:p>
    <w:p w14:paraId="58406436">
      <w:pPr>
        <w:spacing w:line="240" w:lineRule="auto"/>
        <w:ind w:firstLine="640"/>
        <w:jc w:val="both"/>
      </w:pPr>
    </w:p>
    <w:p w14:paraId="45E08459">
      <w:pPr>
        <w:spacing w:line="240" w:lineRule="auto"/>
        <w:ind w:firstLine="640"/>
        <w:jc w:val="both"/>
      </w:pPr>
    </w:p>
    <w:p w14:paraId="38FA251F">
      <w:pPr>
        <w:spacing w:line="240" w:lineRule="auto"/>
        <w:ind w:firstLine="640"/>
        <w:jc w:val="both"/>
      </w:pPr>
    </w:p>
    <w:p w14:paraId="70CBC7E5">
      <w:pPr>
        <w:spacing w:line="240" w:lineRule="auto"/>
        <w:ind w:firstLine="640"/>
        <w:jc w:val="both"/>
      </w:pPr>
    </w:p>
    <w:p w14:paraId="733EDE3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F2D37A0-365A-4125-8230-BCDA77B855C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5D3E7C0-10C3-489F-9204-26E15092D6BD}"/>
  </w:font>
  <w:font w:name="仿宋_GB2312">
    <w:panose1 w:val="02010609030101010101"/>
    <w:charset w:val="86"/>
    <w:family w:val="modern"/>
    <w:pitch w:val="default"/>
    <w:sig w:usb0="00000001" w:usb1="080E0000" w:usb2="00000000" w:usb3="00000000" w:csb0="00040000" w:csb1="00000000"/>
    <w:embedRegular r:id="rId3" w:fontKey="{A04CF06C-0019-4AF8-8B43-FBE2CC6AA1C4}"/>
  </w:font>
  <w:font w:name="楷体_GB2312">
    <w:panose1 w:val="02010609030101010101"/>
    <w:charset w:val="86"/>
    <w:family w:val="auto"/>
    <w:pitch w:val="default"/>
    <w:sig w:usb0="00000001" w:usb1="080E0000" w:usb2="00000000" w:usb3="00000000" w:csb0="00040000" w:csb1="00000000"/>
    <w:embedRegular r:id="rId4" w:fontKey="{A47E416A-8F9B-4ABC-B127-113BEBE31204}"/>
  </w:font>
  <w:font w:name="WPSEMBED21">
    <w:panose1 w:val="02010609030101010101"/>
    <w:charset w:val="86"/>
    <w:family w:val="auto"/>
    <w:pitch w:val="default"/>
    <w:sig w:usb0="00000001" w:usb1="080E0000" w:usb2="00000000" w:usb3="00000000" w:csb0="00040000" w:csb1="00000000"/>
  </w:font>
  <w:font w:name="WPSEMBED2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85718E0"/>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64C4E1A"/>
    <w:rsid w:val="27CE017C"/>
    <w:rsid w:val="27CF2642"/>
    <w:rsid w:val="282459E2"/>
    <w:rsid w:val="29116777"/>
    <w:rsid w:val="2A053397"/>
    <w:rsid w:val="2A444FB1"/>
    <w:rsid w:val="2A6064E2"/>
    <w:rsid w:val="2C1965E9"/>
    <w:rsid w:val="2D0B199E"/>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5311</Words>
  <Characters>6200</Characters>
  <Lines>0</Lines>
  <Paragraphs>0</Paragraphs>
  <TotalTime>6</TotalTime>
  <ScaleCrop>false</ScaleCrop>
  <LinksUpToDate>false</LinksUpToDate>
  <CharactersWithSpaces>6208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2025-10-31T09:31:22Z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