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托里县乌雪特乡中心学校2024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9E967ED">
      <w:r>
        <w:br w:type="page"/>
      </w:r>
    </w:p>
    <w:p w14:paraId="2F22C644">
      <w:pPr>
        <w:spacing w:line="640" w:lineRule="exact"/>
        <w:jc w:val="center"/>
        <w:outlineLvl w:val="1"/>
      </w:pPr>
      <w:r>
        <w:rPr>
          <w:rFonts w:ascii="黑体" w:hAnsi="黑体" w:eastAsia="黑体"/>
          <w:sz w:val="32"/>
        </w:rPr>
        <w:t>第一部分 单位概况</w:t>
      </w:r>
    </w:p>
    <w:p w14:paraId="4F0750E3">
      <w:pPr>
        <w:spacing w:line="640" w:lineRule="exact"/>
        <w:ind w:firstLine="640"/>
        <w:jc w:val="both"/>
        <w:outlineLvl w:val="2"/>
      </w:pPr>
      <w:r>
        <w:rPr>
          <w:rFonts w:ascii="黑体" w:hAnsi="黑体" w:eastAsia="黑体"/>
          <w:sz w:val="32"/>
        </w:rPr>
        <w:t>一、主要职能</w:t>
      </w:r>
    </w:p>
    <w:p w14:paraId="29D29E9A">
      <w:pPr>
        <w:spacing w:line="580" w:lineRule="exact"/>
        <w:ind w:firstLine="640"/>
        <w:jc w:val="both"/>
      </w:pPr>
      <w:r>
        <w:rPr>
          <w:rFonts w:ascii="仿宋_GB2312" w:hAnsi="仿宋_GB2312" w:eastAsia="仿宋_GB2312"/>
          <w:sz w:val="32"/>
        </w:rPr>
        <w:t>(1)认真贯彻落实党的教育方针，积极配合教育行政部门做好教育教学指导工作。</w:t>
      </w:r>
    </w:p>
    <w:p w14:paraId="5C904FBC">
      <w:pPr>
        <w:spacing w:line="580" w:lineRule="exact"/>
        <w:ind w:firstLine="640"/>
        <w:jc w:val="both"/>
      </w:pPr>
      <w:r>
        <w:rPr>
          <w:rFonts w:ascii="仿宋_GB2312" w:hAnsi="仿宋_GB2312" w:eastAsia="仿宋_GB2312"/>
          <w:sz w:val="32"/>
        </w:rPr>
        <w:t>(2)为全校教师开展教师校本培训提供指导和服务。</w:t>
      </w:r>
    </w:p>
    <w:p w14:paraId="1FB977D9">
      <w:pPr>
        <w:spacing w:line="580" w:lineRule="exact"/>
        <w:ind w:firstLine="640"/>
        <w:jc w:val="both"/>
      </w:pPr>
      <w:r>
        <w:rPr>
          <w:rFonts w:ascii="仿宋_GB2312" w:hAnsi="仿宋_GB2312" w:eastAsia="仿宋_GB2312"/>
          <w:sz w:val="32"/>
        </w:rPr>
        <w:t>(3)承担全校基础教育新课程、教材和教法培训等</w:t>
      </w:r>
      <w:r>
        <w:rPr>
          <w:rFonts w:hint="eastAsia" w:ascii="仿宋_GB2312" w:hAnsi="仿宋_GB2312" w:eastAsia="仿宋_GB2312"/>
          <w:sz w:val="32"/>
          <w:lang w:eastAsia="zh-CN"/>
        </w:rPr>
        <w:t>任务，</w:t>
      </w:r>
      <w:r>
        <w:rPr>
          <w:rFonts w:ascii="仿宋_GB2312" w:hAnsi="仿宋_GB2312" w:eastAsia="仿宋_GB2312"/>
          <w:sz w:val="32"/>
        </w:rPr>
        <w:t>成为全校开展小学教师教育工作的培训、研究和服务中心。</w:t>
      </w:r>
    </w:p>
    <w:p w14:paraId="67CE9CEE">
      <w:pPr>
        <w:spacing w:line="580" w:lineRule="exact"/>
        <w:ind w:firstLine="640"/>
        <w:jc w:val="both"/>
      </w:pPr>
      <w:r>
        <w:rPr>
          <w:rFonts w:ascii="仿宋_GB2312" w:hAnsi="仿宋_GB2312" w:eastAsia="仿宋_GB2312"/>
          <w:sz w:val="32"/>
        </w:rPr>
        <w:t>(4)配合教育行政部门做好全校有关小学教师继续教育和实施教师资格制度的组织、协调、评价和服务工作。</w:t>
      </w:r>
    </w:p>
    <w:p w14:paraId="1EE7B174">
      <w:pPr>
        <w:spacing w:line="580" w:lineRule="exact"/>
        <w:ind w:firstLine="640"/>
        <w:jc w:val="both"/>
      </w:pPr>
      <w:r>
        <w:rPr>
          <w:rFonts w:ascii="仿宋_GB2312" w:hAnsi="仿宋_GB2312" w:eastAsia="仿宋_GB2312"/>
          <w:sz w:val="32"/>
        </w:rPr>
        <w:t>(5)指导小学教师在教学实践中学习和研究，推动小学教师开展教改实验，不断提高小学教师的专业化水平。</w:t>
      </w:r>
    </w:p>
    <w:p w14:paraId="437E7B49">
      <w:pPr>
        <w:spacing w:line="580" w:lineRule="exact"/>
        <w:ind w:firstLine="640"/>
        <w:jc w:val="both"/>
      </w:pPr>
      <w:r>
        <w:rPr>
          <w:rFonts w:ascii="仿宋_GB2312" w:hAnsi="仿宋_GB2312" w:eastAsia="仿宋_GB2312"/>
          <w:sz w:val="32"/>
        </w:rPr>
        <w:t>(6)为全校小学教师开展校本培训和日常教学提供信息技术和现代教育技术服务。</w:t>
      </w:r>
    </w:p>
    <w:p w14:paraId="7449A054">
      <w:pPr>
        <w:spacing w:line="640" w:lineRule="exact"/>
        <w:ind w:firstLine="640"/>
        <w:jc w:val="both"/>
        <w:outlineLvl w:val="2"/>
      </w:pPr>
      <w:r>
        <w:rPr>
          <w:rFonts w:ascii="黑体" w:hAnsi="黑体" w:eastAsia="黑体"/>
          <w:sz w:val="32"/>
        </w:rPr>
        <w:t>二、机构设置及人员情况</w:t>
      </w:r>
    </w:p>
    <w:p w14:paraId="60D964EE">
      <w:pPr>
        <w:spacing w:line="580" w:lineRule="exact"/>
        <w:ind w:firstLine="640"/>
        <w:jc w:val="both"/>
      </w:pPr>
      <w:r>
        <w:rPr>
          <w:rFonts w:ascii="仿宋_GB2312" w:hAnsi="仿宋_GB2312" w:eastAsia="仿宋_GB2312"/>
          <w:sz w:val="32"/>
        </w:rPr>
        <w:t>托里县乌雪特乡中心学校2024年度，实有人数281人，其中：在职人员160人，减少21人；离休人员0人，增加0人；退休人员121人,增加4人。</w:t>
      </w:r>
    </w:p>
    <w:p w14:paraId="546248D0">
      <w:pPr>
        <w:spacing w:line="580" w:lineRule="exact"/>
        <w:ind w:firstLine="640"/>
        <w:jc w:val="both"/>
      </w:pPr>
      <w:r>
        <w:rPr>
          <w:rFonts w:ascii="仿宋_GB2312" w:hAnsi="仿宋_GB2312" w:eastAsia="仿宋_GB2312"/>
          <w:sz w:val="32"/>
        </w:rPr>
        <w:t>托里县乌雪特乡中心学校无下属预算单位，下设4个科室，分别是：办公室、教务处、教研室、财务室。</w:t>
      </w:r>
    </w:p>
    <w:p w14:paraId="17E29F5E">
      <w:r>
        <w:br w:type="page"/>
      </w:r>
    </w:p>
    <w:p w14:paraId="48CADD6B">
      <w:pPr>
        <w:spacing w:line="240" w:lineRule="auto"/>
        <w:jc w:val="center"/>
        <w:outlineLvl w:val="1"/>
      </w:pPr>
      <w:r>
        <w:rPr>
          <w:rFonts w:ascii="黑体" w:hAnsi="黑体" w:eastAsia="黑体"/>
          <w:sz w:val="32"/>
        </w:rPr>
        <w:t>第二部分 部门决算情况说明</w:t>
      </w:r>
    </w:p>
    <w:p w14:paraId="6757EBB2">
      <w:pPr>
        <w:spacing w:line="640" w:lineRule="exact"/>
        <w:ind w:firstLine="640"/>
        <w:jc w:val="both"/>
        <w:outlineLvl w:val="2"/>
      </w:pPr>
      <w:r>
        <w:rPr>
          <w:rFonts w:ascii="黑体" w:hAnsi="黑体" w:eastAsia="黑体"/>
          <w:sz w:val="32"/>
        </w:rPr>
        <w:t>一、收入支出决算总体情况说明</w:t>
      </w:r>
    </w:p>
    <w:p w14:paraId="27433486">
      <w:pPr>
        <w:spacing w:line="580" w:lineRule="exact"/>
        <w:ind w:firstLine="640"/>
        <w:jc w:val="both"/>
      </w:pPr>
      <w:r>
        <w:rPr>
          <w:rFonts w:ascii="仿宋_GB2312" w:hAnsi="仿宋_GB2312" w:eastAsia="仿宋_GB2312"/>
          <w:b/>
          <w:sz w:val="32"/>
        </w:rPr>
        <w:t>2024年度收入总计3,433.03万元，</w:t>
      </w:r>
      <w:r>
        <w:rPr>
          <w:rFonts w:ascii="仿宋_GB2312" w:hAnsi="仿宋_GB2312" w:eastAsia="仿宋_GB2312"/>
          <w:b w:val="0"/>
          <w:sz w:val="32"/>
        </w:rPr>
        <w:t>其中：本年收入合计3,432.38万元，使用非财政拨款结余（含专用结余）0.00万元，年初结转和结余0.65万元。</w:t>
      </w:r>
    </w:p>
    <w:p w14:paraId="6F00F82B">
      <w:pPr>
        <w:spacing w:line="580" w:lineRule="exact"/>
        <w:ind w:firstLine="640"/>
        <w:jc w:val="both"/>
      </w:pPr>
      <w:r>
        <w:rPr>
          <w:rFonts w:ascii="仿宋_GB2312" w:hAnsi="仿宋_GB2312" w:eastAsia="仿宋_GB2312"/>
          <w:b/>
          <w:sz w:val="32"/>
        </w:rPr>
        <w:t>2024年度支出总计3,433.03万元，</w:t>
      </w:r>
      <w:r>
        <w:rPr>
          <w:rFonts w:ascii="仿宋_GB2312" w:hAnsi="仿宋_GB2312" w:eastAsia="仿宋_GB2312"/>
          <w:b w:val="0"/>
          <w:sz w:val="32"/>
        </w:rPr>
        <w:t>其中：本年支出合计</w:t>
      </w:r>
      <w:r>
        <w:rPr>
          <w:rFonts w:ascii="仿宋_GB2312" w:hAnsi="仿宋_GB2312" w:eastAsia="仿宋_GB2312"/>
          <w:b w:val="0"/>
          <w:w w:val="97"/>
          <w:sz w:val="32"/>
        </w:rPr>
        <w:t>3,430.21万元，结余分配0.00万元，年末结转和结余2.82万元。</w:t>
      </w:r>
    </w:p>
    <w:p w14:paraId="2C35B980">
      <w:pPr>
        <w:spacing w:line="580" w:lineRule="exact"/>
        <w:ind w:firstLine="640"/>
        <w:jc w:val="both"/>
      </w:pPr>
      <w:r>
        <w:rPr>
          <w:rFonts w:ascii="仿宋_GB2312" w:hAnsi="仿宋_GB2312" w:eastAsia="仿宋_GB2312"/>
          <w:b w:val="0"/>
          <w:sz w:val="32"/>
        </w:rPr>
        <w:t>收入支出总体与上年相比，增加49.65万元，增长1.47%，主要原因是：本年增加地方聘用教师人员工资，导致经费增加。</w:t>
      </w:r>
    </w:p>
    <w:p w14:paraId="4714B7CB">
      <w:pPr>
        <w:spacing w:line="640" w:lineRule="exact"/>
        <w:ind w:firstLine="640"/>
        <w:jc w:val="both"/>
        <w:outlineLvl w:val="2"/>
      </w:pPr>
      <w:r>
        <w:rPr>
          <w:rFonts w:ascii="黑体" w:hAnsi="黑体" w:eastAsia="黑体"/>
          <w:sz w:val="32"/>
        </w:rPr>
        <w:t>二、收入决算情况说明</w:t>
      </w:r>
    </w:p>
    <w:p w14:paraId="40C24542">
      <w:pPr>
        <w:spacing w:line="580" w:lineRule="exact"/>
        <w:ind w:firstLine="640"/>
        <w:jc w:val="both"/>
      </w:pPr>
      <w:r>
        <w:rPr>
          <w:rFonts w:ascii="仿宋_GB2312" w:hAnsi="仿宋_GB2312" w:eastAsia="仿宋_GB2312"/>
          <w:b/>
          <w:sz w:val="32"/>
        </w:rPr>
        <w:t>本年收入3,432.38万元，</w:t>
      </w:r>
      <w:r>
        <w:rPr>
          <w:rFonts w:ascii="仿宋_GB2312" w:hAnsi="仿宋_GB2312" w:eastAsia="仿宋_GB2312"/>
          <w:b w:val="0"/>
          <w:sz w:val="32"/>
        </w:rPr>
        <w:t>其中：财政拨款收入3,422.79万元，占99.72%；上级补助收入0.00万元，占0.00%；事业收入0.00万元，占0.00%；经营收入0.00万元，占0.00%；附属单位上缴收入0.00万元，占0.00%；其他收入9.59万元，占0.28%。</w:t>
      </w:r>
    </w:p>
    <w:p w14:paraId="1288B68A">
      <w:pPr>
        <w:spacing w:line="640" w:lineRule="exact"/>
        <w:ind w:firstLine="640"/>
        <w:jc w:val="both"/>
        <w:outlineLvl w:val="2"/>
      </w:pPr>
      <w:r>
        <w:rPr>
          <w:rFonts w:ascii="黑体" w:hAnsi="黑体" w:eastAsia="黑体"/>
          <w:sz w:val="32"/>
        </w:rPr>
        <w:t>三、支出决算情况说明</w:t>
      </w:r>
    </w:p>
    <w:p w14:paraId="2E1904E4">
      <w:pPr>
        <w:spacing w:line="580" w:lineRule="exact"/>
        <w:ind w:firstLine="640"/>
        <w:jc w:val="both"/>
      </w:pPr>
      <w:r>
        <w:rPr>
          <w:rFonts w:ascii="仿宋_GB2312" w:hAnsi="仿宋_GB2312" w:eastAsia="仿宋_GB2312"/>
          <w:b/>
          <w:sz w:val="32"/>
        </w:rPr>
        <w:t>本年支出3,430.21万元，</w:t>
      </w:r>
      <w:r>
        <w:rPr>
          <w:rFonts w:ascii="仿宋_GB2312" w:hAnsi="仿宋_GB2312" w:eastAsia="仿宋_GB2312"/>
          <w:b w:val="0"/>
          <w:sz w:val="32"/>
        </w:rPr>
        <w:t>其中：基本支出3,292.69万元，占95.99%；项目支出137.53万元，占4.01%；上缴上级支出0.00万元，占0.00%；经营支出0.00万元，占0.00%；对附属单位补助支出0.00万元，占0.00%。</w:t>
      </w:r>
    </w:p>
    <w:p w14:paraId="3ADD57C1">
      <w:pPr>
        <w:spacing w:line="640" w:lineRule="exact"/>
        <w:ind w:firstLine="640"/>
        <w:jc w:val="both"/>
        <w:outlineLvl w:val="2"/>
      </w:pPr>
      <w:r>
        <w:rPr>
          <w:rFonts w:ascii="黑体" w:hAnsi="黑体" w:eastAsia="黑体"/>
          <w:sz w:val="32"/>
        </w:rPr>
        <w:t>四、财政拨款收入支出决算总体情况说明</w:t>
      </w:r>
    </w:p>
    <w:p w14:paraId="7A63FF42">
      <w:pPr>
        <w:spacing w:line="580" w:lineRule="exact"/>
        <w:ind w:firstLine="640"/>
        <w:jc w:val="both"/>
      </w:pPr>
      <w:r>
        <w:rPr>
          <w:rFonts w:ascii="仿宋_GB2312" w:hAnsi="仿宋_GB2312" w:eastAsia="仿宋_GB2312"/>
          <w:b/>
          <w:sz w:val="32"/>
        </w:rPr>
        <w:t>2024年度财政拨款收入总计3,422.79万元，</w:t>
      </w:r>
      <w:r>
        <w:rPr>
          <w:rFonts w:ascii="仿宋_GB2312" w:hAnsi="仿宋_GB2312" w:eastAsia="仿宋_GB2312"/>
          <w:b w:val="0"/>
          <w:sz w:val="32"/>
        </w:rPr>
        <w:t>其中：年初财政拨款结转和结余0.00万元，本年财政拨款收入3,422.79万元。</w:t>
      </w:r>
      <w:r>
        <w:rPr>
          <w:rFonts w:ascii="仿宋_GB2312" w:hAnsi="仿宋_GB2312" w:eastAsia="仿宋_GB2312"/>
          <w:b/>
          <w:sz w:val="32"/>
        </w:rPr>
        <w:t>财政拨款支出总计3,422.79万元，</w:t>
      </w:r>
      <w:r>
        <w:rPr>
          <w:rFonts w:ascii="仿宋_GB2312" w:hAnsi="仿宋_GB2312" w:eastAsia="仿宋_GB2312"/>
          <w:b w:val="0"/>
          <w:sz w:val="32"/>
        </w:rPr>
        <w:t>其中：年末财政拨款结转和结余0.00万元，本年财政拨款支出3,422.79万元。</w:t>
      </w:r>
    </w:p>
    <w:p w14:paraId="1BFA3CE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增加47.80万元，增长1.42%，主要原因是：本年增加地方聘用教师人员工资，导致经费增加。</w:t>
      </w:r>
      <w:r>
        <w:rPr>
          <w:rFonts w:ascii="仿宋_GB2312" w:hAnsi="仿宋_GB2312" w:eastAsia="仿宋_GB2312"/>
          <w:b/>
          <w:sz w:val="32"/>
        </w:rPr>
        <w:t>与年初预算相比，</w:t>
      </w:r>
      <w:r>
        <w:rPr>
          <w:rFonts w:ascii="仿宋_GB2312" w:hAnsi="仿宋_GB2312" w:eastAsia="仿宋_GB2312"/>
          <w:b w:val="0"/>
          <w:sz w:val="32"/>
        </w:rPr>
        <w:t>年初预算数3,187.71万元，决算数3,422.79万元，预决算差异率7.37%，主要原因是：年中追加地方聘用教师人员工资，导致预决算存在差异。</w:t>
      </w:r>
    </w:p>
    <w:p w14:paraId="2B1CFEA6">
      <w:pPr>
        <w:spacing w:line="640" w:lineRule="exact"/>
        <w:ind w:firstLine="640"/>
        <w:jc w:val="both"/>
        <w:outlineLvl w:val="2"/>
      </w:pPr>
      <w:r>
        <w:rPr>
          <w:rFonts w:ascii="黑体" w:hAnsi="黑体" w:eastAsia="黑体"/>
          <w:sz w:val="32"/>
        </w:rPr>
        <w:t>五、一般公共预算财政拨款支出决算情况说明</w:t>
      </w:r>
    </w:p>
    <w:p w14:paraId="704D0861">
      <w:pPr>
        <w:spacing w:line="640" w:lineRule="exact"/>
        <w:ind w:firstLine="640"/>
        <w:jc w:val="both"/>
        <w:outlineLvl w:val="3"/>
      </w:pPr>
      <w:r>
        <w:rPr>
          <w:rFonts w:ascii="楷体_GB2312" w:hAnsi="楷体_GB2312" w:eastAsia="楷体_GB2312"/>
          <w:b/>
          <w:sz w:val="32"/>
        </w:rPr>
        <w:t>（一）一般公共预算财政拨款支出决算总体情况</w:t>
      </w:r>
    </w:p>
    <w:p w14:paraId="21E9CB72">
      <w:pPr>
        <w:spacing w:line="580" w:lineRule="exact"/>
        <w:ind w:firstLine="640"/>
        <w:jc w:val="both"/>
      </w:pPr>
      <w:r>
        <w:rPr>
          <w:rFonts w:ascii="仿宋_GB2312" w:hAnsi="仿宋_GB2312" w:eastAsia="仿宋_GB2312"/>
          <w:b/>
          <w:sz w:val="32"/>
        </w:rPr>
        <w:t>2024年度一般公共预算财政拨款支出3,418.79万元，</w:t>
      </w:r>
      <w:r>
        <w:rPr>
          <w:rFonts w:ascii="仿宋_GB2312" w:hAnsi="仿宋_GB2312" w:eastAsia="仿宋_GB2312"/>
          <w:b w:val="0"/>
          <w:sz w:val="32"/>
        </w:rPr>
        <w:t>占本年支出合计的99.67%。</w:t>
      </w:r>
      <w:r>
        <w:rPr>
          <w:rFonts w:ascii="仿宋_GB2312" w:hAnsi="仿宋_GB2312" w:eastAsia="仿宋_GB2312"/>
          <w:b/>
          <w:sz w:val="32"/>
        </w:rPr>
        <w:t>与上年相比，</w:t>
      </w:r>
      <w:r>
        <w:rPr>
          <w:rFonts w:ascii="仿宋_GB2312" w:hAnsi="仿宋_GB2312" w:eastAsia="仿宋_GB2312"/>
          <w:b w:val="0"/>
          <w:sz w:val="32"/>
        </w:rPr>
        <w:t>增加46.80万元，增长1.39%，主要原因是：本年增加地方聘用教师人员工资，导致经费增加。</w:t>
      </w:r>
      <w:r>
        <w:rPr>
          <w:rFonts w:ascii="仿宋_GB2312" w:hAnsi="仿宋_GB2312" w:eastAsia="仿宋_GB2312"/>
          <w:b/>
          <w:sz w:val="32"/>
        </w:rPr>
        <w:t>与年初预算相比,</w:t>
      </w:r>
      <w:r>
        <w:rPr>
          <w:rFonts w:ascii="仿宋_GB2312" w:hAnsi="仿宋_GB2312" w:eastAsia="仿宋_GB2312"/>
          <w:b w:val="0"/>
          <w:sz w:val="32"/>
        </w:rPr>
        <w:t>年初预算数3,169.30万元，决算数3,418.79万元，预决算差异率7.87%，主要原因是：年中追加地方聘用教师人员工资，导致预决算存在差异。</w:t>
      </w:r>
    </w:p>
    <w:p w14:paraId="7AA4DE66">
      <w:pPr>
        <w:spacing w:line="640" w:lineRule="exact"/>
        <w:ind w:firstLine="640"/>
        <w:jc w:val="both"/>
        <w:outlineLvl w:val="3"/>
      </w:pPr>
      <w:r>
        <w:rPr>
          <w:rFonts w:ascii="楷体_GB2312" w:hAnsi="楷体_GB2312" w:eastAsia="楷体_GB2312"/>
          <w:b/>
          <w:sz w:val="32"/>
        </w:rPr>
        <w:t>（二）一般公共预算财政拨款支出决算结构情况</w:t>
      </w:r>
    </w:p>
    <w:p w14:paraId="623C4085">
      <w:pPr>
        <w:spacing w:line="580" w:lineRule="exact"/>
        <w:ind w:firstLine="640"/>
        <w:jc w:val="both"/>
      </w:pPr>
      <w:r>
        <w:rPr>
          <w:rFonts w:ascii="仿宋_GB2312" w:hAnsi="仿宋_GB2312" w:eastAsia="仿宋_GB2312"/>
          <w:b w:val="0"/>
          <w:sz w:val="32"/>
        </w:rPr>
        <w:t>1.教育支出(类)2,422.32万元,占70.85%。</w:t>
      </w:r>
    </w:p>
    <w:p w14:paraId="79666897">
      <w:pPr>
        <w:spacing w:line="580" w:lineRule="exact"/>
        <w:ind w:firstLine="640"/>
        <w:jc w:val="both"/>
      </w:pPr>
      <w:r>
        <w:rPr>
          <w:rFonts w:ascii="仿宋_GB2312" w:hAnsi="仿宋_GB2312" w:eastAsia="仿宋_GB2312"/>
          <w:b w:val="0"/>
          <w:sz w:val="32"/>
        </w:rPr>
        <w:t>2.社会保障和就业支出(类)437.34万元,占12.79%。</w:t>
      </w:r>
    </w:p>
    <w:p w14:paraId="41A76BF4">
      <w:pPr>
        <w:spacing w:line="580" w:lineRule="exact"/>
        <w:ind w:firstLine="640"/>
        <w:jc w:val="both"/>
      </w:pPr>
      <w:r>
        <w:rPr>
          <w:rFonts w:ascii="仿宋_GB2312" w:hAnsi="仿宋_GB2312" w:eastAsia="仿宋_GB2312"/>
          <w:b w:val="0"/>
          <w:sz w:val="32"/>
        </w:rPr>
        <w:t>3.卫生健康支出(类)120.58万元,占3.53%。</w:t>
      </w:r>
    </w:p>
    <w:p w14:paraId="0A5FC32F">
      <w:pPr>
        <w:spacing w:line="580" w:lineRule="exact"/>
        <w:ind w:firstLine="640"/>
        <w:jc w:val="both"/>
      </w:pPr>
      <w:r>
        <w:rPr>
          <w:rFonts w:ascii="仿宋_GB2312" w:hAnsi="仿宋_GB2312" w:eastAsia="仿宋_GB2312"/>
          <w:b w:val="0"/>
          <w:sz w:val="32"/>
        </w:rPr>
        <w:t>4.住房保障支出(类)239.42万元,占7.00%。</w:t>
      </w:r>
    </w:p>
    <w:p w14:paraId="7061936B">
      <w:pPr>
        <w:spacing w:line="580" w:lineRule="exact"/>
        <w:ind w:firstLine="640"/>
        <w:jc w:val="both"/>
      </w:pPr>
      <w:r>
        <w:rPr>
          <w:rFonts w:ascii="仿宋_GB2312" w:hAnsi="仿宋_GB2312" w:eastAsia="仿宋_GB2312"/>
          <w:b w:val="0"/>
          <w:sz w:val="32"/>
        </w:rPr>
        <w:t>5.其他支出(类)199.13万元,占5.82%。</w:t>
      </w:r>
    </w:p>
    <w:p w14:paraId="4D51271C">
      <w:pPr>
        <w:spacing w:line="640" w:lineRule="exact"/>
        <w:ind w:firstLine="640"/>
        <w:jc w:val="both"/>
        <w:outlineLvl w:val="3"/>
      </w:pPr>
      <w:r>
        <w:rPr>
          <w:rFonts w:ascii="楷体_GB2312" w:hAnsi="楷体_GB2312" w:eastAsia="楷体_GB2312"/>
          <w:b/>
          <w:sz w:val="32"/>
        </w:rPr>
        <w:t>（三）一般公共预算财政拨款支出决算具体情况</w:t>
      </w:r>
    </w:p>
    <w:p w14:paraId="0F8B5977">
      <w:pPr>
        <w:spacing w:line="580" w:lineRule="exact"/>
        <w:ind w:firstLine="640"/>
        <w:jc w:val="both"/>
      </w:pPr>
      <w:r>
        <w:rPr>
          <w:rFonts w:ascii="仿宋_GB2312" w:hAnsi="仿宋_GB2312" w:eastAsia="仿宋_GB2312"/>
          <w:b w:val="0"/>
          <w:sz w:val="32"/>
        </w:rPr>
        <w:t>1.教育支出(类)普通教育(款)学前教育(项):支出决算数为336.49万元，比上年决算减少83.70万元，下降19.92%,主要原因是：本年度</w:t>
      </w:r>
      <w:r>
        <w:rPr>
          <w:rFonts w:hint="eastAsia" w:ascii="仿宋_GB2312" w:hAnsi="仿宋_GB2312" w:eastAsia="仿宋_GB2312"/>
          <w:b w:val="0"/>
          <w:sz w:val="32"/>
          <w:lang w:val="en-US" w:eastAsia="zh-CN"/>
        </w:rPr>
        <w:t>学生人数减少</w:t>
      </w:r>
      <w:r>
        <w:rPr>
          <w:rFonts w:ascii="仿宋_GB2312" w:hAnsi="仿宋_GB2312" w:eastAsia="仿宋_GB2312"/>
          <w:b w:val="0"/>
          <w:sz w:val="32"/>
        </w:rPr>
        <w:t>，</w:t>
      </w:r>
      <w:r>
        <w:rPr>
          <w:rFonts w:hint="eastAsia" w:ascii="仿宋_GB2312" w:hAnsi="仿宋_GB2312" w:eastAsia="仿宋_GB2312"/>
          <w:b w:val="0"/>
          <w:sz w:val="32"/>
        </w:rPr>
        <w:t>农村学前三年免费教育保障（保缴费，取暖费，伙食）项目</w:t>
      </w:r>
      <w:r>
        <w:rPr>
          <w:rFonts w:hint="eastAsia" w:ascii="仿宋_GB2312" w:hAnsi="仿宋_GB2312" w:eastAsia="仿宋_GB2312"/>
          <w:b w:val="0"/>
          <w:sz w:val="32"/>
          <w:lang w:val="en-US" w:eastAsia="zh-CN"/>
        </w:rPr>
        <w:t>资金减少</w:t>
      </w:r>
      <w:r>
        <w:rPr>
          <w:rFonts w:ascii="仿宋_GB2312" w:hAnsi="仿宋_GB2312" w:eastAsia="仿宋_GB2312"/>
          <w:b w:val="0"/>
          <w:sz w:val="32"/>
        </w:rPr>
        <w:t>。</w:t>
      </w:r>
    </w:p>
    <w:p w14:paraId="512C08A8">
      <w:pPr>
        <w:spacing w:line="580" w:lineRule="exact"/>
        <w:ind w:firstLine="640"/>
        <w:jc w:val="both"/>
      </w:pPr>
      <w:r>
        <w:rPr>
          <w:rFonts w:ascii="仿宋_GB2312" w:hAnsi="仿宋_GB2312" w:eastAsia="仿宋_GB2312"/>
          <w:b w:val="0"/>
          <w:sz w:val="32"/>
        </w:rPr>
        <w:t>2.教育支出(类)普通教育(款)小学教育(项):支出决算数为1,678.98万元，比上年决算减少71.64万元，下降4.09%,主要原因是：</w:t>
      </w:r>
      <w:r>
        <w:rPr>
          <w:rFonts w:hint="eastAsia" w:ascii="仿宋_GB2312" w:hAnsi="仿宋_GB2312" w:eastAsia="仿宋_GB2312"/>
          <w:b w:val="0"/>
          <w:sz w:val="32"/>
          <w:lang w:val="en-US" w:eastAsia="zh-CN"/>
        </w:rPr>
        <w:t>本年学生人数减少，城乡义务教育补助(学生营养改善计划)项目资金减少</w:t>
      </w:r>
      <w:r>
        <w:rPr>
          <w:rFonts w:ascii="仿宋_GB2312" w:hAnsi="仿宋_GB2312" w:eastAsia="仿宋_GB2312"/>
          <w:b w:val="0"/>
          <w:sz w:val="32"/>
        </w:rPr>
        <w:t>。</w:t>
      </w:r>
    </w:p>
    <w:p w14:paraId="596A5CDA">
      <w:pPr>
        <w:spacing w:line="580" w:lineRule="exact"/>
        <w:ind w:firstLine="640"/>
        <w:jc w:val="both"/>
      </w:pPr>
      <w:r>
        <w:rPr>
          <w:rFonts w:ascii="仿宋_GB2312" w:hAnsi="仿宋_GB2312" w:eastAsia="仿宋_GB2312"/>
          <w:b w:val="0"/>
          <w:sz w:val="32"/>
        </w:rPr>
        <w:t>3.教育支出(类)普通教育(款)初中教育(项):支出决算数为406.17万元，比上年决算增加1.47万元，增长0.36%,主要原因是：本年增加2017年绩效工资，2023年考核奖，2020年下半年绩效工资，导致经费增加。</w:t>
      </w:r>
    </w:p>
    <w:p w14:paraId="7573FEB9">
      <w:pPr>
        <w:spacing w:line="580" w:lineRule="exact"/>
        <w:ind w:firstLine="640"/>
        <w:jc w:val="both"/>
      </w:pPr>
      <w:r>
        <w:rPr>
          <w:rFonts w:ascii="仿宋_GB2312" w:hAnsi="仿宋_GB2312" w:eastAsia="仿宋_GB2312"/>
          <w:b w:val="0"/>
          <w:sz w:val="32"/>
        </w:rPr>
        <w:t>4.教育支出(类)特殊教育(款)特殊学校教育(项):支出决算数为0.69万元，比上年决算增加0.69万元，增长100.00%,主要原因是：本年增加2024年城乡义务教育补助经费</w:t>
      </w:r>
      <w:bookmarkStart w:id="0" w:name="_GoBack"/>
      <w:r>
        <w:rPr>
          <w:rFonts w:hint="eastAsia" w:ascii="仿宋_GB2312" w:hAnsi="仿宋_GB2312" w:eastAsia="仿宋_GB2312"/>
          <w:b w:val="0"/>
          <w:sz w:val="32"/>
          <w:lang w:val="en-US" w:eastAsia="zh-CN"/>
        </w:rPr>
        <w:t>-</w:t>
      </w:r>
      <w:bookmarkEnd w:id="0"/>
      <w:r>
        <w:rPr>
          <w:rFonts w:ascii="仿宋_GB2312" w:hAnsi="仿宋_GB2312" w:eastAsia="仿宋_GB2312"/>
          <w:b w:val="0"/>
          <w:sz w:val="32"/>
        </w:rPr>
        <w:t>特教</w:t>
      </w:r>
      <w:r>
        <w:rPr>
          <w:rFonts w:hint="eastAsia" w:ascii="仿宋_GB2312" w:hAnsi="仿宋_GB2312" w:eastAsia="仿宋_GB2312"/>
          <w:b w:val="0"/>
          <w:sz w:val="32"/>
          <w:lang w:val="en-US" w:eastAsia="zh-CN"/>
        </w:rPr>
        <w:t>经费</w:t>
      </w:r>
      <w:r>
        <w:rPr>
          <w:rFonts w:ascii="仿宋_GB2312" w:hAnsi="仿宋_GB2312" w:eastAsia="仿宋_GB2312"/>
          <w:b w:val="0"/>
          <w:sz w:val="32"/>
        </w:rPr>
        <w:t>。</w:t>
      </w:r>
    </w:p>
    <w:p w14:paraId="674A8B78">
      <w:pPr>
        <w:spacing w:line="580" w:lineRule="exact"/>
        <w:ind w:firstLine="640"/>
        <w:jc w:val="both"/>
      </w:pPr>
      <w:r>
        <w:rPr>
          <w:rFonts w:ascii="仿宋_GB2312" w:hAnsi="仿宋_GB2312" w:eastAsia="仿宋_GB2312"/>
          <w:b w:val="0"/>
          <w:sz w:val="32"/>
        </w:rPr>
        <w:t>5.教育支出(类)教育费附加安排的支出(款)农村中小学教学设施(项):支出决算数为0.00万元，比上年决算减少3.48万元，下降100.00%,主要原因是：本年减少托里县乌雪特乡中心学校采购煤炭供暖项目。</w:t>
      </w:r>
    </w:p>
    <w:p w14:paraId="1FD73943">
      <w:pPr>
        <w:spacing w:line="580" w:lineRule="exact"/>
        <w:ind w:firstLine="640"/>
        <w:jc w:val="both"/>
      </w:pPr>
      <w:r>
        <w:rPr>
          <w:rFonts w:ascii="仿宋_GB2312" w:hAnsi="仿宋_GB2312" w:eastAsia="仿宋_GB2312"/>
          <w:b w:val="0"/>
          <w:sz w:val="32"/>
        </w:rPr>
        <w:t>6.社会保障和就业支出(类)行政事业单位养老支出(款)事业单位离退休(项):支出决算数为100.41万元，比上年决算减少17.47万元，下降14.82%,主要原因是：本年</w:t>
      </w:r>
      <w:r>
        <w:rPr>
          <w:rFonts w:hint="eastAsia" w:ascii="仿宋_GB2312" w:hAnsi="仿宋_GB2312" w:eastAsia="仿宋_GB2312"/>
          <w:b w:val="0"/>
          <w:sz w:val="32"/>
          <w:lang w:val="en-US" w:eastAsia="zh-CN"/>
        </w:rPr>
        <w:t>医疗改革，退休人员医疗不由本单位缴纳</w:t>
      </w:r>
      <w:r>
        <w:rPr>
          <w:rFonts w:ascii="仿宋_GB2312" w:hAnsi="仿宋_GB2312" w:eastAsia="仿宋_GB2312"/>
          <w:b w:val="0"/>
          <w:sz w:val="32"/>
        </w:rPr>
        <w:t>，事业单位离退休经费较上年减少。</w:t>
      </w:r>
    </w:p>
    <w:p w14:paraId="2DD40225">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7.社会保障和就业支出(类)行政事业单位养老支出(款)机关事业单位基本养老保险缴费支出(项):支出决算数为277.25万元，比上年决算减少5.56万元，下降1.97%,主要原因是：</w:t>
      </w:r>
      <w:r>
        <w:rPr>
          <w:rFonts w:hint="eastAsia" w:ascii="仿宋_GB2312" w:hAnsi="仿宋_GB2312" w:eastAsia="仿宋_GB2312"/>
          <w:b w:val="0"/>
          <w:sz w:val="32"/>
          <w:lang w:val="en-US" w:eastAsia="zh-CN"/>
        </w:rPr>
        <w:t>本年在职人员减少，养老保险缴费支出减少</w:t>
      </w:r>
      <w:r>
        <w:rPr>
          <w:rFonts w:ascii="仿宋_GB2312" w:hAnsi="仿宋_GB2312" w:eastAsia="仿宋_GB2312"/>
          <w:b w:val="0"/>
          <w:sz w:val="32"/>
        </w:rPr>
        <w:t>。</w:t>
      </w:r>
    </w:p>
    <w:p w14:paraId="3E5A474C">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8.社会保障和就业支出(类)行政事业单位养老支出(款)机关事业单位职业年金缴费支出(项):支出决算数为59.68万元，比上年决算增加31.79万元，增长113.98%,主要原因是：本年新增退休人员，职业年金缴费支出增加。</w:t>
      </w:r>
    </w:p>
    <w:p w14:paraId="6F6585D8">
      <w:pPr>
        <w:spacing w:line="580" w:lineRule="exact"/>
        <w:ind w:firstLine="640"/>
        <w:jc w:val="both"/>
      </w:pPr>
      <w:r>
        <w:rPr>
          <w:rFonts w:ascii="仿宋_GB2312" w:hAnsi="仿宋_GB2312" w:eastAsia="仿宋_GB2312"/>
          <w:b w:val="0"/>
          <w:sz w:val="32"/>
        </w:rPr>
        <w:t>9.卫生健康支出(类)行政事业单位医疗(款)事业单位医疗(项):支出决算数为120.58万元，比上年决算减少7.10万元，下降5.56%,主要原因是：</w:t>
      </w:r>
      <w:r>
        <w:rPr>
          <w:rFonts w:hint="eastAsia" w:ascii="仿宋_GB2312" w:hAnsi="仿宋_GB2312" w:eastAsia="仿宋_GB2312"/>
          <w:b w:val="0"/>
          <w:sz w:val="32"/>
          <w:lang w:val="en-US" w:eastAsia="zh-CN"/>
        </w:rPr>
        <w:t>本年在职人员减少</w:t>
      </w:r>
      <w:r>
        <w:rPr>
          <w:rFonts w:ascii="仿宋_GB2312" w:hAnsi="仿宋_GB2312" w:eastAsia="仿宋_GB2312"/>
          <w:b w:val="0"/>
          <w:sz w:val="32"/>
        </w:rPr>
        <w:t>，导致事业单位医疗较上年减少。</w:t>
      </w:r>
    </w:p>
    <w:p w14:paraId="687FC521">
      <w:pPr>
        <w:spacing w:line="580" w:lineRule="exact"/>
        <w:ind w:firstLine="640"/>
        <w:jc w:val="both"/>
      </w:pPr>
      <w:r>
        <w:rPr>
          <w:rFonts w:ascii="仿宋_GB2312" w:hAnsi="仿宋_GB2312" w:eastAsia="仿宋_GB2312"/>
          <w:b w:val="0"/>
          <w:sz w:val="32"/>
        </w:rPr>
        <w:t>10.住房保障支出(类)住房改革支出(款)住房公积金(项):支出决算数为239.42万元，比上年决算增加2.70万元，增长1.14%,主要原因是：本年在职人员工资基数调增，公积金缴费基数上涨，相应支出增加。</w:t>
      </w:r>
    </w:p>
    <w:p w14:paraId="615DE78B">
      <w:pPr>
        <w:spacing w:line="580" w:lineRule="exact"/>
        <w:ind w:firstLine="640"/>
        <w:jc w:val="both"/>
      </w:pPr>
      <w:r>
        <w:rPr>
          <w:rFonts w:ascii="仿宋_GB2312" w:hAnsi="仿宋_GB2312" w:eastAsia="仿宋_GB2312"/>
          <w:b w:val="0"/>
          <w:sz w:val="32"/>
        </w:rPr>
        <w:t>11.其他支出(类)其他支出(款)其他支出(项):支出决算数为199.13万元，比上年决算增加199.13万元，增长100.00%,主要原因是：本年增加地方聘用教师人员工资。</w:t>
      </w:r>
    </w:p>
    <w:p w14:paraId="6147C2DB">
      <w:pPr>
        <w:spacing w:line="640" w:lineRule="exact"/>
        <w:ind w:firstLine="640"/>
        <w:jc w:val="both"/>
        <w:outlineLvl w:val="2"/>
      </w:pPr>
      <w:r>
        <w:rPr>
          <w:rFonts w:ascii="黑体" w:hAnsi="黑体" w:eastAsia="黑体"/>
          <w:sz w:val="32"/>
        </w:rPr>
        <w:t>六、一般公共预算财政拨款基本支出决算情况说明</w:t>
      </w:r>
    </w:p>
    <w:p w14:paraId="677C1A5D">
      <w:pPr>
        <w:spacing w:line="580" w:lineRule="exact"/>
        <w:ind w:firstLine="640"/>
        <w:jc w:val="both"/>
      </w:pPr>
      <w:r>
        <w:rPr>
          <w:rFonts w:ascii="仿宋_GB2312" w:hAnsi="仿宋_GB2312" w:eastAsia="仿宋_GB2312"/>
          <w:b w:val="0"/>
          <w:sz w:val="32"/>
        </w:rPr>
        <w:t>2024年度一般公共预算财政拨款基本支出3,292.69万元，其中：</w:t>
      </w:r>
      <w:r>
        <w:rPr>
          <w:rFonts w:ascii="仿宋_GB2312" w:hAnsi="仿宋_GB2312" w:eastAsia="仿宋_GB2312"/>
          <w:b/>
          <w:sz w:val="32"/>
        </w:rPr>
        <w:t>人员经费3,280.65万元，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医疗费补助、奖励金。</w:t>
      </w:r>
    </w:p>
    <w:p w14:paraId="284AABC0">
      <w:pPr>
        <w:spacing w:line="580" w:lineRule="exact"/>
        <w:ind w:firstLine="640"/>
        <w:jc w:val="both"/>
      </w:pPr>
      <w:r>
        <w:rPr>
          <w:rFonts w:ascii="仿宋_GB2312" w:hAnsi="仿宋_GB2312" w:eastAsia="仿宋_GB2312"/>
          <w:b/>
          <w:sz w:val="32"/>
        </w:rPr>
        <w:t>公用经费12.04万元，</w:t>
      </w:r>
      <w:r>
        <w:rPr>
          <w:rFonts w:ascii="仿宋_GB2312" w:hAnsi="仿宋_GB2312" w:eastAsia="仿宋_GB2312"/>
          <w:b w:val="0"/>
          <w:sz w:val="32"/>
        </w:rPr>
        <w:t>包括：工会经费。</w:t>
      </w:r>
    </w:p>
    <w:p w14:paraId="31A719A9">
      <w:pPr>
        <w:spacing w:line="640" w:lineRule="exact"/>
        <w:ind w:firstLine="640"/>
        <w:jc w:val="both"/>
        <w:outlineLvl w:val="2"/>
      </w:pPr>
      <w:r>
        <w:rPr>
          <w:rFonts w:ascii="黑体" w:hAnsi="黑体" w:eastAsia="黑体"/>
          <w:sz w:val="32"/>
        </w:rPr>
        <w:t>七、政府性基金预算财政拨款收入支出决算情况说明</w:t>
      </w:r>
    </w:p>
    <w:p w14:paraId="3B2D8758">
      <w:pPr>
        <w:spacing w:line="580" w:lineRule="exact"/>
        <w:ind w:firstLine="640"/>
        <w:jc w:val="both"/>
      </w:pPr>
      <w:r>
        <w:rPr>
          <w:rFonts w:ascii="仿宋_GB2312" w:hAnsi="仿宋_GB2312" w:eastAsia="仿宋_GB2312"/>
          <w:b/>
          <w:sz w:val="32"/>
        </w:rPr>
        <w:t>2024年度政府性基金预算财政拨款收入总计4.00万元，</w:t>
      </w:r>
      <w:r>
        <w:rPr>
          <w:rFonts w:ascii="仿宋_GB2312" w:hAnsi="仿宋_GB2312" w:eastAsia="仿宋_GB2312"/>
          <w:b w:val="0"/>
          <w:sz w:val="32"/>
        </w:rPr>
        <w:t>其中：年初结转和结余0.00万元，本年收入4.00万元。</w:t>
      </w:r>
      <w:r>
        <w:rPr>
          <w:rFonts w:ascii="仿宋_GB2312" w:hAnsi="仿宋_GB2312" w:eastAsia="仿宋_GB2312"/>
          <w:b/>
          <w:sz w:val="32"/>
        </w:rPr>
        <w:t>政府性基金预算财政拨款支出总计4.00万元，</w:t>
      </w:r>
      <w:r>
        <w:rPr>
          <w:rFonts w:ascii="仿宋_GB2312" w:hAnsi="仿宋_GB2312" w:eastAsia="仿宋_GB2312"/>
          <w:b w:val="0"/>
          <w:sz w:val="32"/>
        </w:rPr>
        <w:t>其中：年末结转和结余0.00万元，本年支出4.00万元。</w:t>
      </w:r>
    </w:p>
    <w:p w14:paraId="3EE48EF4">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增加1.00万元，增长33.33%，主要原因是：本年增加2024年中央专项彩票公益金支持乡村学校少年宫项目。</w:t>
      </w:r>
      <w:r>
        <w:rPr>
          <w:rFonts w:ascii="仿宋_GB2312" w:hAnsi="仿宋_GB2312" w:eastAsia="仿宋_GB2312"/>
          <w:b/>
          <w:sz w:val="32"/>
        </w:rPr>
        <w:t>与年初预算相比，</w:t>
      </w:r>
      <w:r>
        <w:rPr>
          <w:rFonts w:ascii="仿宋_GB2312" w:hAnsi="仿宋_GB2312" w:eastAsia="仿宋_GB2312"/>
          <w:b w:val="0"/>
          <w:sz w:val="32"/>
        </w:rPr>
        <w:t>年初预算数18.41万元，决算数4.00万元，预决算差异率-78.27%，主要原因是：年中调减2024年中央专项彩票公益金支持乡村学校少年宫项目资金。</w:t>
      </w:r>
    </w:p>
    <w:p w14:paraId="3E58B43F">
      <w:pPr>
        <w:spacing w:line="580" w:lineRule="exact"/>
        <w:ind w:firstLine="640"/>
        <w:jc w:val="both"/>
      </w:pPr>
      <w:r>
        <w:rPr>
          <w:rFonts w:ascii="仿宋_GB2312" w:hAnsi="仿宋_GB2312" w:eastAsia="仿宋_GB2312"/>
          <w:b w:val="0"/>
          <w:sz w:val="32"/>
        </w:rPr>
        <w:t>政府性基金预算财政拨款支出4.00万元。</w:t>
      </w:r>
    </w:p>
    <w:p w14:paraId="75B3D6EB">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4.00万元，比上年决算增加1.00万元，增长33.33%,主要原因是：本年增加2024年中央专项彩票公益金支持乡村学校少年宫项目。</w:t>
      </w:r>
    </w:p>
    <w:p w14:paraId="539CC918">
      <w:pPr>
        <w:spacing w:line="640" w:lineRule="exact"/>
        <w:ind w:firstLine="640"/>
        <w:jc w:val="both"/>
        <w:outlineLvl w:val="2"/>
      </w:pPr>
      <w:r>
        <w:rPr>
          <w:rFonts w:ascii="黑体" w:hAnsi="黑体" w:eastAsia="黑体"/>
          <w:sz w:val="32"/>
        </w:rPr>
        <w:t>八、国有资本经营预算财政拨款收入支出决算情况说明</w:t>
      </w:r>
    </w:p>
    <w:p w14:paraId="53AB5F8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C419324">
      <w:pPr>
        <w:spacing w:line="640" w:lineRule="exact"/>
        <w:ind w:firstLine="640"/>
        <w:jc w:val="both"/>
        <w:outlineLvl w:val="2"/>
      </w:pPr>
      <w:r>
        <w:rPr>
          <w:rFonts w:ascii="黑体" w:hAnsi="黑体" w:eastAsia="黑体"/>
          <w:sz w:val="32"/>
        </w:rPr>
        <w:t>九、财政拨款“三公”经费支出决算情况说明</w:t>
      </w:r>
    </w:p>
    <w:p w14:paraId="67C89A87">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比上年减少0.32万元，下降100.00%，主要原因是：白杨河学校撤并，白杨河学校车辆未运行，</w:t>
      </w:r>
      <w:r>
        <w:rPr>
          <w:rFonts w:hint="eastAsia" w:ascii="仿宋_GB2312" w:hAnsi="仿宋_GB2312" w:eastAsia="仿宋_GB2312"/>
          <w:b w:val="0"/>
          <w:sz w:val="32"/>
          <w:lang w:val="en-US" w:eastAsia="zh-CN"/>
        </w:rPr>
        <w:t>减少</w:t>
      </w:r>
      <w:r>
        <w:rPr>
          <w:rFonts w:ascii="仿宋_GB2312" w:hAnsi="仿宋_GB2312" w:eastAsia="仿宋_GB2312"/>
          <w:b w:val="0"/>
          <w:sz w:val="32"/>
        </w:rPr>
        <w:t>财政拨款“三公”经费支出。其中：因公出国（境）费支出0.00万元，占0.00%，比上年增加0.00万元，增长0.00%，主要原因是：2023年与2024年均未安排因公出国（境）费支出。公务用车购置及运行维护费支出0.00万元，占0.00%，比上年减少0.32万元，下降100.00%，主要原因是：白杨河学校撤并，白杨河学校的车辆未运行，</w:t>
      </w:r>
      <w:r>
        <w:rPr>
          <w:rFonts w:hint="eastAsia" w:ascii="仿宋_GB2312" w:hAnsi="仿宋_GB2312" w:eastAsia="仿宋_GB2312"/>
          <w:b w:val="0"/>
          <w:sz w:val="32"/>
          <w:lang w:val="en-US" w:eastAsia="zh-CN"/>
        </w:rPr>
        <w:t>减少</w:t>
      </w:r>
      <w:r>
        <w:rPr>
          <w:rFonts w:ascii="仿宋_GB2312" w:hAnsi="仿宋_GB2312" w:eastAsia="仿宋_GB2312"/>
          <w:b w:val="0"/>
          <w:sz w:val="32"/>
        </w:rPr>
        <w:t>公务用车运行维护费支出。公务接待费支出0.00万元，占0.00%，比上年增加0.00万元，增长0.00%，主要原因是：2023年与2024年均未安排公务接待费支出。</w:t>
      </w:r>
    </w:p>
    <w:p w14:paraId="1FA21099">
      <w:pPr>
        <w:spacing w:line="580" w:lineRule="exact"/>
        <w:ind w:firstLine="640"/>
        <w:jc w:val="both"/>
      </w:pPr>
      <w:r>
        <w:rPr>
          <w:rFonts w:ascii="仿宋_GB2312" w:hAnsi="仿宋_GB2312" w:eastAsia="仿宋_GB2312"/>
          <w:b/>
          <w:sz w:val="32"/>
        </w:rPr>
        <w:t>具体情况如下：</w:t>
      </w:r>
    </w:p>
    <w:p w14:paraId="189685A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458821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差异车辆为一般业务用车，预算未安排公务用车运行维护费，学校的车辆未运行，未产生相关经费。</w:t>
      </w:r>
    </w:p>
    <w:p w14:paraId="5E57231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EB5D90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D597D2F">
      <w:pPr>
        <w:spacing w:line="640" w:lineRule="exact"/>
        <w:ind w:firstLine="640"/>
        <w:jc w:val="both"/>
        <w:outlineLvl w:val="2"/>
      </w:pPr>
      <w:r>
        <w:rPr>
          <w:rFonts w:ascii="黑体" w:hAnsi="黑体" w:eastAsia="黑体"/>
          <w:sz w:val="32"/>
        </w:rPr>
        <w:t>十、其他重要事项的情况说明</w:t>
      </w:r>
    </w:p>
    <w:p w14:paraId="07EF06B0">
      <w:pPr>
        <w:spacing w:line="640" w:lineRule="exact"/>
        <w:ind w:firstLine="640"/>
        <w:jc w:val="both"/>
        <w:outlineLvl w:val="3"/>
      </w:pPr>
      <w:r>
        <w:rPr>
          <w:rFonts w:ascii="楷体_GB2312" w:hAnsi="楷体_GB2312" w:eastAsia="楷体_GB2312"/>
          <w:b/>
          <w:sz w:val="32"/>
        </w:rPr>
        <w:t>（一）机关运行经费及公用经费支出情况</w:t>
      </w:r>
    </w:p>
    <w:p w14:paraId="7C883149">
      <w:pPr>
        <w:spacing w:line="580" w:lineRule="exact"/>
        <w:ind w:firstLine="640"/>
        <w:jc w:val="both"/>
      </w:pPr>
      <w:r>
        <w:rPr>
          <w:rFonts w:ascii="仿宋_GB2312" w:hAnsi="仿宋_GB2312" w:eastAsia="仿宋_GB2312"/>
          <w:b w:val="0"/>
          <w:sz w:val="32"/>
        </w:rPr>
        <w:t>2024年度托里县乌雪特乡中心学校（事业单位）公用经费支出12.04万元，比上年增加3.37万元，增长38.87%，主要原因是：本年工会经费增加。</w:t>
      </w:r>
    </w:p>
    <w:p w14:paraId="1811DF69">
      <w:pPr>
        <w:spacing w:line="640" w:lineRule="exact"/>
        <w:ind w:firstLine="640"/>
        <w:jc w:val="both"/>
        <w:outlineLvl w:val="3"/>
      </w:pPr>
      <w:r>
        <w:rPr>
          <w:rFonts w:ascii="楷体_GB2312" w:hAnsi="楷体_GB2312" w:eastAsia="楷体_GB2312"/>
          <w:b/>
          <w:sz w:val="32"/>
        </w:rPr>
        <w:t>（二）政府采购情况</w:t>
      </w:r>
    </w:p>
    <w:p w14:paraId="168F8C7A">
      <w:pPr>
        <w:spacing w:line="580" w:lineRule="exact"/>
        <w:ind w:firstLine="640"/>
        <w:jc w:val="both"/>
      </w:pPr>
      <w:r>
        <w:rPr>
          <w:rFonts w:ascii="仿宋_GB2312" w:hAnsi="仿宋_GB2312" w:eastAsia="仿宋_GB2312"/>
          <w:b w:val="0"/>
          <w:sz w:val="32"/>
        </w:rPr>
        <w:t>2024年度政府采购支出总额14.15万元，其中：政府采购货物支出10.51万元、政府采购工程支出0.00万元、政府采购服务支出3.65万元。</w:t>
      </w:r>
    </w:p>
    <w:p w14:paraId="076EEDEE">
      <w:pPr>
        <w:spacing w:line="580" w:lineRule="exact"/>
        <w:ind w:firstLine="640"/>
        <w:jc w:val="both"/>
      </w:pPr>
      <w:r>
        <w:rPr>
          <w:rFonts w:ascii="仿宋_GB2312" w:hAnsi="仿宋_GB2312" w:eastAsia="仿宋_GB2312"/>
          <w:b w:val="0"/>
          <w:sz w:val="32"/>
        </w:rPr>
        <w:t>授予中小企业合同金额14.15万元，占政府采购支出总额的100.00%，其中：授予小微企业合同金额14.15万元，占政府采购支出总额的100.00%。</w:t>
      </w:r>
    </w:p>
    <w:p w14:paraId="311E87AA">
      <w:pPr>
        <w:spacing w:line="640" w:lineRule="exact"/>
        <w:ind w:firstLine="640"/>
        <w:jc w:val="both"/>
        <w:outlineLvl w:val="3"/>
      </w:pPr>
      <w:r>
        <w:rPr>
          <w:rFonts w:ascii="楷体_GB2312" w:hAnsi="楷体_GB2312" w:eastAsia="楷体_GB2312"/>
          <w:b/>
          <w:sz w:val="32"/>
        </w:rPr>
        <w:t>（三）国有资产占用情况说明</w:t>
      </w:r>
    </w:p>
    <w:p w14:paraId="7CA33798">
      <w:pPr>
        <w:spacing w:line="580" w:lineRule="exact"/>
        <w:ind w:firstLine="640"/>
        <w:jc w:val="both"/>
      </w:pPr>
      <w:r>
        <w:rPr>
          <w:rFonts w:ascii="仿宋_GB2312" w:hAnsi="仿宋_GB2312" w:eastAsia="仿宋_GB2312"/>
          <w:b w:val="0"/>
          <w:sz w:val="32"/>
        </w:rPr>
        <w:t>截至2024年12月31日，房屋9,740.87平方米，价值813.66万元。车辆1辆，价值9.60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4C4861A7">
      <w:pPr>
        <w:spacing w:line="640" w:lineRule="exact"/>
        <w:ind w:firstLine="640"/>
        <w:jc w:val="both"/>
        <w:outlineLvl w:val="2"/>
      </w:pPr>
      <w:r>
        <w:rPr>
          <w:rFonts w:ascii="黑体" w:hAnsi="黑体" w:eastAsia="黑体"/>
          <w:sz w:val="32"/>
        </w:rPr>
        <w:t>十一、预算绩效的情况说明</w:t>
      </w:r>
    </w:p>
    <w:p w14:paraId="0411166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3,433.02万元，实际执行总额3,430.21万元；预算绩效评价项目6个，全年预算数168.18万元，全年执行数137.52万元。预算绩效管理取得的成效：托里县乌雪特乡中心学校2024年度预算绩效管理成效显著：一是高效保障人员工资与日常运转；二是专项资金精准投向班主任津贴、学生营养改善等；三是建立全流程绩效管理机制，通过事前目标编制、事中及事后公开自评（政府网站公示），严控成本（</w:t>
      </w:r>
      <w:r>
        <w:rPr>
          <w:rFonts w:hint="eastAsia" w:ascii="仿宋_GB2312" w:hAnsi="仿宋_GB2312" w:eastAsia="仿宋_GB2312"/>
          <w:b w:val="0"/>
          <w:sz w:val="32"/>
          <w:lang w:eastAsia="zh-CN"/>
        </w:rPr>
        <w:t>“</w:t>
      </w:r>
      <w:r>
        <w:rPr>
          <w:rFonts w:ascii="仿宋_GB2312" w:hAnsi="仿宋_GB2312" w:eastAsia="仿宋_GB2312"/>
          <w:b w:val="0"/>
          <w:sz w:val="32"/>
        </w:rPr>
        <w:t>三公</w:t>
      </w:r>
      <w:r>
        <w:rPr>
          <w:rFonts w:hint="eastAsia" w:ascii="仿宋_GB2312" w:hAnsi="仿宋_GB2312" w:eastAsia="仿宋_GB2312"/>
          <w:b w:val="0"/>
          <w:sz w:val="32"/>
          <w:lang w:eastAsia="zh-CN"/>
        </w:rPr>
        <w:t>”</w:t>
      </w:r>
      <w:r>
        <w:rPr>
          <w:rFonts w:ascii="仿宋_GB2312" w:hAnsi="仿宋_GB2312" w:eastAsia="仿宋_GB2312"/>
          <w:b w:val="0"/>
          <w:sz w:val="32"/>
        </w:rPr>
        <w:t>经费为零）；四是显著提升教育公平与办学质量，营养改善计划改善学生体质，班主任津贴激发教师积极性，校本研修强化教学水平。发现的问题及原因：（一）绩效指标设置不够明确。</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数据无法统计和指标值设置过低等问题，部分项目绩效指标值设定为定性的指标，指标设置的科学性、合理性有待进一步提高。（二）固定资产账务管理不够细致、严谨。抽查发现，各单位固定资产账务管理普遍存在入账不及时、漏入、入账信息、金额不准确或资产台账未登记到具体使用人等问题。（三）项目监督工作存在薄弱环节。项目实施过程中的上报、跟踪、反馈机制尚未真正形成，对我校项目资金的使用、实施等监管措施仍然存在改进的空间。（四）绩效管理理念有待进一步强化。单位存在重投入轻管理、重支出轻绩效的问题，对预算项目绩效管理工作重视不够。要转变思想观念，牢固树立绩效意识，履行绩效主体职责，严格落实全面实施预算绩效管理各项工作任务，完善内部管理制度，切实加强绩效管理工作。下一步改进措施：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具体附整体支出绩效自评表，项目支出绩效自评表和评价报告。</w:t>
      </w:r>
    </w:p>
    <w:p w14:paraId="4A2448D0">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EA33B6E">
        <w:tc>
          <w:tcPr>
            <w:tcW w:w="8840" w:type="dxa"/>
            <w:gridSpan w:val="8"/>
            <w:vAlign w:val="center"/>
          </w:tcPr>
          <w:p w14:paraId="252A8AB5">
            <w:pPr>
              <w:jc w:val="center"/>
            </w:pPr>
            <w:r>
              <w:rPr>
                <w:rFonts w:ascii="宋体" w:hAnsi="宋体" w:eastAsia="宋体"/>
                <w:sz w:val="24"/>
              </w:rPr>
              <w:t>单位整体支出绩效自评表</w:t>
            </w:r>
          </w:p>
        </w:tc>
      </w:tr>
      <w:tr w14:paraId="6DD79202">
        <w:tblPrEx>
          <w:tblCellMar>
            <w:top w:w="0" w:type="dxa"/>
            <w:left w:w="108" w:type="dxa"/>
            <w:bottom w:w="0" w:type="dxa"/>
            <w:right w:w="108" w:type="dxa"/>
          </w:tblCellMar>
        </w:tblPrEx>
        <w:tc>
          <w:tcPr>
            <w:tcW w:w="8840" w:type="dxa"/>
            <w:gridSpan w:val="8"/>
            <w:vAlign w:val="center"/>
          </w:tcPr>
          <w:p w14:paraId="5170D5F5">
            <w:pPr>
              <w:jc w:val="center"/>
            </w:pPr>
            <w:r>
              <w:rPr>
                <w:rFonts w:ascii="宋体" w:hAnsi="宋体" w:eastAsia="宋体"/>
                <w:sz w:val="24"/>
              </w:rPr>
              <w:t>（2024年度）</w:t>
            </w:r>
          </w:p>
        </w:tc>
      </w:tr>
      <w:tr w14:paraId="55391A7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387955">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D3BF1B">
            <w:pPr>
              <w:jc w:val="center"/>
            </w:pPr>
            <w:r>
              <w:rPr>
                <w:rFonts w:ascii="宋体" w:hAnsi="宋体" w:eastAsia="宋体"/>
                <w:sz w:val="16"/>
              </w:rPr>
              <w:t>托里县乌雪特乡中心学校</w:t>
            </w:r>
          </w:p>
        </w:tc>
      </w:tr>
      <w:tr w14:paraId="7CCD70D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A908C7">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CD88A6">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E4E399">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E69368">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03F681">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DA5E5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2EA94D">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EAB0AC">
            <w:pPr>
              <w:jc w:val="center"/>
            </w:pPr>
            <w:r>
              <w:rPr>
                <w:rFonts w:ascii="宋体" w:hAnsi="宋体" w:eastAsia="宋体"/>
                <w:sz w:val="16"/>
              </w:rPr>
              <w:t>得分</w:t>
            </w:r>
          </w:p>
        </w:tc>
      </w:tr>
      <w:tr w14:paraId="3418A00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97157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1523E3">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401D78">
            <w:pPr>
              <w:jc w:val="center"/>
            </w:pPr>
            <w:r>
              <w:rPr>
                <w:rFonts w:ascii="宋体" w:hAnsi="宋体" w:eastAsia="宋体"/>
                <w:sz w:val="16"/>
              </w:rPr>
              <w:t>3,200.21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3E1F55">
            <w:pPr>
              <w:jc w:val="center"/>
            </w:pPr>
            <w:r>
              <w:rPr>
                <w:rFonts w:ascii="宋体" w:hAnsi="宋体" w:eastAsia="宋体"/>
                <w:sz w:val="16"/>
              </w:rPr>
              <w:t>3,433.02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314BD5">
            <w:pPr>
              <w:jc w:val="center"/>
            </w:pPr>
            <w:r>
              <w:rPr>
                <w:rFonts w:ascii="宋体" w:hAnsi="宋体" w:eastAsia="宋体"/>
                <w:sz w:val="16"/>
              </w:rPr>
              <w:t>3,430.21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8AFD2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D8BBD1">
            <w:pPr>
              <w:jc w:val="center"/>
            </w:pPr>
            <w:r>
              <w:rPr>
                <w:rFonts w:ascii="宋体" w:hAnsi="宋体" w:eastAsia="宋体"/>
                <w:sz w:val="16"/>
              </w:rPr>
              <w:t>99.92%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593CDE">
            <w:pPr>
              <w:jc w:val="center"/>
            </w:pPr>
            <w:r>
              <w:rPr>
                <w:rFonts w:ascii="宋体" w:hAnsi="宋体" w:eastAsia="宋体"/>
                <w:sz w:val="16"/>
              </w:rPr>
              <w:t>9.9</w:t>
            </w:r>
          </w:p>
        </w:tc>
      </w:tr>
      <w:tr w14:paraId="09BADA7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AD3DA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59CDFC">
            <w:pPr>
              <w:jc w:val="center"/>
            </w:pPr>
            <w:r>
              <w:rPr>
                <w:rFonts w:ascii="宋体" w:hAnsi="宋体" w:eastAsia="宋体"/>
                <w:sz w:val="16"/>
              </w:rPr>
              <w:t>其中</w:t>
            </w:r>
            <w:r>
              <w:rPr>
                <w:rFonts w:hint="eastAsia" w:ascii="宋体" w:hAnsi="宋体"/>
                <w:sz w:val="16"/>
                <w:lang w:eastAsia="zh-CN"/>
              </w:rPr>
              <w:t>：</w:t>
            </w:r>
            <w:r>
              <w:rPr>
                <w:rFonts w:ascii="宋体" w:hAnsi="宋体" w:eastAsia="宋体"/>
                <w:sz w:val="16"/>
              </w:rPr>
              <w:t>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0DBFA3">
            <w:pPr>
              <w:jc w:val="center"/>
            </w:pPr>
            <w:r>
              <w:rPr>
                <w:rFonts w:ascii="宋体" w:hAnsi="宋体" w:eastAsia="宋体"/>
                <w:sz w:val="16"/>
              </w:rPr>
              <w:t>85.60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B16F3A">
            <w:pPr>
              <w:jc w:val="center"/>
            </w:pPr>
            <w:r>
              <w:rPr>
                <w:rFonts w:ascii="宋体" w:hAnsi="宋体" w:eastAsia="宋体"/>
                <w:sz w:val="16"/>
              </w:rPr>
              <w:t>76.23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6F8A19">
            <w:pPr>
              <w:jc w:val="center"/>
            </w:pPr>
            <w:r>
              <w:rPr>
                <w:rFonts w:ascii="宋体" w:hAnsi="宋体" w:eastAsia="宋体"/>
                <w:sz w:val="16"/>
              </w:rPr>
              <w:t>76.23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0D1A1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4D01F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6E3B96">
            <w:pPr>
              <w:jc w:val="center"/>
            </w:pPr>
            <w:r>
              <w:rPr>
                <w:rFonts w:ascii="宋体" w:hAnsi="宋体" w:eastAsia="宋体"/>
                <w:sz w:val="16"/>
              </w:rPr>
              <w:t>-</w:t>
            </w:r>
          </w:p>
        </w:tc>
      </w:tr>
      <w:tr w14:paraId="6EFE0FC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8878D8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AFB345">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C37F1D">
            <w:pPr>
              <w:jc w:val="center"/>
            </w:pPr>
            <w:r>
              <w:rPr>
                <w:rFonts w:ascii="宋体" w:hAnsi="宋体" w:eastAsia="宋体"/>
                <w:sz w:val="16"/>
              </w:rPr>
              <w:t>3,102.11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B58A6C">
            <w:pPr>
              <w:jc w:val="center"/>
            </w:pPr>
            <w:r>
              <w:rPr>
                <w:rFonts w:ascii="宋体" w:hAnsi="宋体" w:eastAsia="宋体"/>
                <w:sz w:val="16"/>
              </w:rPr>
              <w:t>3,346.56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995FD0">
            <w:pPr>
              <w:jc w:val="center"/>
            </w:pPr>
            <w:r>
              <w:rPr>
                <w:rFonts w:ascii="宋体" w:hAnsi="宋体" w:eastAsia="宋体"/>
                <w:sz w:val="16"/>
              </w:rPr>
              <w:t>3,346.56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07C0A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740C1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24F671">
            <w:pPr>
              <w:jc w:val="center"/>
            </w:pPr>
            <w:r>
              <w:rPr>
                <w:rFonts w:ascii="宋体" w:hAnsi="宋体" w:eastAsia="宋体"/>
                <w:sz w:val="16"/>
              </w:rPr>
              <w:t>-</w:t>
            </w:r>
          </w:p>
        </w:tc>
      </w:tr>
      <w:tr w14:paraId="0299A06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372C9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4CE78E">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C0165A">
            <w:pPr>
              <w:jc w:val="center"/>
            </w:pPr>
            <w:r>
              <w:rPr>
                <w:rFonts w:ascii="宋体" w:hAnsi="宋体" w:eastAsia="宋体"/>
                <w:sz w:val="16"/>
              </w:rPr>
              <w:t>12.50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78F495">
            <w:pPr>
              <w:jc w:val="center"/>
            </w:pPr>
            <w:r>
              <w:rPr>
                <w:rFonts w:ascii="宋体" w:hAnsi="宋体" w:eastAsia="宋体"/>
                <w:sz w:val="16"/>
              </w:rPr>
              <w:t>10.23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AF2F21">
            <w:pPr>
              <w:jc w:val="center"/>
            </w:pPr>
            <w:r>
              <w:rPr>
                <w:rFonts w:ascii="宋体" w:hAnsi="宋体" w:eastAsia="宋体"/>
                <w:sz w:val="16"/>
              </w:rPr>
              <w:t>7.42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473C9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8DADF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F0D4B0">
            <w:pPr>
              <w:jc w:val="center"/>
            </w:pPr>
            <w:r>
              <w:rPr>
                <w:rFonts w:ascii="宋体" w:hAnsi="宋体" w:eastAsia="宋体"/>
                <w:sz w:val="16"/>
              </w:rPr>
              <w:t>-</w:t>
            </w:r>
          </w:p>
        </w:tc>
      </w:tr>
      <w:tr w14:paraId="57FD1A7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BB52E1">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B4118C">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CBE1C4B">
            <w:pPr>
              <w:jc w:val="center"/>
            </w:pPr>
            <w:r>
              <w:rPr>
                <w:rFonts w:ascii="宋体" w:hAnsi="宋体" w:eastAsia="宋体"/>
                <w:sz w:val="16"/>
              </w:rPr>
              <w:t>实际完成情况</w:t>
            </w:r>
          </w:p>
        </w:tc>
      </w:tr>
      <w:tr w14:paraId="76DDD8C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3089AC"/>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188167">
            <w:pPr>
              <w:jc w:val="both"/>
            </w:pPr>
            <w:r>
              <w:rPr>
                <w:rFonts w:ascii="宋体" w:hAnsi="宋体" w:eastAsia="宋体"/>
                <w:sz w:val="16"/>
              </w:rPr>
              <w:t>为贯彻落实中央、自治区党委决策部署的各项重大工作决定和安排，充分发挥教育经费保障教育发展、推动教育改革、推进教育公平、提高教育质量的政策引领作用，保障党组确定的国语教育教学全覆盖以及义务教育均衡发展等重点工作，进一步优化结构、深化改革、强化监管，花好每</w:t>
            </w:r>
            <w:r>
              <w:rPr>
                <w:rFonts w:hint="eastAsia" w:ascii="宋体" w:hAnsi="宋体"/>
                <w:sz w:val="16"/>
                <w:lang w:eastAsia="zh-CN"/>
              </w:rPr>
              <w:t>一分钱</w:t>
            </w:r>
            <w:r>
              <w:rPr>
                <w:rFonts w:ascii="宋体" w:hAnsi="宋体" w:eastAsia="宋体"/>
                <w:sz w:val="16"/>
              </w:rPr>
              <w:t>，把教育经费用到最关键处，切实提高教育经费使用效益。实施学前教育重点项目，支持和引导市县扩大学前教育资源，提高公用经费保障水平；完善城乡义务教育经费保障机制，保障中小学正常运转，保证学校校舍安全。本年度</w:t>
            </w:r>
            <w:r>
              <w:rPr>
                <w:rFonts w:hint="eastAsia" w:ascii="宋体" w:hAnsi="宋体"/>
                <w:sz w:val="16"/>
                <w:lang w:eastAsia="zh-CN"/>
              </w:rPr>
              <w:t>学前教育</w:t>
            </w:r>
            <w:r>
              <w:rPr>
                <w:rFonts w:ascii="宋体" w:hAnsi="宋体" w:eastAsia="宋体"/>
                <w:sz w:val="16"/>
              </w:rPr>
              <w:t>享受资助补助政策幼儿人数109人，义务教育享受资助补助政策学生人数241人，义务教育营养膳食补助学生人数241人。保障学生全部享受政策。</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2D5A172">
            <w:pPr>
              <w:jc w:val="both"/>
            </w:pPr>
            <w:r>
              <w:rPr>
                <w:rFonts w:ascii="宋体" w:hAnsi="宋体" w:eastAsia="宋体"/>
                <w:sz w:val="16"/>
              </w:rPr>
              <w:t>贯彻落实中央、自治区党委决策部署的各项重大工作决定和安排，充分发挥教育经费保障教育发展、推动教育改革、推进教育公平、提高教育质量的政策引领作用，保障党组确定的国语教育教学全覆盖以及义务教育均衡发展等重点工作，进一步优化结构、深化改革、强化监管，花好每</w:t>
            </w:r>
            <w:r>
              <w:rPr>
                <w:rFonts w:hint="eastAsia" w:ascii="宋体" w:hAnsi="宋体"/>
                <w:sz w:val="16"/>
                <w:lang w:eastAsia="zh-CN"/>
              </w:rPr>
              <w:t>一分钱</w:t>
            </w:r>
            <w:r>
              <w:rPr>
                <w:rFonts w:ascii="宋体" w:hAnsi="宋体" w:eastAsia="宋体"/>
                <w:sz w:val="16"/>
              </w:rPr>
              <w:t>，把教育经费用到最关键处，切实提高教育经费使用效益。实施学前教育重点项目，支持和引导市县扩大学前教育资源，提高公用经费保障水平；完善城乡义务教育经费保障机制，保障中小学正常运转，保证学校校舍安全。本年度</w:t>
            </w:r>
            <w:r>
              <w:rPr>
                <w:rFonts w:hint="eastAsia" w:ascii="宋体" w:hAnsi="宋体"/>
                <w:sz w:val="16"/>
                <w:lang w:eastAsia="zh-CN"/>
              </w:rPr>
              <w:t>学前教育</w:t>
            </w:r>
            <w:r>
              <w:rPr>
                <w:rFonts w:ascii="宋体" w:hAnsi="宋体" w:eastAsia="宋体"/>
                <w:sz w:val="16"/>
              </w:rPr>
              <w:t>享受资助补助政策幼儿人数109人，义务教育享受资助补助政策学生人数241人，寄宿生享受资助补助政策学生人数48人，非寄宿生享受资助补助政策学生人数78人，特教享受资助补助政策学生人数1人，义务教育营养膳食补助学生人数241人，义务教育享受补助班主任人数12人。保障学生全部享受政策。</w:t>
            </w:r>
          </w:p>
        </w:tc>
      </w:tr>
      <w:tr w14:paraId="3D122A0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E734F3">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AF0EA2">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F7512B">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06BFA1">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DAC1F4">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1A23E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EC7BB9">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4A404B">
            <w:pPr>
              <w:jc w:val="center"/>
            </w:pPr>
            <w:r>
              <w:rPr>
                <w:rFonts w:ascii="宋体" w:hAnsi="宋体" w:eastAsia="宋体"/>
                <w:sz w:val="16"/>
              </w:rPr>
              <w:t>得分</w:t>
            </w:r>
          </w:p>
        </w:tc>
      </w:tr>
      <w:tr w14:paraId="3F0114F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2A5C14">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34E3F5">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E9FDB6">
            <w:pPr>
              <w:jc w:val="center"/>
            </w:pPr>
            <w:r>
              <w:rPr>
                <w:rFonts w:ascii="宋体" w:hAnsi="宋体" w:eastAsia="宋体"/>
                <w:sz w:val="16"/>
              </w:rPr>
              <w:t>学前教育享受资助补助政策幼儿人数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C0210D">
            <w:pPr>
              <w:jc w:val="center"/>
            </w:pPr>
            <w:r>
              <w:rPr>
                <w:rFonts w:ascii="宋体" w:hAnsi="宋体" w:eastAsia="宋体"/>
                <w:sz w:val="16"/>
              </w:rPr>
              <w:t>&gt;=109人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57DA6D">
            <w:pPr>
              <w:jc w:val="center"/>
            </w:pPr>
            <w:r>
              <w:rPr>
                <w:rFonts w:ascii="宋体" w:hAnsi="宋体" w:eastAsia="宋体"/>
                <w:sz w:val="16"/>
              </w:rPr>
              <w:t>2023-2024年第一学期工作计划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955AC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FBEC3F">
            <w:pPr>
              <w:jc w:val="center"/>
            </w:pPr>
            <w:r>
              <w:rPr>
                <w:rFonts w:ascii="宋体" w:hAnsi="宋体" w:eastAsia="宋体"/>
                <w:sz w:val="16"/>
              </w:rPr>
              <w:t>109人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3D4818">
            <w:pPr>
              <w:jc w:val="center"/>
            </w:pPr>
            <w:r>
              <w:rPr>
                <w:rFonts w:ascii="宋体" w:hAnsi="宋体" w:eastAsia="宋体"/>
                <w:sz w:val="16"/>
              </w:rPr>
              <w:t>15</w:t>
            </w:r>
          </w:p>
        </w:tc>
      </w:tr>
      <w:tr w14:paraId="33810E5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A6A37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A4E4A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013DF4">
            <w:pPr>
              <w:jc w:val="center"/>
            </w:pPr>
            <w:r>
              <w:rPr>
                <w:rFonts w:ascii="宋体" w:hAnsi="宋体" w:eastAsia="宋体"/>
                <w:sz w:val="16"/>
              </w:rPr>
              <w:t>义务教育享受资助补助政策学生人数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C52572">
            <w:pPr>
              <w:jc w:val="center"/>
            </w:pPr>
            <w:r>
              <w:rPr>
                <w:rFonts w:ascii="宋体" w:hAnsi="宋体" w:eastAsia="宋体"/>
                <w:sz w:val="16"/>
              </w:rPr>
              <w:t>&gt;=241人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80533B">
            <w:pPr>
              <w:jc w:val="center"/>
            </w:pPr>
            <w:r>
              <w:rPr>
                <w:rFonts w:ascii="宋体" w:hAnsi="宋体" w:eastAsia="宋体"/>
                <w:sz w:val="16"/>
              </w:rPr>
              <w:t>2023-2024年第一学期工作计划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51FAB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163ECD">
            <w:pPr>
              <w:jc w:val="center"/>
            </w:pPr>
            <w:r>
              <w:rPr>
                <w:rFonts w:ascii="宋体" w:hAnsi="宋体" w:eastAsia="宋体"/>
                <w:sz w:val="16"/>
              </w:rPr>
              <w:t>241人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B87C9F">
            <w:pPr>
              <w:jc w:val="center"/>
            </w:pPr>
            <w:r>
              <w:rPr>
                <w:rFonts w:ascii="宋体" w:hAnsi="宋体" w:eastAsia="宋体"/>
                <w:sz w:val="16"/>
              </w:rPr>
              <w:t>15</w:t>
            </w:r>
          </w:p>
        </w:tc>
      </w:tr>
      <w:tr w14:paraId="3D6D8AA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BA6DC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7CFCD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D8B871">
            <w:pPr>
              <w:jc w:val="center"/>
            </w:pPr>
            <w:r>
              <w:rPr>
                <w:rFonts w:ascii="宋体" w:hAnsi="宋体" w:eastAsia="宋体"/>
                <w:sz w:val="16"/>
              </w:rPr>
              <w:t>寄宿生享受资助补助政策学生人数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972033">
            <w:pPr>
              <w:jc w:val="center"/>
            </w:pPr>
            <w:r>
              <w:rPr>
                <w:rFonts w:ascii="宋体" w:hAnsi="宋体" w:eastAsia="宋体"/>
                <w:sz w:val="16"/>
              </w:rPr>
              <w:t>&gt;=48人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EB5335">
            <w:pPr>
              <w:jc w:val="center"/>
            </w:pPr>
            <w:r>
              <w:rPr>
                <w:rFonts w:ascii="宋体" w:hAnsi="宋体" w:eastAsia="宋体"/>
                <w:sz w:val="16"/>
              </w:rPr>
              <w:t>2023-2024年第一学期工作计划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F78847">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CD507F">
            <w:pPr>
              <w:jc w:val="center"/>
            </w:pPr>
            <w:r>
              <w:rPr>
                <w:rFonts w:ascii="宋体" w:hAnsi="宋体" w:eastAsia="宋体"/>
                <w:sz w:val="16"/>
              </w:rPr>
              <w:t>48人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49FDF2">
            <w:pPr>
              <w:jc w:val="center"/>
            </w:pPr>
            <w:r>
              <w:rPr>
                <w:rFonts w:ascii="宋体" w:hAnsi="宋体" w:eastAsia="宋体"/>
                <w:sz w:val="16"/>
              </w:rPr>
              <w:t>15</w:t>
            </w:r>
          </w:p>
        </w:tc>
      </w:tr>
      <w:tr w14:paraId="59D5AD9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441E8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4D817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5E2AAE">
            <w:pPr>
              <w:jc w:val="center"/>
            </w:pPr>
            <w:r>
              <w:rPr>
                <w:rFonts w:ascii="宋体" w:hAnsi="宋体" w:eastAsia="宋体"/>
                <w:sz w:val="16"/>
              </w:rPr>
              <w:t>非寄宿生享受资助补助政策学生人数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B37127">
            <w:pPr>
              <w:jc w:val="center"/>
            </w:pPr>
            <w:r>
              <w:rPr>
                <w:rFonts w:ascii="宋体" w:hAnsi="宋体" w:eastAsia="宋体"/>
                <w:sz w:val="16"/>
              </w:rPr>
              <w:t>&gt;=78人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53CE2C">
            <w:pPr>
              <w:jc w:val="center"/>
            </w:pPr>
            <w:r>
              <w:rPr>
                <w:rFonts w:ascii="宋体" w:hAnsi="宋体" w:eastAsia="宋体"/>
                <w:sz w:val="16"/>
              </w:rPr>
              <w:t>2023-2024年第一学期工作计划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0C9FC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79DB32">
            <w:pPr>
              <w:jc w:val="center"/>
            </w:pPr>
            <w:r>
              <w:rPr>
                <w:rFonts w:ascii="宋体" w:hAnsi="宋体" w:eastAsia="宋体"/>
                <w:sz w:val="16"/>
              </w:rPr>
              <w:t>78人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9B9D13">
            <w:pPr>
              <w:jc w:val="center"/>
            </w:pPr>
            <w:r>
              <w:rPr>
                <w:rFonts w:ascii="宋体" w:hAnsi="宋体" w:eastAsia="宋体"/>
                <w:sz w:val="16"/>
              </w:rPr>
              <w:t>15</w:t>
            </w:r>
          </w:p>
        </w:tc>
      </w:tr>
      <w:tr w14:paraId="67C04C6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8E208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C4FDB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8952CE">
            <w:pPr>
              <w:jc w:val="center"/>
            </w:pPr>
            <w:r>
              <w:rPr>
                <w:rFonts w:ascii="宋体" w:hAnsi="宋体" w:eastAsia="宋体"/>
                <w:sz w:val="16"/>
              </w:rPr>
              <w:t>特教享受资助补助政策学生人数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ED8CC8">
            <w:pPr>
              <w:jc w:val="center"/>
            </w:pPr>
            <w:r>
              <w:rPr>
                <w:rFonts w:ascii="宋体" w:hAnsi="宋体" w:eastAsia="宋体"/>
                <w:sz w:val="16"/>
              </w:rPr>
              <w:t>&gt;=1人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753643">
            <w:pPr>
              <w:jc w:val="center"/>
            </w:pPr>
            <w:r>
              <w:rPr>
                <w:rFonts w:ascii="宋体" w:hAnsi="宋体" w:eastAsia="宋体"/>
                <w:sz w:val="16"/>
              </w:rPr>
              <w:t>2023-2024年第一学期工作计划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3DC8D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676A40">
            <w:pPr>
              <w:jc w:val="center"/>
            </w:pPr>
            <w:r>
              <w:rPr>
                <w:rFonts w:ascii="宋体" w:hAnsi="宋体" w:eastAsia="宋体"/>
                <w:sz w:val="16"/>
              </w:rPr>
              <w:t>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FA3304">
            <w:pPr>
              <w:jc w:val="center"/>
            </w:pPr>
            <w:r>
              <w:rPr>
                <w:rFonts w:ascii="宋体" w:hAnsi="宋体" w:eastAsia="宋体"/>
                <w:sz w:val="16"/>
              </w:rPr>
              <w:t>10</w:t>
            </w:r>
          </w:p>
        </w:tc>
      </w:tr>
      <w:tr w14:paraId="0938CFC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09281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C5BD2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C6D988">
            <w:pPr>
              <w:jc w:val="center"/>
            </w:pPr>
            <w:r>
              <w:rPr>
                <w:rFonts w:ascii="宋体" w:hAnsi="宋体" w:eastAsia="宋体"/>
                <w:sz w:val="16"/>
              </w:rPr>
              <w:t>义务教育营养膳食补助学生人数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3E672B">
            <w:pPr>
              <w:jc w:val="center"/>
            </w:pPr>
            <w:r>
              <w:rPr>
                <w:rFonts w:ascii="宋体" w:hAnsi="宋体" w:eastAsia="宋体"/>
                <w:sz w:val="16"/>
              </w:rPr>
              <w:t>&gt;=241人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C9236D">
            <w:pPr>
              <w:jc w:val="center"/>
            </w:pPr>
            <w:r>
              <w:rPr>
                <w:rFonts w:ascii="宋体" w:hAnsi="宋体" w:eastAsia="宋体"/>
                <w:sz w:val="16"/>
              </w:rPr>
              <w:t>2023-2024年第一学期工作计划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86B09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3281E1">
            <w:pPr>
              <w:jc w:val="center"/>
            </w:pPr>
            <w:r>
              <w:rPr>
                <w:rFonts w:ascii="宋体" w:hAnsi="宋体" w:eastAsia="宋体"/>
                <w:sz w:val="16"/>
              </w:rPr>
              <w:t>241人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ACD89E">
            <w:pPr>
              <w:jc w:val="center"/>
            </w:pPr>
            <w:r>
              <w:rPr>
                <w:rFonts w:ascii="宋体" w:hAnsi="宋体" w:eastAsia="宋体"/>
                <w:sz w:val="16"/>
              </w:rPr>
              <w:t>10</w:t>
            </w:r>
          </w:p>
        </w:tc>
      </w:tr>
      <w:tr w14:paraId="6ECE434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52E03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9F968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D042A3">
            <w:pPr>
              <w:jc w:val="center"/>
            </w:pPr>
            <w:r>
              <w:rPr>
                <w:rFonts w:ascii="宋体" w:hAnsi="宋体" w:eastAsia="宋体"/>
                <w:sz w:val="16"/>
              </w:rPr>
              <w:t>义务教育享受补助班主任人数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EE0176">
            <w:pPr>
              <w:jc w:val="center"/>
            </w:pPr>
            <w:r>
              <w:rPr>
                <w:rFonts w:ascii="宋体" w:hAnsi="宋体" w:eastAsia="宋体"/>
                <w:sz w:val="16"/>
              </w:rPr>
              <w:t>&gt;=12人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640E08">
            <w:pPr>
              <w:jc w:val="center"/>
            </w:pPr>
            <w:r>
              <w:rPr>
                <w:rFonts w:ascii="宋体" w:hAnsi="宋体" w:eastAsia="宋体"/>
                <w:sz w:val="16"/>
              </w:rPr>
              <w:t>2023-2024年第一学期工作计划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0D2F9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EDED08">
            <w:pPr>
              <w:jc w:val="center"/>
            </w:pPr>
            <w:r>
              <w:rPr>
                <w:rFonts w:ascii="宋体" w:hAnsi="宋体" w:eastAsia="宋体"/>
                <w:sz w:val="16"/>
              </w:rPr>
              <w:t>12人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EB5B59">
            <w:pPr>
              <w:jc w:val="center"/>
            </w:pPr>
            <w:r>
              <w:rPr>
                <w:rFonts w:ascii="宋体" w:hAnsi="宋体" w:eastAsia="宋体"/>
                <w:sz w:val="16"/>
              </w:rPr>
              <w:t>10</w:t>
            </w:r>
          </w:p>
        </w:tc>
      </w:tr>
    </w:tbl>
    <w:p w14:paraId="7DD4DE4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48381628">
        <w:tblPrEx>
          <w:tblCellMar>
            <w:top w:w="0" w:type="dxa"/>
            <w:left w:w="108" w:type="dxa"/>
            <w:bottom w:w="0" w:type="dxa"/>
            <w:right w:w="108" w:type="dxa"/>
          </w:tblCellMar>
        </w:tblPrEx>
        <w:tc>
          <w:tcPr>
            <w:tcW w:w="8848" w:type="dxa"/>
            <w:gridSpan w:val="14"/>
            <w:vAlign w:val="center"/>
          </w:tcPr>
          <w:p w14:paraId="25CA9E78">
            <w:pPr>
              <w:jc w:val="center"/>
            </w:pPr>
            <w:r>
              <w:rPr>
                <w:rFonts w:ascii="宋体" w:hAnsi="宋体" w:eastAsia="宋体"/>
                <w:sz w:val="24"/>
              </w:rPr>
              <w:t>项目支出绩效自评表</w:t>
            </w:r>
          </w:p>
        </w:tc>
      </w:tr>
      <w:tr w14:paraId="00701FCD">
        <w:tblPrEx>
          <w:tblCellMar>
            <w:top w:w="0" w:type="dxa"/>
            <w:left w:w="108" w:type="dxa"/>
            <w:bottom w:w="0" w:type="dxa"/>
            <w:right w:w="108" w:type="dxa"/>
          </w:tblCellMar>
        </w:tblPrEx>
        <w:tc>
          <w:tcPr>
            <w:tcW w:w="8848" w:type="dxa"/>
            <w:gridSpan w:val="14"/>
            <w:vAlign w:val="center"/>
          </w:tcPr>
          <w:p w14:paraId="3643DC81">
            <w:pPr>
              <w:jc w:val="center"/>
            </w:pPr>
            <w:r>
              <w:rPr>
                <w:rFonts w:ascii="宋体" w:hAnsi="宋体" w:eastAsia="宋体"/>
                <w:sz w:val="24"/>
              </w:rPr>
              <w:t>(2024年度)</w:t>
            </w:r>
          </w:p>
        </w:tc>
      </w:tr>
      <w:tr w14:paraId="4F2F6E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30B3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F6BF40">
            <w:pPr>
              <w:jc w:val="center"/>
            </w:pPr>
            <w:r>
              <w:rPr>
                <w:rFonts w:ascii="宋体" w:hAnsi="宋体" w:eastAsia="宋体"/>
                <w:sz w:val="16"/>
              </w:rPr>
              <w:t>2024年单位资金-学生课后托管服务费、教辅费、领导陪餐费、校服费（小学）</w:t>
            </w:r>
          </w:p>
        </w:tc>
      </w:tr>
      <w:tr w14:paraId="5CC408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A952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AD42F4">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7E24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FD3BDD">
            <w:pPr>
              <w:jc w:val="center"/>
            </w:pPr>
            <w:r>
              <w:rPr>
                <w:rFonts w:ascii="宋体" w:hAnsi="宋体" w:eastAsia="宋体"/>
                <w:sz w:val="16"/>
              </w:rPr>
              <w:t>托里县乌雪特乡中心学校</w:t>
            </w:r>
          </w:p>
        </w:tc>
      </w:tr>
      <w:tr w14:paraId="0EC980C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7B81A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0AAF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5D9E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BC7F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7E8A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835B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5E5E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AB25D">
            <w:pPr>
              <w:jc w:val="center"/>
            </w:pPr>
            <w:r>
              <w:rPr>
                <w:rFonts w:ascii="宋体" w:hAnsi="宋体" w:eastAsia="宋体"/>
                <w:sz w:val="16"/>
              </w:rPr>
              <w:t>得分</w:t>
            </w:r>
          </w:p>
        </w:tc>
      </w:tr>
      <w:tr w14:paraId="093C04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1232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92DE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284B7">
            <w:pPr>
              <w:jc w:val="center"/>
            </w:pPr>
            <w:r>
              <w:rPr>
                <w:rFonts w:ascii="宋体" w:hAnsi="宋体" w:eastAsia="宋体"/>
                <w:sz w:val="16"/>
              </w:rPr>
              <w:t>12.50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02629">
            <w:pPr>
              <w:jc w:val="center"/>
            </w:pPr>
            <w:r>
              <w:rPr>
                <w:rFonts w:ascii="宋体" w:hAnsi="宋体" w:eastAsia="宋体"/>
                <w:sz w:val="16"/>
              </w:rPr>
              <w:t>7.42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506A2">
            <w:pPr>
              <w:jc w:val="center"/>
            </w:pPr>
            <w:r>
              <w:rPr>
                <w:rFonts w:ascii="宋体" w:hAnsi="宋体" w:eastAsia="宋体"/>
                <w:sz w:val="16"/>
              </w:rPr>
              <w:t>7.42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080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E83F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244EC">
            <w:pPr>
              <w:jc w:val="center"/>
            </w:pPr>
            <w:r>
              <w:rPr>
                <w:rFonts w:ascii="宋体" w:hAnsi="宋体" w:eastAsia="宋体"/>
                <w:sz w:val="16"/>
              </w:rPr>
              <w:t>10.00</w:t>
            </w:r>
          </w:p>
        </w:tc>
      </w:tr>
      <w:tr w14:paraId="4C91FC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27D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3DBF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92F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FC9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882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CC78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65B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3F014">
            <w:pPr>
              <w:jc w:val="center"/>
            </w:pPr>
            <w:r>
              <w:rPr>
                <w:rFonts w:ascii="宋体" w:hAnsi="宋体" w:eastAsia="宋体"/>
                <w:sz w:val="16"/>
              </w:rPr>
              <w:t>—</w:t>
            </w:r>
          </w:p>
        </w:tc>
      </w:tr>
      <w:tr w14:paraId="52E7A1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EE0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9B37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4F18E">
            <w:pPr>
              <w:jc w:val="center"/>
            </w:pPr>
            <w:r>
              <w:rPr>
                <w:rFonts w:ascii="宋体" w:hAnsi="宋体" w:eastAsia="宋体"/>
                <w:sz w:val="16"/>
              </w:rPr>
              <w:t>12.50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A84B6">
            <w:pPr>
              <w:jc w:val="center"/>
            </w:pPr>
            <w:r>
              <w:rPr>
                <w:rFonts w:ascii="宋体" w:hAnsi="宋体" w:eastAsia="宋体"/>
                <w:sz w:val="16"/>
              </w:rPr>
              <w:t>7.42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9C33B">
            <w:pPr>
              <w:jc w:val="center"/>
            </w:pPr>
            <w:r>
              <w:rPr>
                <w:rFonts w:ascii="宋体" w:hAnsi="宋体" w:eastAsia="宋体"/>
                <w:sz w:val="16"/>
              </w:rPr>
              <w:t>7.42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2B57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1EA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C369F">
            <w:pPr>
              <w:jc w:val="center"/>
            </w:pPr>
            <w:r>
              <w:rPr>
                <w:rFonts w:ascii="宋体" w:hAnsi="宋体" w:eastAsia="宋体"/>
                <w:sz w:val="16"/>
              </w:rPr>
              <w:t>—</w:t>
            </w:r>
          </w:p>
        </w:tc>
      </w:tr>
      <w:tr w14:paraId="1B48BB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7F126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C1238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D1FBD4">
            <w:pPr>
              <w:jc w:val="center"/>
            </w:pPr>
            <w:r>
              <w:rPr>
                <w:rFonts w:ascii="宋体" w:hAnsi="宋体" w:eastAsia="宋体"/>
                <w:sz w:val="16"/>
              </w:rPr>
              <w:t>实际完成情况</w:t>
            </w:r>
          </w:p>
        </w:tc>
      </w:tr>
      <w:tr w14:paraId="21E91A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4D7ED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BE2FB1">
            <w:pPr>
              <w:jc w:val="both"/>
            </w:pPr>
            <w:r>
              <w:rPr>
                <w:rFonts w:ascii="宋体" w:hAnsi="宋体" w:eastAsia="宋体"/>
                <w:sz w:val="16"/>
              </w:rPr>
              <w:t>2024年单位资金项目预算金额为7.42万元，其中：学生课后托管服务费7.42万元、有效减轻学生家庭经济负担，学生满意度达到98%。</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6E6711">
            <w:pPr>
              <w:jc w:val="both"/>
            </w:pPr>
            <w:r>
              <w:rPr>
                <w:rFonts w:ascii="宋体" w:hAnsi="宋体" w:eastAsia="宋体"/>
                <w:sz w:val="16"/>
              </w:rPr>
              <w:t>已使用资金7.42万元，对241名学生进行课后托管服务，项目的完成有效减轻学生家庭经济负担，学生满意度达到98%。</w:t>
            </w:r>
          </w:p>
        </w:tc>
      </w:tr>
      <w:tr w14:paraId="2BA05E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ED8C4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CD5D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270B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CB36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3BEA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FE79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5DA1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D902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0BD3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46E6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16E7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F41D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48FB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86846">
            <w:pPr>
              <w:jc w:val="center"/>
            </w:pPr>
            <w:r>
              <w:rPr>
                <w:rFonts w:ascii="宋体" w:hAnsi="宋体" w:eastAsia="宋体"/>
                <w:sz w:val="16"/>
              </w:rPr>
              <w:t>偏差原因分析及改进措施</w:t>
            </w:r>
          </w:p>
        </w:tc>
      </w:tr>
      <w:tr w14:paraId="2C2FE3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C6EF2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2B93D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6495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CD69E">
            <w:pPr>
              <w:jc w:val="center"/>
            </w:pPr>
            <w:r>
              <w:rPr>
                <w:rFonts w:ascii="宋体" w:hAnsi="宋体" w:eastAsia="宋体"/>
                <w:sz w:val="16"/>
              </w:rPr>
              <w:t>学生课后托管服务参与人数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22071">
            <w:pPr>
              <w:jc w:val="center"/>
            </w:pPr>
            <w:r>
              <w:rPr>
                <w:rFonts w:ascii="宋体" w:hAnsi="宋体" w:eastAsia="宋体"/>
                <w:sz w:val="16"/>
              </w:rPr>
              <w:t>&gt;=241人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845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A635A">
            <w:pPr>
              <w:jc w:val="center"/>
            </w:pPr>
            <w:r>
              <w:rPr>
                <w:rFonts w:ascii="宋体" w:hAnsi="宋体" w:eastAsia="宋体"/>
                <w:sz w:val="16"/>
              </w:rPr>
              <w:t>384人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4A10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1E3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37A0E">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BFF13">
            <w:pPr>
              <w:jc w:val="center"/>
            </w:pPr>
            <w:r>
              <w:rPr>
                <w:rFonts w:ascii="宋体" w:hAnsi="宋体" w:eastAsia="宋体"/>
                <w:sz w:val="16"/>
              </w:rPr>
              <w:t>=241人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098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CE5F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8B18E">
            <w:pPr>
              <w:jc w:val="center"/>
            </w:pPr>
          </w:p>
        </w:tc>
      </w:tr>
      <w:tr w14:paraId="4540C9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38B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549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92DC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88CCC">
            <w:pPr>
              <w:jc w:val="center"/>
            </w:pPr>
            <w:r>
              <w:rPr>
                <w:rFonts w:ascii="宋体" w:hAnsi="宋体" w:eastAsia="宋体"/>
                <w:sz w:val="16"/>
              </w:rPr>
              <w:t>发放到位率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1D8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D03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A77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CC5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DEE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AC72E">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4DA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454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027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7F97C">
            <w:pPr>
              <w:jc w:val="center"/>
            </w:pPr>
          </w:p>
        </w:tc>
      </w:tr>
      <w:tr w14:paraId="59D08F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D02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E68A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66157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185F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F08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1A7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656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70CC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CA0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DF1DA">
            <w:pPr>
              <w:jc w:val="center"/>
            </w:pPr>
            <w:r>
              <w:rPr>
                <w:rFonts w:ascii="宋体" w:hAnsi="宋体" w:eastAsia="宋体"/>
                <w:sz w:val="16"/>
              </w:rPr>
              <w:t>工作资料,说明材料,正式材料,原始凭证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BC5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177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F9B2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B3A87">
            <w:pPr>
              <w:jc w:val="center"/>
            </w:pPr>
          </w:p>
        </w:tc>
      </w:tr>
      <w:tr w14:paraId="72127A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8ED3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66E9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2E2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FF9E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06B9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9F8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32036">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CDD9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B513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9FB0A">
            <w:pPr>
              <w:jc w:val="center"/>
            </w:pPr>
            <w:r>
              <w:rPr>
                <w:rFonts w:ascii="宋体" w:hAnsi="宋体" w:eastAsia="宋体"/>
                <w:sz w:val="16"/>
              </w:rPr>
              <w:t>原始凭证,说明材料,正式材料,工作资料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0D66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42E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4AA1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1F83C">
            <w:pPr>
              <w:jc w:val="center"/>
            </w:pPr>
          </w:p>
        </w:tc>
      </w:tr>
      <w:tr w14:paraId="14D49D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D62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41BE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DCFB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0C9A2">
            <w:pPr>
              <w:jc w:val="center"/>
            </w:pPr>
            <w:r>
              <w:rPr>
                <w:rFonts w:ascii="宋体" w:hAnsi="宋体" w:eastAsia="宋体"/>
                <w:sz w:val="16"/>
              </w:rPr>
              <w:t>学生课后托管服务费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84BF2">
            <w:pPr>
              <w:jc w:val="center"/>
            </w:pPr>
            <w:r>
              <w:rPr>
                <w:rFonts w:ascii="宋体" w:hAnsi="宋体" w:eastAsia="宋体"/>
                <w:sz w:val="16"/>
              </w:rPr>
              <w:t>&lt;=7.42万元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BA22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5D2BC">
            <w:pPr>
              <w:jc w:val="center"/>
            </w:pPr>
            <w:r>
              <w:rPr>
                <w:rFonts w:ascii="宋体" w:hAnsi="宋体" w:eastAsia="宋体"/>
                <w:sz w:val="16"/>
              </w:rPr>
              <w:t>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2707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BC0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96C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A60A5">
            <w:pPr>
              <w:jc w:val="center"/>
            </w:pPr>
            <w:r>
              <w:rPr>
                <w:rFonts w:ascii="宋体" w:hAnsi="宋体" w:eastAsia="宋体"/>
                <w:sz w:val="16"/>
              </w:rPr>
              <w:t>=7.42万元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AE1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5799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1466E">
            <w:pPr>
              <w:jc w:val="center"/>
            </w:pPr>
          </w:p>
        </w:tc>
      </w:tr>
      <w:tr w14:paraId="64E548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B35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A622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F11D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16F98">
            <w:pPr>
              <w:jc w:val="center"/>
            </w:pPr>
            <w:r>
              <w:rPr>
                <w:rFonts w:ascii="宋体" w:hAnsi="宋体" w:eastAsia="宋体"/>
                <w:sz w:val="16"/>
              </w:rPr>
              <w:t>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4C6BC">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8B2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06E5E">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7C9C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3CCB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9130B">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9C901">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08B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E233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C9656">
            <w:pPr>
              <w:jc w:val="center"/>
            </w:pPr>
          </w:p>
        </w:tc>
      </w:tr>
      <w:tr w14:paraId="5FBA28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F73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6273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1E8D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2BE51">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A6491">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598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BFC11">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FC5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D277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6CD41">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75342">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2B6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47F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7991C">
            <w:pPr>
              <w:jc w:val="center"/>
            </w:pPr>
          </w:p>
        </w:tc>
      </w:tr>
      <w:tr w14:paraId="4F6E41E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F07C9E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FA0D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35BCB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08E9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B45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4C6D7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B5C45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62BC6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0D19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CBE1C">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B5AFD7"/>
        </w:tc>
      </w:tr>
    </w:tbl>
    <w:p w14:paraId="7A29BA0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96"/>
        <w:gridCol w:w="632"/>
        <w:gridCol w:w="632"/>
      </w:tblGrid>
      <w:tr w14:paraId="3B9BBB87">
        <w:tblPrEx>
          <w:tblCellMar>
            <w:top w:w="0" w:type="dxa"/>
            <w:left w:w="108" w:type="dxa"/>
            <w:bottom w:w="0" w:type="dxa"/>
            <w:right w:w="108" w:type="dxa"/>
          </w:tblCellMar>
        </w:tblPrEx>
        <w:tc>
          <w:tcPr>
            <w:tcW w:w="8848" w:type="dxa"/>
            <w:gridSpan w:val="14"/>
            <w:vAlign w:val="center"/>
          </w:tcPr>
          <w:p w14:paraId="2D53E96E">
            <w:pPr>
              <w:jc w:val="center"/>
            </w:pPr>
            <w:r>
              <w:rPr>
                <w:rFonts w:ascii="宋体" w:hAnsi="宋体" w:eastAsia="宋体"/>
                <w:sz w:val="24"/>
              </w:rPr>
              <w:t>项目支出绩效自评表</w:t>
            </w:r>
          </w:p>
        </w:tc>
      </w:tr>
      <w:tr w14:paraId="71729366">
        <w:tblPrEx>
          <w:tblCellMar>
            <w:top w:w="0" w:type="dxa"/>
            <w:left w:w="108" w:type="dxa"/>
            <w:bottom w:w="0" w:type="dxa"/>
            <w:right w:w="108" w:type="dxa"/>
          </w:tblCellMar>
        </w:tblPrEx>
        <w:tc>
          <w:tcPr>
            <w:tcW w:w="8848" w:type="dxa"/>
            <w:gridSpan w:val="14"/>
            <w:vAlign w:val="center"/>
          </w:tcPr>
          <w:p w14:paraId="59C8108B">
            <w:pPr>
              <w:jc w:val="center"/>
            </w:pPr>
            <w:r>
              <w:rPr>
                <w:rFonts w:ascii="宋体" w:hAnsi="宋体" w:eastAsia="宋体"/>
                <w:sz w:val="24"/>
              </w:rPr>
              <w:t>(2024年度)</w:t>
            </w:r>
          </w:p>
        </w:tc>
      </w:tr>
      <w:tr w14:paraId="74C9ED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7264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34C387">
            <w:pPr>
              <w:jc w:val="center"/>
            </w:pPr>
            <w:r>
              <w:rPr>
                <w:rFonts w:ascii="宋体" w:hAnsi="宋体" w:eastAsia="宋体"/>
                <w:sz w:val="16"/>
              </w:rPr>
              <w:t>托里县乌雪特乡中心学校中央彩票公益金支持乡村学校少年宫项目</w:t>
            </w:r>
          </w:p>
        </w:tc>
      </w:tr>
      <w:tr w14:paraId="0D6BB8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A67B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2B26AD">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419A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B0B4E5">
            <w:pPr>
              <w:jc w:val="center"/>
            </w:pPr>
            <w:r>
              <w:rPr>
                <w:rFonts w:ascii="宋体" w:hAnsi="宋体" w:eastAsia="宋体"/>
                <w:sz w:val="16"/>
              </w:rPr>
              <w:t>托里县乌雪特乡中心学校</w:t>
            </w:r>
          </w:p>
        </w:tc>
      </w:tr>
      <w:tr w14:paraId="1F5194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04FB3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55D5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D8F5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F32C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3BB5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D0F2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101E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0CB7E">
            <w:pPr>
              <w:jc w:val="center"/>
            </w:pPr>
            <w:r>
              <w:rPr>
                <w:rFonts w:ascii="宋体" w:hAnsi="宋体" w:eastAsia="宋体"/>
                <w:sz w:val="16"/>
              </w:rPr>
              <w:t>得分</w:t>
            </w:r>
          </w:p>
        </w:tc>
      </w:tr>
      <w:tr w14:paraId="0B70F3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78AF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8478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4214C">
            <w:pPr>
              <w:jc w:val="center"/>
            </w:pPr>
            <w:r>
              <w:rPr>
                <w:rFonts w:ascii="宋体" w:hAnsi="宋体" w:eastAsia="宋体"/>
                <w:sz w:val="16"/>
              </w:rPr>
              <w:t>18.41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5AF72">
            <w:pPr>
              <w:jc w:val="center"/>
            </w:pPr>
            <w:r>
              <w:rPr>
                <w:rFonts w:ascii="宋体" w:hAnsi="宋体" w:eastAsia="宋体"/>
                <w:sz w:val="16"/>
              </w:rPr>
              <w:t>22.41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4E4AE">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767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F6AB5">
            <w:pPr>
              <w:jc w:val="center"/>
            </w:pPr>
            <w:r>
              <w:rPr>
                <w:rFonts w:ascii="宋体" w:hAnsi="宋体" w:eastAsia="宋体"/>
                <w:sz w:val="16"/>
              </w:rPr>
              <w:t>17.85%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5462C">
            <w:pPr>
              <w:jc w:val="center"/>
            </w:pPr>
            <w:r>
              <w:rPr>
                <w:rFonts w:ascii="宋体" w:hAnsi="宋体" w:eastAsia="宋体"/>
                <w:sz w:val="16"/>
              </w:rPr>
              <w:t>1.79</w:t>
            </w:r>
          </w:p>
        </w:tc>
      </w:tr>
      <w:tr w14:paraId="71537D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E38C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DCF1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8F1C6">
            <w:pPr>
              <w:jc w:val="center"/>
            </w:pPr>
            <w:r>
              <w:rPr>
                <w:rFonts w:ascii="宋体" w:hAnsi="宋体" w:eastAsia="宋体"/>
                <w:sz w:val="16"/>
              </w:rPr>
              <w:t>18.41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78F20">
            <w:pPr>
              <w:jc w:val="center"/>
            </w:pPr>
            <w:r>
              <w:rPr>
                <w:rFonts w:ascii="宋体" w:hAnsi="宋体" w:eastAsia="宋体"/>
                <w:sz w:val="16"/>
              </w:rPr>
              <w:t>22.41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54E52">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D96D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E6C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AC209">
            <w:pPr>
              <w:jc w:val="center"/>
            </w:pPr>
            <w:r>
              <w:rPr>
                <w:rFonts w:ascii="宋体" w:hAnsi="宋体" w:eastAsia="宋体"/>
                <w:sz w:val="16"/>
              </w:rPr>
              <w:t>—</w:t>
            </w:r>
          </w:p>
        </w:tc>
      </w:tr>
      <w:tr w14:paraId="6BC175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4004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7F2B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8E88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21A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814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F6FE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ACD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5A77E">
            <w:pPr>
              <w:jc w:val="center"/>
            </w:pPr>
            <w:r>
              <w:rPr>
                <w:rFonts w:ascii="宋体" w:hAnsi="宋体" w:eastAsia="宋体"/>
                <w:sz w:val="16"/>
              </w:rPr>
              <w:t>—</w:t>
            </w:r>
          </w:p>
        </w:tc>
      </w:tr>
      <w:tr w14:paraId="51C376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88076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D9BCD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2188BF">
            <w:pPr>
              <w:jc w:val="center"/>
            </w:pPr>
            <w:r>
              <w:rPr>
                <w:rFonts w:ascii="宋体" w:hAnsi="宋体" w:eastAsia="宋体"/>
                <w:sz w:val="16"/>
              </w:rPr>
              <w:t>实际完成情况</w:t>
            </w:r>
          </w:p>
        </w:tc>
      </w:tr>
      <w:tr w14:paraId="04D376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A87D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C94D58">
            <w:pPr>
              <w:jc w:val="both"/>
            </w:pPr>
            <w:r>
              <w:rPr>
                <w:rFonts w:ascii="宋体" w:hAnsi="宋体" w:eastAsia="宋体"/>
                <w:sz w:val="16"/>
              </w:rPr>
              <w:t>中央彩票公益金支持乡村学校少年宫项目资金22.41万元， 办公费9.33万元，维修(护)费6万元，专用材料费7.08万元，项目受益学生数241人，学生参与率100%，资金支付及时率100%，有效提升学生综合素质，不断增强学生实践能力。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53B2B7">
            <w:pPr>
              <w:jc w:val="both"/>
            </w:pPr>
            <w:r>
              <w:rPr>
                <w:rFonts w:ascii="宋体" w:hAnsi="宋体" w:eastAsia="宋体"/>
                <w:sz w:val="16"/>
              </w:rPr>
              <w:t>已使用资金4万元，办公费1.08万元，专用材料费2.92万元，项目受益学生数241人，学生参与率100%，资金支付及时率100%，有效提升学生综合素质，不断增强学生实践能力。</w:t>
            </w:r>
          </w:p>
        </w:tc>
      </w:tr>
      <w:tr w14:paraId="34391B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0FBF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8AE1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026E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9FEF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E2B8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D68C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AA40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FF26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5910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1900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0F13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787C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464B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EDCB0">
            <w:pPr>
              <w:jc w:val="center"/>
            </w:pPr>
            <w:r>
              <w:rPr>
                <w:rFonts w:ascii="宋体" w:hAnsi="宋体" w:eastAsia="宋体"/>
                <w:sz w:val="16"/>
              </w:rPr>
              <w:t>偏差原因分析及改进措施</w:t>
            </w:r>
          </w:p>
        </w:tc>
      </w:tr>
      <w:tr w14:paraId="7535AE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C96D7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D307B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A71E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AD842">
            <w:pPr>
              <w:jc w:val="center"/>
            </w:pPr>
            <w:r>
              <w:rPr>
                <w:rFonts w:ascii="宋体" w:hAnsi="宋体" w:eastAsia="宋体"/>
                <w:sz w:val="16"/>
              </w:rPr>
              <w:t>项目收益学生人数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3DA7A">
            <w:pPr>
              <w:jc w:val="center"/>
            </w:pPr>
            <w:r>
              <w:rPr>
                <w:rFonts w:ascii="宋体" w:hAnsi="宋体" w:eastAsia="宋体"/>
                <w:sz w:val="16"/>
              </w:rPr>
              <w:t>&gt;=241人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452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871B4">
            <w:pPr>
              <w:jc w:val="center"/>
            </w:pPr>
            <w:r>
              <w:rPr>
                <w:rFonts w:ascii="宋体" w:hAnsi="宋体" w:eastAsia="宋体"/>
                <w:sz w:val="16"/>
              </w:rPr>
              <w:t>241人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FB7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B73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6EA6F">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DB30B">
            <w:pPr>
              <w:jc w:val="center"/>
            </w:pPr>
            <w:r>
              <w:rPr>
                <w:rFonts w:ascii="宋体" w:hAnsi="宋体" w:eastAsia="宋体"/>
                <w:sz w:val="16"/>
              </w:rPr>
              <w:t>=241人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BAA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306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A79AF">
            <w:pPr>
              <w:jc w:val="center"/>
            </w:pPr>
          </w:p>
        </w:tc>
      </w:tr>
      <w:tr w14:paraId="33FC93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B56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DBC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5EA0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B92F6">
            <w:pPr>
              <w:jc w:val="center"/>
            </w:pPr>
            <w:r>
              <w:rPr>
                <w:rFonts w:ascii="宋体" w:hAnsi="宋体" w:eastAsia="宋体"/>
                <w:sz w:val="16"/>
              </w:rPr>
              <w:t>学生参与率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8BB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FF3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811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37A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0A1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93746">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6FB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59B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9AE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B2916">
            <w:pPr>
              <w:jc w:val="center"/>
            </w:pPr>
          </w:p>
        </w:tc>
      </w:tr>
      <w:tr w14:paraId="688622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E96E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FE09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70CB8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D58C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3CB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DD6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44B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F0E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6FB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3B511">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BFD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64D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348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4FDF4">
            <w:pPr>
              <w:jc w:val="center"/>
            </w:pPr>
          </w:p>
        </w:tc>
      </w:tr>
      <w:tr w14:paraId="2A3142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2672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5ED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31F9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4F84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3B2E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098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FC9C7">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329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0E6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EDCAF">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67D0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316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D39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53024">
            <w:pPr>
              <w:jc w:val="center"/>
            </w:pPr>
          </w:p>
        </w:tc>
      </w:tr>
      <w:tr w14:paraId="70918A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A29B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8E8F9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7DFF6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FA585">
            <w:pPr>
              <w:jc w:val="center"/>
            </w:pPr>
            <w:r>
              <w:rPr>
                <w:rFonts w:ascii="宋体" w:hAnsi="宋体" w:eastAsia="宋体"/>
                <w:sz w:val="16"/>
              </w:rPr>
              <w:t>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F0656">
            <w:pPr>
              <w:jc w:val="center"/>
            </w:pPr>
            <w:r>
              <w:rPr>
                <w:rFonts w:ascii="宋体" w:hAnsi="宋体" w:eastAsia="宋体"/>
                <w:sz w:val="16"/>
              </w:rPr>
              <w:t>&lt;=9.33万元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E646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7083B">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952C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E37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8047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F44C9">
            <w:pPr>
              <w:jc w:val="center"/>
            </w:pPr>
            <w:r>
              <w:rPr>
                <w:rFonts w:ascii="宋体" w:hAnsi="宋体" w:eastAsia="宋体"/>
                <w:sz w:val="16"/>
              </w:rPr>
              <w:t>=1.08万元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A209F">
            <w:pPr>
              <w:jc w:val="center"/>
            </w:pPr>
            <w:r>
              <w:rPr>
                <w:rFonts w:ascii="宋体" w:hAnsi="宋体" w:eastAsia="宋体"/>
                <w:sz w:val="16"/>
              </w:rPr>
              <w:t>11.58%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515BC">
            <w:pPr>
              <w:jc w:val="center"/>
            </w:pPr>
            <w:r>
              <w:rPr>
                <w:rFonts w:ascii="宋体" w:hAnsi="宋体" w:eastAsia="宋体"/>
                <w:sz w:val="16"/>
              </w:rPr>
              <w:t>0.93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D11E6">
            <w:pPr>
              <w:jc w:val="center"/>
            </w:pPr>
            <w:r>
              <w:rPr>
                <w:rFonts w:ascii="宋体" w:hAnsi="宋体" w:eastAsia="宋体"/>
                <w:sz w:val="16"/>
              </w:rPr>
              <w:t>偏差原因：我校年初预算办公费较大，并且年初预算有往年结余资金，年底未能支出。因此出现偏差</w:t>
            </w:r>
          </w:p>
        </w:tc>
      </w:tr>
      <w:tr w14:paraId="40BEEE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65B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F17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26D5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28746">
            <w:pPr>
              <w:jc w:val="center"/>
            </w:pPr>
            <w:r>
              <w:rPr>
                <w:rFonts w:ascii="宋体" w:hAnsi="宋体" w:eastAsia="宋体"/>
                <w:sz w:val="16"/>
              </w:rPr>
              <w:t>维修费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6323F">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6604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3789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965B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19D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BD5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B78B1">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D0EC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57EF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758D9">
            <w:pPr>
              <w:jc w:val="center"/>
            </w:pPr>
            <w:r>
              <w:rPr>
                <w:rFonts w:ascii="宋体" w:hAnsi="宋体" w:eastAsia="宋体"/>
                <w:sz w:val="16"/>
              </w:rPr>
              <w:t>偏差原因：我校年初预算办公费较大，并且年初预算有往年结余资金，年底未能支出。因此出现偏差</w:t>
            </w:r>
          </w:p>
        </w:tc>
      </w:tr>
      <w:tr w14:paraId="1F8118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A859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E92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0ED6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6C81E">
            <w:pPr>
              <w:jc w:val="center"/>
            </w:pPr>
            <w:r>
              <w:rPr>
                <w:rFonts w:ascii="宋体" w:hAnsi="宋体" w:eastAsia="宋体"/>
                <w:sz w:val="16"/>
              </w:rPr>
              <w:t>材料费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C837B">
            <w:pPr>
              <w:jc w:val="center"/>
            </w:pPr>
            <w:r>
              <w:rPr>
                <w:rFonts w:ascii="宋体" w:hAnsi="宋体" w:eastAsia="宋体"/>
                <w:sz w:val="16"/>
              </w:rPr>
              <w:t>&lt;=7.08万元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9FB6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2633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C921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D2F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443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F54D8">
            <w:pPr>
              <w:jc w:val="center"/>
            </w:pPr>
            <w:r>
              <w:rPr>
                <w:rFonts w:ascii="宋体" w:hAnsi="宋体" w:eastAsia="宋体"/>
                <w:sz w:val="16"/>
              </w:rPr>
              <w:t>=2.92万元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B3385">
            <w:pPr>
              <w:jc w:val="center"/>
            </w:pPr>
            <w:r>
              <w:rPr>
                <w:rFonts w:ascii="宋体" w:hAnsi="宋体" w:eastAsia="宋体"/>
                <w:sz w:val="16"/>
              </w:rPr>
              <w:t>41.24%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AFF3E">
            <w:pPr>
              <w:jc w:val="center"/>
            </w:pPr>
            <w:r>
              <w:rPr>
                <w:rFonts w:ascii="宋体" w:hAnsi="宋体" w:eastAsia="宋体"/>
                <w:sz w:val="16"/>
              </w:rPr>
              <w:t>2.47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087CB">
            <w:pPr>
              <w:jc w:val="center"/>
            </w:pPr>
            <w:r>
              <w:rPr>
                <w:rFonts w:ascii="宋体" w:hAnsi="宋体" w:eastAsia="宋体"/>
                <w:sz w:val="16"/>
              </w:rPr>
              <w:t>偏差原因：我校年初预算办公费较大，并且年初预算有往年结余资金，年底未能支出。因此出现偏差</w:t>
            </w:r>
          </w:p>
        </w:tc>
      </w:tr>
      <w:tr w14:paraId="54C774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E2BF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6E84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AEF5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52D91">
            <w:pPr>
              <w:jc w:val="center"/>
            </w:pPr>
            <w:r>
              <w:rPr>
                <w:rFonts w:ascii="宋体" w:hAnsi="宋体" w:eastAsia="宋体"/>
                <w:sz w:val="16"/>
              </w:rPr>
              <w:t>改善办学条件，学生资源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049E9">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5B2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2D507">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CC52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21E1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DAE57">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54318">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07E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04C8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CB5B8">
            <w:pPr>
              <w:jc w:val="center"/>
            </w:pPr>
          </w:p>
        </w:tc>
      </w:tr>
      <w:tr w14:paraId="3385DB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E33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BF15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1714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1496B">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1D9C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C44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C01A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77E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88DF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3C1A5">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BB10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83B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F10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E721F">
            <w:pPr>
              <w:jc w:val="center"/>
            </w:pPr>
          </w:p>
        </w:tc>
      </w:tr>
      <w:tr w14:paraId="1B7217A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AC20D9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9C10A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C47A4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4967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4D8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20444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35100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C90A2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6028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B94F0">
            <w:pPr>
              <w:jc w:val="center"/>
            </w:pPr>
            <w:r>
              <w:rPr>
                <w:rFonts w:ascii="宋体" w:hAnsi="宋体" w:eastAsia="宋体"/>
                <w:sz w:val="16"/>
              </w:rPr>
              <w:t>75.19分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F1E9C6"/>
        </w:tc>
      </w:tr>
    </w:tbl>
    <w:p w14:paraId="339BEFB9">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31"/>
        <w:gridCol w:w="626"/>
        <w:gridCol w:w="624"/>
        <w:gridCol w:w="626"/>
        <w:gridCol w:w="696"/>
        <w:gridCol w:w="629"/>
        <w:gridCol w:w="696"/>
        <w:gridCol w:w="631"/>
      </w:tblGrid>
      <w:tr w14:paraId="21889C7F">
        <w:tc>
          <w:tcPr>
            <w:tcW w:w="8848" w:type="dxa"/>
            <w:gridSpan w:val="14"/>
            <w:vAlign w:val="center"/>
          </w:tcPr>
          <w:p w14:paraId="174B2ED2">
            <w:pPr>
              <w:jc w:val="center"/>
            </w:pPr>
            <w:r>
              <w:rPr>
                <w:rFonts w:ascii="宋体" w:hAnsi="宋体" w:eastAsia="宋体"/>
                <w:sz w:val="24"/>
              </w:rPr>
              <w:t>项目支出绩效自评表</w:t>
            </w:r>
          </w:p>
        </w:tc>
      </w:tr>
      <w:tr w14:paraId="4EA981DA">
        <w:tblPrEx>
          <w:tblCellMar>
            <w:top w:w="0" w:type="dxa"/>
            <w:left w:w="108" w:type="dxa"/>
            <w:bottom w:w="0" w:type="dxa"/>
            <w:right w:w="108" w:type="dxa"/>
          </w:tblCellMar>
        </w:tblPrEx>
        <w:tc>
          <w:tcPr>
            <w:tcW w:w="8848" w:type="dxa"/>
            <w:gridSpan w:val="14"/>
            <w:vAlign w:val="center"/>
          </w:tcPr>
          <w:p w14:paraId="0C46E192">
            <w:pPr>
              <w:jc w:val="center"/>
            </w:pPr>
            <w:r>
              <w:rPr>
                <w:rFonts w:ascii="宋体" w:hAnsi="宋体" w:eastAsia="宋体"/>
                <w:sz w:val="24"/>
              </w:rPr>
              <w:t>(2024年度)</w:t>
            </w:r>
          </w:p>
        </w:tc>
      </w:tr>
      <w:tr w14:paraId="4821C3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D0CC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4303901">
            <w:pPr>
              <w:jc w:val="center"/>
            </w:pPr>
            <w:r>
              <w:rPr>
                <w:rFonts w:ascii="宋体" w:hAnsi="宋体" w:eastAsia="宋体"/>
                <w:sz w:val="16"/>
              </w:rPr>
              <w:t>托里县乌雪特乡中心学校农村学前三年免费教育保障机制补助项目</w:t>
            </w:r>
          </w:p>
        </w:tc>
      </w:tr>
      <w:tr w14:paraId="698577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7AF1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AFBAE2">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8F91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07A562">
            <w:pPr>
              <w:jc w:val="center"/>
            </w:pPr>
            <w:r>
              <w:rPr>
                <w:rFonts w:ascii="宋体" w:hAnsi="宋体" w:eastAsia="宋体"/>
                <w:sz w:val="16"/>
              </w:rPr>
              <w:t>托里县乌雪特乡中心学校</w:t>
            </w:r>
          </w:p>
        </w:tc>
      </w:tr>
      <w:tr w14:paraId="16AA7D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14933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3C7F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71B9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3AD8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FF11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F6A1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330B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E011E">
            <w:pPr>
              <w:jc w:val="center"/>
            </w:pPr>
            <w:r>
              <w:rPr>
                <w:rFonts w:ascii="宋体" w:hAnsi="宋体" w:eastAsia="宋体"/>
                <w:sz w:val="16"/>
              </w:rPr>
              <w:t>得分</w:t>
            </w:r>
          </w:p>
        </w:tc>
      </w:tr>
      <w:tr w14:paraId="2737B0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0F4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262E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0B246">
            <w:pPr>
              <w:jc w:val="center"/>
            </w:pPr>
            <w:r>
              <w:rPr>
                <w:rFonts w:ascii="宋体" w:hAnsi="宋体" w:eastAsia="宋体"/>
                <w:sz w:val="16"/>
              </w:rPr>
              <w:t>31.97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8ABE3">
            <w:pPr>
              <w:jc w:val="center"/>
            </w:pPr>
            <w:r>
              <w:rPr>
                <w:rFonts w:ascii="宋体" w:hAnsi="宋体" w:eastAsia="宋体"/>
                <w:sz w:val="16"/>
              </w:rPr>
              <w:t>40.11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F3F48">
            <w:pPr>
              <w:jc w:val="center"/>
            </w:pPr>
            <w:r>
              <w:rPr>
                <w:rFonts w:ascii="宋体" w:hAnsi="宋体" w:eastAsia="宋体"/>
                <w:sz w:val="16"/>
              </w:rPr>
              <w:t>40.11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C51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927E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B0D57">
            <w:pPr>
              <w:jc w:val="center"/>
            </w:pPr>
            <w:r>
              <w:rPr>
                <w:rFonts w:ascii="宋体" w:hAnsi="宋体" w:eastAsia="宋体"/>
                <w:sz w:val="16"/>
              </w:rPr>
              <w:t>10.00</w:t>
            </w:r>
          </w:p>
        </w:tc>
      </w:tr>
      <w:tr w14:paraId="32FF11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CD3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BE37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CAC30">
            <w:pPr>
              <w:jc w:val="center"/>
            </w:pPr>
            <w:r>
              <w:rPr>
                <w:rFonts w:ascii="宋体" w:hAnsi="宋体" w:eastAsia="宋体"/>
                <w:sz w:val="16"/>
              </w:rPr>
              <w:t>31.97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3D0DC">
            <w:pPr>
              <w:jc w:val="center"/>
            </w:pPr>
            <w:r>
              <w:rPr>
                <w:rFonts w:ascii="宋体" w:hAnsi="宋体" w:eastAsia="宋体"/>
                <w:sz w:val="16"/>
              </w:rPr>
              <w:t>40.11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64857">
            <w:pPr>
              <w:jc w:val="center"/>
            </w:pPr>
            <w:r>
              <w:rPr>
                <w:rFonts w:ascii="宋体" w:hAnsi="宋体" w:eastAsia="宋体"/>
                <w:sz w:val="16"/>
              </w:rPr>
              <w:t>40.11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CD18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AF9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7A2B9">
            <w:pPr>
              <w:jc w:val="center"/>
            </w:pPr>
            <w:r>
              <w:rPr>
                <w:rFonts w:ascii="宋体" w:hAnsi="宋体" w:eastAsia="宋体"/>
                <w:sz w:val="16"/>
              </w:rPr>
              <w:t>—</w:t>
            </w:r>
          </w:p>
        </w:tc>
      </w:tr>
      <w:tr w14:paraId="43AF05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8766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74E4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936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BFA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79E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B12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C72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6BB5E">
            <w:pPr>
              <w:jc w:val="center"/>
            </w:pPr>
            <w:r>
              <w:rPr>
                <w:rFonts w:ascii="宋体" w:hAnsi="宋体" w:eastAsia="宋体"/>
                <w:sz w:val="16"/>
              </w:rPr>
              <w:t>—</w:t>
            </w:r>
          </w:p>
        </w:tc>
      </w:tr>
      <w:tr w14:paraId="53B266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48FB5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D1EC9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792446">
            <w:pPr>
              <w:jc w:val="center"/>
            </w:pPr>
            <w:r>
              <w:rPr>
                <w:rFonts w:ascii="宋体" w:hAnsi="宋体" w:eastAsia="宋体"/>
                <w:sz w:val="16"/>
              </w:rPr>
              <w:t>实际完成情况</w:t>
            </w:r>
          </w:p>
        </w:tc>
      </w:tr>
      <w:tr w14:paraId="6A2B1E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0DC2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5F8D8A">
            <w:pPr>
              <w:jc w:val="both"/>
            </w:pPr>
            <w:r>
              <w:rPr>
                <w:rFonts w:ascii="宋体" w:hAnsi="宋体" w:eastAsia="宋体"/>
                <w:sz w:val="16"/>
              </w:rPr>
              <w:t>农村学前三年免费教育保障机制补助项目预算资金40.11万元，其中：保教费12.11万元，取暖费1.05万元，幼儿伙食补助26.95万元。保障农村学前三年适龄幼儿人数109人，农村学前三年免费教育覆盖率100%，项目完成时间2024年12月25日，项目完成及时率100%,不断改善幼儿园办学条件，有效提高学前教育普惠保障水平，幼儿家长满意度达到98%。</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B25E9D">
            <w:pPr>
              <w:jc w:val="both"/>
            </w:pPr>
            <w:r>
              <w:rPr>
                <w:rFonts w:ascii="宋体" w:hAnsi="宋体" w:eastAsia="宋体"/>
                <w:sz w:val="16"/>
              </w:rPr>
              <w:t>项目预算资金40.11万元，全年执行数40.11万元，其中：保教费12.11万元，取暖费1.05万元，幼儿伙食补助26.95万元。完成保障农村学前三年适龄幼儿人数109人，农村学前三年免费教育覆盖率100%，项目完成及时率100%。通过项目的实施，改善了幼儿园办学条件，提高了学前教育普惠保障水平，幼儿家长满意度达到98%。</w:t>
            </w:r>
          </w:p>
        </w:tc>
      </w:tr>
      <w:tr w14:paraId="69C127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8F206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56D5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8237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F9AC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2E83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EEB0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C874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FAB2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8320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3179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C3B8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8707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9912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7DD68">
            <w:pPr>
              <w:jc w:val="center"/>
            </w:pPr>
            <w:r>
              <w:rPr>
                <w:rFonts w:ascii="宋体" w:hAnsi="宋体" w:eastAsia="宋体"/>
                <w:sz w:val="16"/>
              </w:rPr>
              <w:t>偏差原因分析及改进措施</w:t>
            </w:r>
          </w:p>
        </w:tc>
      </w:tr>
      <w:tr w14:paraId="59FF6C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1EBB0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A7948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8A68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60509">
            <w:pPr>
              <w:jc w:val="center"/>
            </w:pPr>
            <w:r>
              <w:rPr>
                <w:rFonts w:ascii="宋体" w:hAnsi="宋体" w:eastAsia="宋体"/>
                <w:sz w:val="16"/>
              </w:rPr>
              <w:t>保障农村学前三年适龄幼儿人数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D9CB4">
            <w:pPr>
              <w:jc w:val="center"/>
            </w:pPr>
            <w:r>
              <w:rPr>
                <w:rFonts w:ascii="宋体" w:hAnsi="宋体" w:eastAsia="宋体"/>
                <w:sz w:val="16"/>
              </w:rPr>
              <w:t>&gt;=109人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DF3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FEFA1">
            <w:pPr>
              <w:jc w:val="center"/>
            </w:pPr>
            <w:r>
              <w:rPr>
                <w:rFonts w:ascii="宋体" w:hAnsi="宋体" w:eastAsia="宋体"/>
                <w:sz w:val="16"/>
              </w:rPr>
              <w:t>109人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28C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00B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3A45D">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D0D5F">
            <w:pPr>
              <w:jc w:val="center"/>
            </w:pPr>
            <w:r>
              <w:rPr>
                <w:rFonts w:ascii="宋体" w:hAnsi="宋体" w:eastAsia="宋体"/>
                <w:sz w:val="16"/>
              </w:rPr>
              <w:t>=109人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19A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EC9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68211">
            <w:pPr>
              <w:jc w:val="center"/>
            </w:pPr>
          </w:p>
        </w:tc>
      </w:tr>
      <w:tr w14:paraId="097DD1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52C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FED8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770C2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97B1F">
            <w:pPr>
              <w:jc w:val="center"/>
            </w:pPr>
            <w:r>
              <w:rPr>
                <w:rFonts w:ascii="宋体" w:hAnsi="宋体" w:eastAsia="宋体"/>
                <w:sz w:val="16"/>
              </w:rPr>
              <w:t>农村学前三年免费教育覆盖率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C30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F53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74F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9F74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1B3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18734">
            <w:pPr>
              <w:jc w:val="center"/>
            </w:pPr>
            <w:r>
              <w:rPr>
                <w:rFonts w:ascii="宋体" w:hAnsi="宋体" w:eastAsia="宋体"/>
                <w:sz w:val="16"/>
              </w:rPr>
              <w:t>正式材料,原始凭证,工作资料,说明材料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A3C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EEE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9641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C64E5">
            <w:pPr>
              <w:jc w:val="center"/>
            </w:pPr>
          </w:p>
        </w:tc>
      </w:tr>
      <w:tr w14:paraId="0C728B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C6A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DF1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59E0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74897">
            <w:pPr>
              <w:jc w:val="center"/>
            </w:pPr>
            <w:r>
              <w:rPr>
                <w:rFonts w:ascii="宋体" w:hAnsi="宋体" w:eastAsia="宋体"/>
                <w:sz w:val="16"/>
              </w:rPr>
              <w:t>幼儿园毛入园率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7BA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893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6CC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EE88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0FB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CFDB9">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4B1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106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3502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A0E37">
            <w:pPr>
              <w:jc w:val="center"/>
            </w:pPr>
          </w:p>
        </w:tc>
      </w:tr>
      <w:tr w14:paraId="599689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C32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61F4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3696D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4187D">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D04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D06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818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EE8B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44E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F6BF2">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29B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839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9915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7D510">
            <w:pPr>
              <w:jc w:val="center"/>
            </w:pPr>
          </w:p>
        </w:tc>
      </w:tr>
      <w:tr w14:paraId="2E1E16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6CA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4226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127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7439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1E27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818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FDC15">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5C54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951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51931">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AA81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FDF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8A8A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5564C">
            <w:pPr>
              <w:jc w:val="center"/>
            </w:pPr>
          </w:p>
        </w:tc>
      </w:tr>
      <w:tr w14:paraId="0A6FC9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6210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7B4D1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0B4C3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906D8">
            <w:pPr>
              <w:jc w:val="center"/>
            </w:pPr>
            <w:r>
              <w:rPr>
                <w:rFonts w:ascii="宋体" w:hAnsi="宋体" w:eastAsia="宋体"/>
                <w:sz w:val="16"/>
              </w:rPr>
              <w:t>保教费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90778">
            <w:pPr>
              <w:jc w:val="center"/>
            </w:pPr>
            <w:r>
              <w:rPr>
                <w:rFonts w:ascii="宋体" w:hAnsi="宋体" w:eastAsia="宋体"/>
                <w:sz w:val="16"/>
              </w:rPr>
              <w:t>&lt;=12.11万元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8CD7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E0E73">
            <w:pPr>
              <w:jc w:val="center"/>
            </w:pPr>
            <w:r>
              <w:rPr>
                <w:rFonts w:ascii="宋体" w:hAnsi="宋体" w:eastAsia="宋体"/>
                <w:sz w:val="16"/>
              </w:rPr>
              <w:t>9.88万元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708E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DA2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B76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E03B4">
            <w:pPr>
              <w:jc w:val="center"/>
            </w:pPr>
            <w:r>
              <w:rPr>
                <w:rFonts w:ascii="宋体" w:hAnsi="宋体" w:eastAsia="宋体"/>
                <w:sz w:val="16"/>
              </w:rPr>
              <w:t>=12.11万元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A05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DB4E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7BA76">
            <w:pPr>
              <w:jc w:val="center"/>
            </w:pPr>
          </w:p>
        </w:tc>
      </w:tr>
      <w:tr w14:paraId="669ABC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9A1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3ED3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C3D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B047A">
            <w:pPr>
              <w:jc w:val="center"/>
            </w:pPr>
            <w:r>
              <w:rPr>
                <w:rFonts w:ascii="宋体" w:hAnsi="宋体" w:eastAsia="宋体"/>
                <w:sz w:val="16"/>
              </w:rPr>
              <w:t>取暖费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93434">
            <w:pPr>
              <w:jc w:val="center"/>
            </w:pPr>
            <w:r>
              <w:rPr>
                <w:rFonts w:ascii="宋体" w:hAnsi="宋体" w:eastAsia="宋体"/>
                <w:sz w:val="16"/>
              </w:rPr>
              <w:t>&lt;=1.05万元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35C5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F0DF2">
            <w:pPr>
              <w:jc w:val="center"/>
            </w:pPr>
            <w:r>
              <w:rPr>
                <w:rFonts w:ascii="宋体" w:hAnsi="宋体" w:eastAsia="宋体"/>
                <w:sz w:val="16"/>
              </w:rPr>
              <w:t>1.08万元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0592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3AC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7A2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1F623">
            <w:pPr>
              <w:jc w:val="center"/>
            </w:pPr>
            <w:r>
              <w:rPr>
                <w:rFonts w:ascii="宋体" w:hAnsi="宋体" w:eastAsia="宋体"/>
                <w:sz w:val="16"/>
              </w:rPr>
              <w:t>=1.05万元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43F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4469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BF7DC">
            <w:pPr>
              <w:jc w:val="center"/>
            </w:pPr>
          </w:p>
        </w:tc>
      </w:tr>
      <w:tr w14:paraId="722524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341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9C9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0682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3BC8B">
            <w:pPr>
              <w:jc w:val="center"/>
            </w:pPr>
            <w:r>
              <w:rPr>
                <w:rFonts w:ascii="宋体" w:hAnsi="宋体" w:eastAsia="宋体"/>
                <w:sz w:val="16"/>
              </w:rPr>
              <w:t>幼儿伙食补助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4173F">
            <w:pPr>
              <w:jc w:val="center"/>
            </w:pPr>
            <w:r>
              <w:rPr>
                <w:rFonts w:ascii="宋体" w:hAnsi="宋体" w:eastAsia="宋体"/>
                <w:sz w:val="16"/>
              </w:rPr>
              <w:t>&lt;=26.95万元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5100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9E7DF">
            <w:pPr>
              <w:jc w:val="center"/>
            </w:pPr>
            <w:r>
              <w:rPr>
                <w:rFonts w:ascii="宋体" w:hAnsi="宋体" w:eastAsia="宋体"/>
                <w:sz w:val="16"/>
              </w:rPr>
              <w:t>12.95万元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202F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06A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29A5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22688">
            <w:pPr>
              <w:jc w:val="center"/>
            </w:pPr>
            <w:r>
              <w:rPr>
                <w:rFonts w:ascii="宋体" w:hAnsi="宋体" w:eastAsia="宋体"/>
                <w:sz w:val="16"/>
              </w:rPr>
              <w:t>=26.95万元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F44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3D92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677D9">
            <w:pPr>
              <w:jc w:val="center"/>
            </w:pPr>
          </w:p>
        </w:tc>
      </w:tr>
      <w:tr w14:paraId="0214DF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956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E5FA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1A27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97010">
            <w:pPr>
              <w:jc w:val="center"/>
            </w:pPr>
            <w:r>
              <w:rPr>
                <w:rFonts w:ascii="宋体" w:hAnsi="宋体" w:eastAsia="宋体"/>
                <w:sz w:val="16"/>
              </w:rPr>
              <w:t>提高学前教育普惠保障水平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E6D3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3FE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5E31A">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2223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98FB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DE067">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F03C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B0B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3F0C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16AA5">
            <w:pPr>
              <w:jc w:val="center"/>
            </w:pPr>
          </w:p>
        </w:tc>
      </w:tr>
      <w:tr w14:paraId="6E5F05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68E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C576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5D53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E50EF">
            <w:pPr>
              <w:jc w:val="center"/>
            </w:pPr>
            <w:r>
              <w:rPr>
                <w:rFonts w:ascii="宋体" w:hAnsi="宋体" w:eastAsia="宋体"/>
                <w:sz w:val="16"/>
              </w:rPr>
              <w:t>幼儿家长满意度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D4D3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9B0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4629A">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8F0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CCEF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D46F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0B737">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C9A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15E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E0B2C">
            <w:pPr>
              <w:jc w:val="center"/>
            </w:pPr>
          </w:p>
        </w:tc>
      </w:tr>
      <w:tr w14:paraId="2925EC0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34D611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9048F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07345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1CBD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697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C493D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34A2F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49D18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F2A6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FF5F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01CA7B"/>
        </w:tc>
      </w:tr>
    </w:tbl>
    <w:p w14:paraId="34249031">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31"/>
        <w:gridCol w:w="626"/>
        <w:gridCol w:w="624"/>
        <w:gridCol w:w="626"/>
        <w:gridCol w:w="696"/>
        <w:gridCol w:w="629"/>
        <w:gridCol w:w="696"/>
        <w:gridCol w:w="631"/>
      </w:tblGrid>
      <w:tr w14:paraId="30AC3A7E">
        <w:tc>
          <w:tcPr>
            <w:tcW w:w="8848" w:type="dxa"/>
            <w:gridSpan w:val="14"/>
            <w:vAlign w:val="center"/>
          </w:tcPr>
          <w:p w14:paraId="38E7FC8E">
            <w:pPr>
              <w:jc w:val="center"/>
            </w:pPr>
            <w:r>
              <w:rPr>
                <w:rFonts w:ascii="宋体" w:hAnsi="宋体" w:eastAsia="宋体"/>
                <w:sz w:val="24"/>
              </w:rPr>
              <w:t>项目支出绩效自评表</w:t>
            </w:r>
          </w:p>
        </w:tc>
      </w:tr>
      <w:tr w14:paraId="6F038646">
        <w:tblPrEx>
          <w:tblCellMar>
            <w:top w:w="0" w:type="dxa"/>
            <w:left w:w="108" w:type="dxa"/>
            <w:bottom w:w="0" w:type="dxa"/>
            <w:right w:w="108" w:type="dxa"/>
          </w:tblCellMar>
        </w:tblPrEx>
        <w:tc>
          <w:tcPr>
            <w:tcW w:w="8848" w:type="dxa"/>
            <w:gridSpan w:val="14"/>
            <w:vAlign w:val="center"/>
          </w:tcPr>
          <w:p w14:paraId="36A0139D">
            <w:pPr>
              <w:jc w:val="center"/>
            </w:pPr>
            <w:r>
              <w:rPr>
                <w:rFonts w:ascii="宋体" w:hAnsi="宋体" w:eastAsia="宋体"/>
                <w:sz w:val="24"/>
              </w:rPr>
              <w:t>(2024年度)</w:t>
            </w:r>
          </w:p>
        </w:tc>
      </w:tr>
      <w:tr w14:paraId="4A3EB3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EEE0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ED08A99">
            <w:pPr>
              <w:jc w:val="center"/>
            </w:pPr>
            <w:r>
              <w:rPr>
                <w:rFonts w:ascii="宋体" w:hAnsi="宋体" w:eastAsia="宋体"/>
                <w:sz w:val="16"/>
              </w:rPr>
              <w:t>托里县乌雪特乡中心学校城乡义务教育保障机制补助项目</w:t>
            </w:r>
          </w:p>
        </w:tc>
      </w:tr>
      <w:tr w14:paraId="3F060C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1361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EE94BB">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4D03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4E547B">
            <w:pPr>
              <w:jc w:val="center"/>
            </w:pPr>
            <w:r>
              <w:rPr>
                <w:rFonts w:ascii="宋体" w:hAnsi="宋体" w:eastAsia="宋体"/>
                <w:sz w:val="16"/>
              </w:rPr>
              <w:t>托里县乌雪特乡中心学校</w:t>
            </w:r>
          </w:p>
        </w:tc>
      </w:tr>
      <w:tr w14:paraId="495EB0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A55EF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1E4D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313F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2074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812E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EE08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48E3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2706B">
            <w:pPr>
              <w:jc w:val="center"/>
            </w:pPr>
            <w:r>
              <w:rPr>
                <w:rFonts w:ascii="宋体" w:hAnsi="宋体" w:eastAsia="宋体"/>
                <w:sz w:val="16"/>
              </w:rPr>
              <w:t>得分</w:t>
            </w:r>
          </w:p>
        </w:tc>
      </w:tr>
      <w:tr w14:paraId="2F9CC5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96E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D745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5EDFC">
            <w:pPr>
              <w:jc w:val="center"/>
            </w:pPr>
            <w:r>
              <w:rPr>
                <w:rFonts w:ascii="宋体" w:hAnsi="宋体" w:eastAsia="宋体"/>
                <w:sz w:val="16"/>
              </w:rPr>
              <w:t>80.28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81AB3">
            <w:pPr>
              <w:jc w:val="center"/>
            </w:pPr>
            <w:r>
              <w:rPr>
                <w:rFonts w:ascii="宋体" w:hAnsi="宋体" w:eastAsia="宋体"/>
                <w:sz w:val="16"/>
              </w:rPr>
              <w:t>66.25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33D1D">
            <w:pPr>
              <w:jc w:val="center"/>
            </w:pPr>
            <w:r>
              <w:rPr>
                <w:rFonts w:ascii="宋体" w:hAnsi="宋体" w:eastAsia="宋体"/>
                <w:sz w:val="16"/>
              </w:rPr>
              <w:t>66.25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4B9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3B2C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79C6C">
            <w:pPr>
              <w:jc w:val="center"/>
            </w:pPr>
            <w:r>
              <w:rPr>
                <w:rFonts w:ascii="宋体" w:hAnsi="宋体" w:eastAsia="宋体"/>
                <w:sz w:val="16"/>
              </w:rPr>
              <w:t>10.00</w:t>
            </w:r>
          </w:p>
        </w:tc>
      </w:tr>
      <w:tr w14:paraId="7FDC81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750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A1F0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8C2DB">
            <w:pPr>
              <w:jc w:val="center"/>
            </w:pPr>
            <w:r>
              <w:rPr>
                <w:rFonts w:ascii="宋体" w:hAnsi="宋体" w:eastAsia="宋体"/>
                <w:sz w:val="16"/>
              </w:rPr>
              <w:t>80.28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31F80">
            <w:pPr>
              <w:jc w:val="center"/>
            </w:pPr>
            <w:r>
              <w:rPr>
                <w:rFonts w:ascii="宋体" w:hAnsi="宋体" w:eastAsia="宋体"/>
                <w:sz w:val="16"/>
              </w:rPr>
              <w:t>66.25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B0E9B">
            <w:pPr>
              <w:jc w:val="center"/>
            </w:pPr>
            <w:r>
              <w:rPr>
                <w:rFonts w:ascii="宋体" w:hAnsi="宋体" w:eastAsia="宋体"/>
                <w:sz w:val="16"/>
              </w:rPr>
              <w:t>66.25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8FD9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F32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85A39">
            <w:pPr>
              <w:jc w:val="center"/>
            </w:pPr>
            <w:r>
              <w:rPr>
                <w:rFonts w:ascii="宋体" w:hAnsi="宋体" w:eastAsia="宋体"/>
                <w:sz w:val="16"/>
              </w:rPr>
              <w:t>—</w:t>
            </w:r>
          </w:p>
        </w:tc>
      </w:tr>
      <w:tr w14:paraId="7A61E7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68A8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58FA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446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EFD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5E8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57D9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875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2E428">
            <w:pPr>
              <w:jc w:val="center"/>
            </w:pPr>
            <w:r>
              <w:rPr>
                <w:rFonts w:ascii="宋体" w:hAnsi="宋体" w:eastAsia="宋体"/>
                <w:sz w:val="16"/>
              </w:rPr>
              <w:t>—</w:t>
            </w:r>
          </w:p>
        </w:tc>
      </w:tr>
      <w:tr w14:paraId="04C416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9BA1D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F745B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04DB5B">
            <w:pPr>
              <w:jc w:val="center"/>
            </w:pPr>
            <w:r>
              <w:rPr>
                <w:rFonts w:ascii="宋体" w:hAnsi="宋体" w:eastAsia="宋体"/>
                <w:sz w:val="16"/>
              </w:rPr>
              <w:t>实际完成情况</w:t>
            </w:r>
          </w:p>
        </w:tc>
      </w:tr>
      <w:tr w14:paraId="631A67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44896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136AE4">
            <w:pPr>
              <w:jc w:val="both"/>
            </w:pPr>
            <w:r>
              <w:rPr>
                <w:rFonts w:ascii="宋体" w:hAnsi="宋体" w:eastAsia="宋体"/>
                <w:sz w:val="16"/>
              </w:rPr>
              <w:t>城乡义务教育保障机制补助项目预算资金66.25万元，其中：公用经费42.78万元，公用取暖费15.39万元，困难学生生活补助3.7万元，困难学生非寄宿生生活补助4.38万元</w:t>
            </w:r>
            <w:r>
              <w:rPr>
                <w:rFonts w:hint="eastAsia" w:ascii="宋体" w:hAnsi="宋体"/>
                <w:sz w:val="16"/>
                <w:lang w:eastAsia="zh-CN"/>
              </w:rPr>
              <w:t>。</w:t>
            </w:r>
            <w:r>
              <w:rPr>
                <w:rFonts w:ascii="宋体" w:hAnsi="宋体" w:eastAsia="宋体"/>
                <w:sz w:val="16"/>
              </w:rPr>
              <w:t>义务教育公用经费享受学生人数和义务教育公用取暖费享受学生人数241人，义务教育困难学生生活补助享受人数48人，有效减轻学生家庭经济负担，不断提高学生体质健康，学生的满意度达到95%。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DCCAE3">
            <w:pPr>
              <w:jc w:val="both"/>
            </w:pPr>
            <w:r>
              <w:rPr>
                <w:rFonts w:ascii="宋体" w:hAnsi="宋体" w:eastAsia="宋体"/>
                <w:sz w:val="16"/>
              </w:rPr>
              <w:t>托里县乌雪特乡中心学校城乡义务教育保障机制补助项目已支付资金66.25万元，已完成241名学</w:t>
            </w:r>
            <w:r>
              <w:rPr>
                <w:rFonts w:hint="eastAsia" w:ascii="宋体" w:hAnsi="宋体"/>
                <w:sz w:val="16"/>
                <w:lang w:eastAsia="zh-CN"/>
              </w:rPr>
              <w:t>生享</w:t>
            </w:r>
            <w:r>
              <w:rPr>
                <w:rFonts w:ascii="宋体" w:hAnsi="宋体" w:eastAsia="宋体"/>
                <w:sz w:val="16"/>
              </w:rPr>
              <w:t>受义务教育公用经费和义务教育公用取暖费，48名学生享受义务教育困难学生生活补助资金，78名学生享受义务教育困难学生非寄宿生生活补助资金，通过实施项目有效减轻学生家庭经济负担，不断提高学生体质健康，学生的满意度达到95%。</w:t>
            </w:r>
          </w:p>
        </w:tc>
      </w:tr>
      <w:tr w14:paraId="434A8B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F195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63FD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E145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23BC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9407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67EE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7C38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0D0F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574F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5F55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7538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4039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EE44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8D089">
            <w:pPr>
              <w:jc w:val="center"/>
            </w:pPr>
            <w:r>
              <w:rPr>
                <w:rFonts w:ascii="宋体" w:hAnsi="宋体" w:eastAsia="宋体"/>
                <w:sz w:val="16"/>
              </w:rPr>
              <w:t>偏差原因分析及改进措施</w:t>
            </w:r>
          </w:p>
        </w:tc>
      </w:tr>
      <w:tr w14:paraId="3D90DB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70B1C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843EE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0BD84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42B67">
            <w:pPr>
              <w:jc w:val="center"/>
            </w:pPr>
            <w:r>
              <w:rPr>
                <w:rFonts w:ascii="宋体" w:hAnsi="宋体" w:eastAsia="宋体"/>
                <w:sz w:val="16"/>
              </w:rPr>
              <w:t>义务教育公用经费享受学生人数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2CBE0">
            <w:pPr>
              <w:jc w:val="center"/>
            </w:pPr>
            <w:r>
              <w:rPr>
                <w:rFonts w:ascii="宋体" w:hAnsi="宋体" w:eastAsia="宋体"/>
                <w:sz w:val="16"/>
              </w:rPr>
              <w:t>&gt;=241人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749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E0401">
            <w:pPr>
              <w:jc w:val="center"/>
            </w:pPr>
            <w:r>
              <w:rPr>
                <w:rFonts w:ascii="宋体" w:hAnsi="宋体" w:eastAsia="宋体"/>
                <w:sz w:val="16"/>
              </w:rPr>
              <w:t>241人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44BF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3EE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8958E">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63D3C">
            <w:pPr>
              <w:jc w:val="center"/>
            </w:pPr>
            <w:r>
              <w:rPr>
                <w:rFonts w:ascii="宋体" w:hAnsi="宋体" w:eastAsia="宋体"/>
                <w:sz w:val="16"/>
              </w:rPr>
              <w:t>=241人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658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C034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855C3">
            <w:pPr>
              <w:jc w:val="center"/>
            </w:pPr>
          </w:p>
        </w:tc>
      </w:tr>
      <w:tr w14:paraId="75635E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50E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93C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C15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9653E">
            <w:pPr>
              <w:jc w:val="center"/>
            </w:pPr>
            <w:r>
              <w:rPr>
                <w:rFonts w:ascii="宋体" w:hAnsi="宋体" w:eastAsia="宋体"/>
                <w:sz w:val="16"/>
              </w:rPr>
              <w:t>义务教育公用取暖费享受学生人数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F24B8">
            <w:pPr>
              <w:jc w:val="center"/>
            </w:pPr>
            <w:r>
              <w:rPr>
                <w:rFonts w:ascii="宋体" w:hAnsi="宋体" w:eastAsia="宋体"/>
                <w:sz w:val="16"/>
              </w:rPr>
              <w:t>&gt;=241人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798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4D37E">
            <w:pPr>
              <w:jc w:val="center"/>
            </w:pPr>
            <w:r>
              <w:rPr>
                <w:rFonts w:ascii="宋体" w:hAnsi="宋体" w:eastAsia="宋体"/>
                <w:sz w:val="16"/>
              </w:rPr>
              <w:t>241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AA54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A27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E2BD0">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191EF">
            <w:pPr>
              <w:jc w:val="center"/>
            </w:pPr>
            <w:r>
              <w:rPr>
                <w:rFonts w:ascii="宋体" w:hAnsi="宋体" w:eastAsia="宋体"/>
                <w:sz w:val="16"/>
              </w:rPr>
              <w:t>=241人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251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B104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6C24F">
            <w:pPr>
              <w:jc w:val="center"/>
            </w:pPr>
          </w:p>
        </w:tc>
      </w:tr>
      <w:tr w14:paraId="239612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DD7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9F9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615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1598B">
            <w:pPr>
              <w:jc w:val="center"/>
            </w:pPr>
            <w:r>
              <w:rPr>
                <w:rFonts w:ascii="宋体" w:hAnsi="宋体" w:eastAsia="宋体"/>
                <w:sz w:val="16"/>
              </w:rPr>
              <w:t>义务教育困难学生生活补助享受人数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A4AC4">
            <w:pPr>
              <w:jc w:val="center"/>
            </w:pPr>
            <w:r>
              <w:rPr>
                <w:rFonts w:ascii="宋体" w:hAnsi="宋体" w:eastAsia="宋体"/>
                <w:sz w:val="16"/>
              </w:rPr>
              <w:t>&gt;=48人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741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88590">
            <w:pPr>
              <w:jc w:val="center"/>
            </w:pPr>
            <w:r>
              <w:rPr>
                <w:rFonts w:ascii="宋体" w:hAnsi="宋体" w:eastAsia="宋体"/>
                <w:sz w:val="16"/>
              </w:rPr>
              <w:t>48人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B1E4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EFB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4A885">
            <w:pPr>
              <w:jc w:val="center"/>
            </w:pPr>
            <w:r>
              <w:rPr>
                <w:rFonts w:ascii="宋体" w:hAnsi="宋体" w:eastAsia="宋体"/>
                <w:sz w:val="16"/>
              </w:rPr>
              <w:t>工作资料,原始凭证,说明材料,正式材料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983BC">
            <w:pPr>
              <w:jc w:val="center"/>
            </w:pPr>
            <w:r>
              <w:rPr>
                <w:rFonts w:ascii="宋体" w:hAnsi="宋体" w:eastAsia="宋体"/>
                <w:sz w:val="16"/>
              </w:rPr>
              <w:t>=48人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CC4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A58C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192E1">
            <w:pPr>
              <w:jc w:val="center"/>
            </w:pPr>
          </w:p>
        </w:tc>
      </w:tr>
      <w:tr w14:paraId="214580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4B0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9A5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CF3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BFEBE">
            <w:pPr>
              <w:jc w:val="center"/>
            </w:pPr>
            <w:r>
              <w:rPr>
                <w:rFonts w:ascii="宋体" w:hAnsi="宋体" w:eastAsia="宋体"/>
                <w:sz w:val="16"/>
              </w:rPr>
              <w:t>义务教育困难学生非寄宿生生活补助享受人数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D623D">
            <w:pPr>
              <w:jc w:val="center"/>
            </w:pPr>
            <w:r>
              <w:rPr>
                <w:rFonts w:ascii="宋体" w:hAnsi="宋体" w:eastAsia="宋体"/>
                <w:sz w:val="16"/>
              </w:rPr>
              <w:t>&gt;=78人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CFC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EC967">
            <w:pPr>
              <w:jc w:val="center"/>
            </w:pPr>
            <w:r>
              <w:rPr>
                <w:rFonts w:ascii="宋体" w:hAnsi="宋体" w:eastAsia="宋体"/>
                <w:sz w:val="16"/>
              </w:rPr>
              <w:t>78人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413E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6EE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7F26E">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83497">
            <w:pPr>
              <w:jc w:val="center"/>
            </w:pPr>
            <w:r>
              <w:rPr>
                <w:rFonts w:ascii="宋体" w:hAnsi="宋体" w:eastAsia="宋体"/>
                <w:sz w:val="16"/>
              </w:rPr>
              <w:t>=78人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4A2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5956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812BF">
            <w:pPr>
              <w:jc w:val="center"/>
            </w:pPr>
          </w:p>
        </w:tc>
      </w:tr>
      <w:tr w14:paraId="185212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123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5044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ED25A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8C0A7">
            <w:pPr>
              <w:jc w:val="center"/>
            </w:pPr>
            <w:r>
              <w:rPr>
                <w:rFonts w:ascii="宋体" w:hAnsi="宋体" w:eastAsia="宋体"/>
                <w:sz w:val="16"/>
              </w:rPr>
              <w:t>义务教育学生公用经费享受比例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AA7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E35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F64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0CBA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202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31ABE">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AF4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C74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F187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B0252">
            <w:pPr>
              <w:jc w:val="center"/>
            </w:pPr>
          </w:p>
        </w:tc>
      </w:tr>
      <w:tr w14:paraId="31FAEF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A30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51F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4BB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2287F">
            <w:pPr>
              <w:jc w:val="center"/>
            </w:pPr>
            <w:r>
              <w:rPr>
                <w:rFonts w:ascii="宋体" w:hAnsi="宋体" w:eastAsia="宋体"/>
                <w:sz w:val="16"/>
              </w:rPr>
              <w:t>城乡义务教育寄宿生政策学生覆盖率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961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1CE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423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7038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771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77495">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D61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725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E709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0CB04">
            <w:pPr>
              <w:jc w:val="center"/>
            </w:pPr>
          </w:p>
        </w:tc>
      </w:tr>
      <w:tr w14:paraId="5023C4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DBB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E4C0C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B16E1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0E44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4DF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79B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0D2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5EB1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314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EDCB7">
            <w:pPr>
              <w:jc w:val="center"/>
            </w:pPr>
            <w:r>
              <w:rPr>
                <w:rFonts w:ascii="宋体" w:hAnsi="宋体" w:eastAsia="宋体"/>
                <w:sz w:val="16"/>
              </w:rPr>
              <w:t>工作资料,原始凭证,说明材料,正式材料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94F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F0D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4DF1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453A1">
            <w:pPr>
              <w:jc w:val="center"/>
            </w:pPr>
          </w:p>
        </w:tc>
      </w:tr>
      <w:tr w14:paraId="20C6DB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7DC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CA5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1B9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DE22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2187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A9A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DE0CE">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99F8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249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CF918">
            <w:pPr>
              <w:jc w:val="center"/>
            </w:pPr>
            <w:r>
              <w:rPr>
                <w:rFonts w:ascii="宋体" w:hAnsi="宋体" w:eastAsia="宋体"/>
                <w:sz w:val="16"/>
              </w:rPr>
              <w:t>工作资料,说明材料,原始凭证,正式材料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B6F3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337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44F3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B8E40">
            <w:pPr>
              <w:jc w:val="center"/>
            </w:pPr>
          </w:p>
        </w:tc>
      </w:tr>
      <w:tr w14:paraId="1F3963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B847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77316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1B7A3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C7721">
            <w:pPr>
              <w:jc w:val="center"/>
            </w:pPr>
            <w:r>
              <w:rPr>
                <w:rFonts w:ascii="宋体" w:hAnsi="宋体" w:eastAsia="宋体"/>
                <w:sz w:val="16"/>
              </w:rPr>
              <w:t>义务教育公用经费补助金额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7E844">
            <w:pPr>
              <w:jc w:val="center"/>
            </w:pPr>
            <w:r>
              <w:rPr>
                <w:rFonts w:ascii="宋体" w:hAnsi="宋体" w:eastAsia="宋体"/>
                <w:sz w:val="16"/>
              </w:rPr>
              <w:t>&lt;=42.78万元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8E33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9E85F">
            <w:pPr>
              <w:jc w:val="center"/>
            </w:pPr>
            <w:r>
              <w:rPr>
                <w:rFonts w:ascii="宋体" w:hAnsi="宋体" w:eastAsia="宋体"/>
                <w:sz w:val="16"/>
              </w:rPr>
              <w:t>37.15万元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25D0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F91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745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99587">
            <w:pPr>
              <w:jc w:val="center"/>
            </w:pPr>
            <w:r>
              <w:rPr>
                <w:rFonts w:ascii="宋体" w:hAnsi="宋体" w:eastAsia="宋体"/>
                <w:sz w:val="16"/>
              </w:rPr>
              <w:t>=42.78万元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85E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DE24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448D1">
            <w:pPr>
              <w:jc w:val="center"/>
            </w:pPr>
          </w:p>
        </w:tc>
      </w:tr>
      <w:tr w14:paraId="4630A2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E58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140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505C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2B708">
            <w:pPr>
              <w:jc w:val="center"/>
            </w:pPr>
            <w:r>
              <w:rPr>
                <w:rFonts w:ascii="宋体" w:hAnsi="宋体" w:eastAsia="宋体"/>
                <w:sz w:val="16"/>
              </w:rPr>
              <w:t>义务教育公用取暖费补助金额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B8595">
            <w:pPr>
              <w:jc w:val="center"/>
            </w:pPr>
            <w:r>
              <w:rPr>
                <w:rFonts w:ascii="宋体" w:hAnsi="宋体" w:eastAsia="宋体"/>
                <w:sz w:val="16"/>
              </w:rPr>
              <w:t>&lt;=15.39万元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89D1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5A30A">
            <w:pPr>
              <w:jc w:val="center"/>
            </w:pPr>
            <w:r>
              <w:rPr>
                <w:rFonts w:ascii="宋体" w:hAnsi="宋体" w:eastAsia="宋体"/>
                <w:sz w:val="16"/>
              </w:rPr>
              <w:t>26.62万元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EBDD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C3C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71BE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EE05B">
            <w:pPr>
              <w:jc w:val="center"/>
            </w:pPr>
            <w:r>
              <w:rPr>
                <w:rFonts w:ascii="宋体" w:hAnsi="宋体" w:eastAsia="宋体"/>
                <w:sz w:val="16"/>
              </w:rPr>
              <w:t>=15.39万元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C54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BD65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2B383">
            <w:pPr>
              <w:jc w:val="center"/>
            </w:pPr>
          </w:p>
        </w:tc>
      </w:tr>
      <w:tr w14:paraId="378AE0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1D4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56A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DAD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D6868">
            <w:pPr>
              <w:jc w:val="center"/>
            </w:pPr>
            <w:r>
              <w:rPr>
                <w:rFonts w:ascii="宋体" w:hAnsi="宋体" w:eastAsia="宋体"/>
                <w:sz w:val="16"/>
              </w:rPr>
              <w:t>困难学生生活补助金额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B7017">
            <w:pPr>
              <w:jc w:val="center"/>
            </w:pPr>
            <w:r>
              <w:rPr>
                <w:rFonts w:ascii="宋体" w:hAnsi="宋体" w:eastAsia="宋体"/>
                <w:sz w:val="16"/>
              </w:rPr>
              <w:t>&lt;=3.7万元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A4F4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03FE6">
            <w:pPr>
              <w:jc w:val="center"/>
            </w:pPr>
            <w:r>
              <w:rPr>
                <w:rFonts w:ascii="宋体" w:hAnsi="宋体" w:eastAsia="宋体"/>
                <w:sz w:val="16"/>
              </w:rPr>
              <w:t>10.85万元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62BA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551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E76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D8BA7">
            <w:pPr>
              <w:jc w:val="center"/>
            </w:pPr>
            <w:r>
              <w:rPr>
                <w:rFonts w:ascii="宋体" w:hAnsi="宋体" w:eastAsia="宋体"/>
                <w:sz w:val="16"/>
              </w:rPr>
              <w:t>=3.7万元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9C6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C012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604C8">
            <w:pPr>
              <w:jc w:val="center"/>
            </w:pPr>
          </w:p>
        </w:tc>
      </w:tr>
      <w:tr w14:paraId="0593E4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761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980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BBF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517BA">
            <w:pPr>
              <w:jc w:val="center"/>
            </w:pPr>
            <w:r>
              <w:rPr>
                <w:rFonts w:ascii="宋体" w:hAnsi="宋体" w:eastAsia="宋体"/>
                <w:sz w:val="16"/>
              </w:rPr>
              <w:t>困难学生非寄宿生生活补助金额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2243A">
            <w:pPr>
              <w:jc w:val="center"/>
            </w:pPr>
            <w:r>
              <w:rPr>
                <w:rFonts w:ascii="宋体" w:hAnsi="宋体" w:eastAsia="宋体"/>
                <w:sz w:val="16"/>
              </w:rPr>
              <w:t>&lt;=7.35万元4.38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8764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522A8">
            <w:pPr>
              <w:jc w:val="center"/>
            </w:pPr>
            <w:r>
              <w:rPr>
                <w:rFonts w:ascii="宋体" w:hAnsi="宋体" w:eastAsia="宋体"/>
                <w:sz w:val="16"/>
              </w:rPr>
              <w:t>4.28万元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D420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ACA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5C64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B3914">
            <w:pPr>
              <w:jc w:val="center"/>
            </w:pPr>
            <w:r>
              <w:rPr>
                <w:rFonts w:ascii="宋体" w:hAnsi="宋体" w:eastAsia="宋体"/>
                <w:sz w:val="16"/>
              </w:rPr>
              <w:t>=7.35万元4.38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7EA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76BB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C91F1">
            <w:pPr>
              <w:jc w:val="center"/>
            </w:pPr>
          </w:p>
        </w:tc>
      </w:tr>
      <w:tr w14:paraId="746750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C3D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CECC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AB04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96800">
            <w:pPr>
              <w:jc w:val="center"/>
            </w:pPr>
            <w:r>
              <w:rPr>
                <w:rFonts w:ascii="宋体" w:hAnsi="宋体" w:eastAsia="宋体"/>
                <w:sz w:val="16"/>
              </w:rPr>
              <w:t>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DB2F3">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0A9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EF2BF">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C3B9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B78A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FB6D0">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17ABD">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95E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400B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1B026">
            <w:pPr>
              <w:jc w:val="center"/>
            </w:pPr>
          </w:p>
        </w:tc>
      </w:tr>
      <w:tr w14:paraId="30F3B9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8190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C2CC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0CB4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2C684">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D8A2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211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C812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64C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9C65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A41B3">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698A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F44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DC9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AD13A">
            <w:pPr>
              <w:jc w:val="center"/>
            </w:pPr>
          </w:p>
        </w:tc>
      </w:tr>
      <w:tr w14:paraId="7F8FFF1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213712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F8DF7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8A0E9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316A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64A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DD16B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5C272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FF354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FBA4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18A6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C121EA"/>
        </w:tc>
      </w:tr>
    </w:tbl>
    <w:p w14:paraId="3C80D70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96"/>
        <w:gridCol w:w="632"/>
        <w:gridCol w:w="632"/>
      </w:tblGrid>
      <w:tr w14:paraId="0F6FCE4B">
        <w:tblPrEx>
          <w:tblCellMar>
            <w:top w:w="0" w:type="dxa"/>
            <w:left w:w="108" w:type="dxa"/>
            <w:bottom w:w="0" w:type="dxa"/>
            <w:right w:w="108" w:type="dxa"/>
          </w:tblCellMar>
        </w:tblPrEx>
        <w:tc>
          <w:tcPr>
            <w:tcW w:w="8848" w:type="dxa"/>
            <w:gridSpan w:val="14"/>
            <w:vAlign w:val="center"/>
          </w:tcPr>
          <w:p w14:paraId="313CF8C8">
            <w:pPr>
              <w:jc w:val="center"/>
            </w:pPr>
            <w:r>
              <w:rPr>
                <w:rFonts w:ascii="宋体" w:hAnsi="宋体" w:eastAsia="宋体"/>
                <w:sz w:val="24"/>
              </w:rPr>
              <w:t>项目支出绩效自评表</w:t>
            </w:r>
          </w:p>
        </w:tc>
      </w:tr>
      <w:tr w14:paraId="38255E5C">
        <w:tblPrEx>
          <w:tblCellMar>
            <w:top w:w="0" w:type="dxa"/>
            <w:left w:w="108" w:type="dxa"/>
            <w:bottom w:w="0" w:type="dxa"/>
            <w:right w:w="108" w:type="dxa"/>
          </w:tblCellMar>
        </w:tblPrEx>
        <w:tc>
          <w:tcPr>
            <w:tcW w:w="8848" w:type="dxa"/>
            <w:gridSpan w:val="14"/>
            <w:vAlign w:val="center"/>
          </w:tcPr>
          <w:p w14:paraId="10429C1C">
            <w:pPr>
              <w:jc w:val="center"/>
            </w:pPr>
            <w:r>
              <w:rPr>
                <w:rFonts w:ascii="宋体" w:hAnsi="宋体" w:eastAsia="宋体"/>
                <w:sz w:val="24"/>
              </w:rPr>
              <w:t>(2024年度)</w:t>
            </w:r>
          </w:p>
        </w:tc>
      </w:tr>
      <w:tr w14:paraId="76ACAD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9BDB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7C470D9">
            <w:pPr>
              <w:jc w:val="center"/>
            </w:pPr>
            <w:r>
              <w:rPr>
                <w:rFonts w:ascii="宋体" w:hAnsi="宋体" w:eastAsia="宋体"/>
                <w:sz w:val="16"/>
              </w:rPr>
              <w:t>托里县乌雪特乡中心学校城乡义务教育农村学生营养膳食补助项目</w:t>
            </w:r>
          </w:p>
        </w:tc>
      </w:tr>
      <w:tr w14:paraId="12EEB5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F9BA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EA7C80">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9E6C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E6DE77">
            <w:pPr>
              <w:jc w:val="center"/>
            </w:pPr>
            <w:r>
              <w:rPr>
                <w:rFonts w:ascii="宋体" w:hAnsi="宋体" w:eastAsia="宋体"/>
                <w:sz w:val="16"/>
              </w:rPr>
              <w:t>托里县乌雪特乡中心学校</w:t>
            </w:r>
          </w:p>
        </w:tc>
      </w:tr>
      <w:tr w14:paraId="000C9B4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D52A5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8E03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FD32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4A49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D472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5849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8D33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2E42B">
            <w:pPr>
              <w:jc w:val="center"/>
            </w:pPr>
            <w:r>
              <w:rPr>
                <w:rFonts w:ascii="宋体" w:hAnsi="宋体" w:eastAsia="宋体"/>
                <w:sz w:val="16"/>
              </w:rPr>
              <w:t>得分</w:t>
            </w:r>
          </w:p>
        </w:tc>
      </w:tr>
      <w:tr w14:paraId="32F9E8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550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7AE7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BB719">
            <w:pPr>
              <w:jc w:val="center"/>
            </w:pPr>
            <w:r>
              <w:rPr>
                <w:rFonts w:ascii="宋体" w:hAnsi="宋体" w:eastAsia="宋体"/>
                <w:sz w:val="16"/>
              </w:rPr>
              <w:t>14.36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6EE74">
            <w:pPr>
              <w:jc w:val="center"/>
            </w:pPr>
            <w:r>
              <w:rPr>
                <w:rFonts w:ascii="宋体" w:hAnsi="宋体" w:eastAsia="宋体"/>
                <w:sz w:val="16"/>
              </w:rPr>
              <w:t>30.91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7472B">
            <w:pPr>
              <w:jc w:val="center"/>
            </w:pPr>
            <w:r>
              <w:rPr>
                <w:rFonts w:ascii="宋体" w:hAnsi="宋体" w:eastAsia="宋体"/>
                <w:sz w:val="16"/>
              </w:rPr>
              <w:t>18.66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DBA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84733">
            <w:pPr>
              <w:jc w:val="center"/>
            </w:pPr>
            <w:r>
              <w:rPr>
                <w:rFonts w:ascii="宋体" w:hAnsi="宋体" w:eastAsia="宋体"/>
                <w:sz w:val="16"/>
              </w:rPr>
              <w:t>60.37%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2CCD8">
            <w:pPr>
              <w:jc w:val="center"/>
            </w:pPr>
            <w:r>
              <w:rPr>
                <w:rFonts w:ascii="宋体" w:hAnsi="宋体" w:eastAsia="宋体"/>
                <w:sz w:val="16"/>
              </w:rPr>
              <w:t>6.04</w:t>
            </w:r>
          </w:p>
        </w:tc>
      </w:tr>
      <w:tr w14:paraId="75B78F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EC0F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8C70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EE337">
            <w:pPr>
              <w:jc w:val="center"/>
            </w:pPr>
            <w:r>
              <w:rPr>
                <w:rFonts w:ascii="宋体" w:hAnsi="宋体" w:eastAsia="宋体"/>
                <w:sz w:val="16"/>
              </w:rPr>
              <w:t>14.36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D0234">
            <w:pPr>
              <w:jc w:val="center"/>
            </w:pPr>
            <w:r>
              <w:rPr>
                <w:rFonts w:ascii="宋体" w:hAnsi="宋体" w:eastAsia="宋体"/>
                <w:sz w:val="16"/>
              </w:rPr>
              <w:t>30.91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8EE6C">
            <w:pPr>
              <w:jc w:val="center"/>
            </w:pPr>
            <w:r>
              <w:rPr>
                <w:rFonts w:ascii="宋体" w:hAnsi="宋体" w:eastAsia="宋体"/>
                <w:sz w:val="16"/>
              </w:rPr>
              <w:t>18.66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1A5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8CB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AD162">
            <w:pPr>
              <w:jc w:val="center"/>
            </w:pPr>
            <w:r>
              <w:rPr>
                <w:rFonts w:ascii="宋体" w:hAnsi="宋体" w:eastAsia="宋体"/>
                <w:sz w:val="16"/>
              </w:rPr>
              <w:t>—</w:t>
            </w:r>
          </w:p>
        </w:tc>
      </w:tr>
      <w:tr w14:paraId="0F7B51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552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C2F3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34C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612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F48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9895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875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6CC0B">
            <w:pPr>
              <w:jc w:val="center"/>
            </w:pPr>
            <w:r>
              <w:rPr>
                <w:rFonts w:ascii="宋体" w:hAnsi="宋体" w:eastAsia="宋体"/>
                <w:sz w:val="16"/>
              </w:rPr>
              <w:t>—</w:t>
            </w:r>
          </w:p>
        </w:tc>
      </w:tr>
      <w:tr w14:paraId="17E2CC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7D222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26C2A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0B33D0">
            <w:pPr>
              <w:jc w:val="center"/>
            </w:pPr>
            <w:r>
              <w:rPr>
                <w:rFonts w:ascii="宋体" w:hAnsi="宋体" w:eastAsia="宋体"/>
                <w:sz w:val="16"/>
              </w:rPr>
              <w:t>实际完成情况</w:t>
            </w:r>
          </w:p>
        </w:tc>
      </w:tr>
      <w:tr w14:paraId="603AEC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254A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C7302B">
            <w:pPr>
              <w:jc w:val="both"/>
            </w:pPr>
            <w:r>
              <w:rPr>
                <w:rFonts w:ascii="宋体" w:hAnsi="宋体" w:eastAsia="宋体"/>
                <w:sz w:val="16"/>
              </w:rPr>
              <w:t>资金30.91万元，用于义务教育阶段在校学生241人，义务教育阶段在校天257天，有效保障义务教育学生的饮食安全，很好</w:t>
            </w:r>
            <w:r>
              <w:rPr>
                <w:rFonts w:hint="eastAsia" w:ascii="宋体" w:hAnsi="宋体"/>
                <w:sz w:val="16"/>
                <w:lang w:eastAsia="zh-CN"/>
              </w:rPr>
              <w:t>地</w:t>
            </w:r>
            <w:r>
              <w:rPr>
                <w:rFonts w:ascii="宋体" w:hAnsi="宋体" w:eastAsia="宋体"/>
                <w:sz w:val="16"/>
              </w:rPr>
              <w:t>改善学生的营养膳食状况，不断增强学生体质，促进学生健康成长，不断增强学生体质，促进学生健康成长，有效减轻学生家庭经济负担。家长满意度达到95%，学生满意度达到95%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1F69CB">
            <w:pPr>
              <w:jc w:val="both"/>
            </w:pPr>
            <w:r>
              <w:rPr>
                <w:rFonts w:ascii="宋体" w:hAnsi="宋体" w:eastAsia="宋体"/>
                <w:sz w:val="16"/>
              </w:rPr>
              <w:t>资金30.91万元，用于义务教育阶段在校学生241人，义务教育阶段在校天257天，有效保障义务教育学生的饮食安全，很好</w:t>
            </w:r>
            <w:r>
              <w:rPr>
                <w:rFonts w:hint="eastAsia" w:ascii="宋体" w:hAnsi="宋体"/>
                <w:sz w:val="16"/>
                <w:lang w:eastAsia="zh-CN"/>
              </w:rPr>
              <w:t>地</w:t>
            </w:r>
            <w:r>
              <w:rPr>
                <w:rFonts w:ascii="宋体" w:hAnsi="宋体" w:eastAsia="宋体"/>
                <w:sz w:val="16"/>
              </w:rPr>
              <w:t>改善学生的营养膳食状况，不断增强学生体质，促进学生健康成长，不断增强学生体质，促进学生健康成长，有效减轻学生家庭经济负担。家长满意度达到95%，学生满意度达到95%</w:t>
            </w:r>
          </w:p>
        </w:tc>
      </w:tr>
      <w:tr w14:paraId="0B3F823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29E42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D92C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2922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E2D6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22F5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314E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814C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BF65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B6BF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8475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EF19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95D6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12FE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8C7AA">
            <w:pPr>
              <w:jc w:val="center"/>
            </w:pPr>
            <w:r>
              <w:rPr>
                <w:rFonts w:ascii="宋体" w:hAnsi="宋体" w:eastAsia="宋体"/>
                <w:sz w:val="16"/>
              </w:rPr>
              <w:t>偏差原因分析及改进措施</w:t>
            </w:r>
          </w:p>
        </w:tc>
      </w:tr>
      <w:tr w14:paraId="215DC6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12092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A0905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17433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14B08">
            <w:pPr>
              <w:jc w:val="center"/>
            </w:pPr>
            <w:r>
              <w:rPr>
                <w:rFonts w:ascii="宋体" w:hAnsi="宋体" w:eastAsia="宋体"/>
                <w:sz w:val="16"/>
              </w:rPr>
              <w:t>义务教育阶段在校学生数量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ACAF4">
            <w:pPr>
              <w:jc w:val="center"/>
            </w:pPr>
            <w:r>
              <w:rPr>
                <w:rFonts w:ascii="宋体" w:hAnsi="宋体" w:eastAsia="宋体"/>
                <w:sz w:val="16"/>
              </w:rPr>
              <w:t>&gt;=241人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FF1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519E8">
            <w:pPr>
              <w:jc w:val="center"/>
            </w:pPr>
            <w:r>
              <w:rPr>
                <w:rFonts w:ascii="宋体" w:hAnsi="宋体" w:eastAsia="宋体"/>
                <w:sz w:val="16"/>
              </w:rPr>
              <w:t>241人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5528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497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5DA98">
            <w:pPr>
              <w:jc w:val="center"/>
            </w:pPr>
            <w:r>
              <w:rPr>
                <w:rFonts w:ascii="宋体" w:hAnsi="宋体" w:eastAsia="宋体"/>
                <w:sz w:val="16"/>
              </w:rPr>
              <w:t>工作资料,正式材料,说明材料,原始凭证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84A1E">
            <w:pPr>
              <w:jc w:val="center"/>
            </w:pPr>
            <w:r>
              <w:rPr>
                <w:rFonts w:ascii="宋体" w:hAnsi="宋体" w:eastAsia="宋体"/>
                <w:sz w:val="16"/>
              </w:rPr>
              <w:t>=241人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F7D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5008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89D5A">
            <w:pPr>
              <w:jc w:val="center"/>
            </w:pPr>
          </w:p>
        </w:tc>
      </w:tr>
      <w:tr w14:paraId="489F4C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1A1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420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04B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CACBA">
            <w:pPr>
              <w:jc w:val="center"/>
            </w:pPr>
            <w:r>
              <w:rPr>
                <w:rFonts w:ascii="宋体" w:hAnsi="宋体" w:eastAsia="宋体"/>
                <w:sz w:val="16"/>
              </w:rPr>
              <w:t>义务教育阶段在校天数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B2B01">
            <w:pPr>
              <w:jc w:val="center"/>
            </w:pPr>
            <w:r>
              <w:rPr>
                <w:rFonts w:ascii="宋体" w:hAnsi="宋体" w:eastAsia="宋体"/>
                <w:sz w:val="16"/>
              </w:rPr>
              <w:t>&gt;=257天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235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2F7F6">
            <w:pPr>
              <w:jc w:val="center"/>
            </w:pPr>
            <w:r>
              <w:rPr>
                <w:rFonts w:ascii="宋体" w:hAnsi="宋体" w:eastAsia="宋体"/>
                <w:sz w:val="16"/>
              </w:rPr>
              <w:t>200天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70ED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926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3FFC3">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4B792">
            <w:pPr>
              <w:jc w:val="center"/>
            </w:pPr>
            <w:r>
              <w:rPr>
                <w:rFonts w:ascii="宋体" w:hAnsi="宋体" w:eastAsia="宋体"/>
                <w:sz w:val="16"/>
              </w:rPr>
              <w:t>=155天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9DCC0">
            <w:pPr>
              <w:jc w:val="center"/>
            </w:pPr>
            <w:r>
              <w:rPr>
                <w:rFonts w:ascii="宋体" w:hAnsi="宋体" w:eastAsia="宋体"/>
                <w:sz w:val="16"/>
              </w:rPr>
              <w:t>60.31%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14794">
            <w:pPr>
              <w:jc w:val="center"/>
            </w:pPr>
            <w:r>
              <w:rPr>
                <w:rFonts w:ascii="宋体" w:hAnsi="宋体" w:eastAsia="宋体"/>
                <w:sz w:val="16"/>
              </w:rPr>
              <w:t>4.22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0187F">
            <w:pPr>
              <w:jc w:val="center"/>
            </w:pPr>
            <w:r>
              <w:rPr>
                <w:rFonts w:ascii="宋体" w:hAnsi="宋体" w:eastAsia="宋体"/>
                <w:sz w:val="16"/>
              </w:rPr>
              <w:t>偏差原因：学生上课天数有变化。改进措施：年初预算以后坚决核实，改进人数和天数的核对整改措施，防止此类误差发生</w:t>
            </w:r>
          </w:p>
        </w:tc>
      </w:tr>
      <w:tr w14:paraId="608167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F3B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2CF34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FA6C3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9497F">
            <w:pPr>
              <w:jc w:val="center"/>
            </w:pPr>
            <w:r>
              <w:rPr>
                <w:rFonts w:ascii="宋体" w:hAnsi="宋体" w:eastAsia="宋体"/>
                <w:sz w:val="16"/>
              </w:rPr>
              <w:t>义务教育阶段在校学生受补助比例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88B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90D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1BC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71CB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D37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5C3CF">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DCC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A68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B090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E836F">
            <w:pPr>
              <w:jc w:val="center"/>
            </w:pPr>
          </w:p>
        </w:tc>
      </w:tr>
      <w:tr w14:paraId="4F3585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CF5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E8A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0C5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AE7A0">
            <w:pPr>
              <w:jc w:val="center"/>
            </w:pPr>
            <w:r>
              <w:rPr>
                <w:rFonts w:ascii="宋体" w:hAnsi="宋体" w:eastAsia="宋体"/>
                <w:sz w:val="16"/>
              </w:rPr>
              <w:t>食品安全达标率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452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0FD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D0F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5AE7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644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18675">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681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400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FC2A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22945">
            <w:pPr>
              <w:jc w:val="center"/>
            </w:pPr>
          </w:p>
        </w:tc>
      </w:tr>
      <w:tr w14:paraId="106E8D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437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4249C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DEDC0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7DE9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F85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5D8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C04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C9B1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CDB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91A58">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BA5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261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71FF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696DC">
            <w:pPr>
              <w:jc w:val="center"/>
            </w:pPr>
          </w:p>
        </w:tc>
      </w:tr>
      <w:tr w14:paraId="2AFD95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2BE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677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A4E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4553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4DFE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C10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0788B">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DFB2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9F9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05D16">
            <w:pPr>
              <w:jc w:val="center"/>
            </w:pPr>
            <w:r>
              <w:rPr>
                <w:rFonts w:ascii="宋体" w:hAnsi="宋体" w:eastAsia="宋体"/>
                <w:sz w:val="16"/>
              </w:rPr>
              <w:t>工作资料,正式材料,说明材料,原始凭证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7E62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EEB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7D17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28C54">
            <w:pPr>
              <w:jc w:val="center"/>
            </w:pPr>
          </w:p>
        </w:tc>
      </w:tr>
      <w:tr w14:paraId="18DAAE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5F7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6827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E5BF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BC162">
            <w:pPr>
              <w:jc w:val="center"/>
            </w:pPr>
            <w:r>
              <w:rPr>
                <w:rFonts w:ascii="宋体" w:hAnsi="宋体" w:eastAsia="宋体"/>
                <w:sz w:val="16"/>
              </w:rPr>
              <w:t>营养餐学生每天补助标准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3DE63">
            <w:pPr>
              <w:jc w:val="center"/>
            </w:pPr>
            <w:r>
              <w:rPr>
                <w:rFonts w:ascii="宋体" w:hAnsi="宋体" w:eastAsia="宋体"/>
                <w:sz w:val="16"/>
              </w:rPr>
              <w:t>&lt;=5元/人/日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125A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DDC96">
            <w:pPr>
              <w:jc w:val="center"/>
            </w:pPr>
            <w:r>
              <w:rPr>
                <w:rFonts w:ascii="宋体" w:hAnsi="宋体" w:eastAsia="宋体"/>
                <w:sz w:val="16"/>
              </w:rPr>
              <w:t>5元/人/日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7BF1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68E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517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53E42">
            <w:pPr>
              <w:jc w:val="center"/>
            </w:pPr>
            <w:r>
              <w:rPr>
                <w:rFonts w:ascii="宋体" w:hAnsi="宋体" w:eastAsia="宋体"/>
                <w:sz w:val="16"/>
              </w:rPr>
              <w:t>=5元/人/日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24B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1BC4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BCDC7">
            <w:pPr>
              <w:jc w:val="center"/>
            </w:pPr>
          </w:p>
        </w:tc>
      </w:tr>
      <w:tr w14:paraId="527F54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D0C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4412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E748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FBA43">
            <w:pPr>
              <w:jc w:val="center"/>
            </w:pPr>
            <w:r>
              <w:rPr>
                <w:rFonts w:ascii="宋体" w:hAnsi="宋体" w:eastAsia="宋体"/>
                <w:sz w:val="16"/>
              </w:rPr>
              <w:t>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9F42A">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A7C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D8B57">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B009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174E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58A3D">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F9F91">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0A1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4625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A7407">
            <w:pPr>
              <w:jc w:val="center"/>
            </w:pPr>
          </w:p>
        </w:tc>
      </w:tr>
      <w:tr w14:paraId="6AD242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083F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F705FC">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204F6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37854">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F1E1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F89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22FD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51AA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29BF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5068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8F99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26E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0159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326E9">
            <w:pPr>
              <w:jc w:val="center"/>
            </w:pPr>
          </w:p>
        </w:tc>
      </w:tr>
      <w:tr w14:paraId="1BB8E3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9C1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02CB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B42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6B68D">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27A6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58E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4AFB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F9C3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10F1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5649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ECA4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6B9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07E8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D405B">
            <w:pPr>
              <w:jc w:val="center"/>
            </w:pPr>
          </w:p>
        </w:tc>
      </w:tr>
      <w:tr w14:paraId="5C9A09E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1A4A9B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7B0C5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95788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3E28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5BE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01598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7519E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EB2FA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44B5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CAD91">
            <w:pPr>
              <w:jc w:val="center"/>
            </w:pPr>
            <w:r>
              <w:rPr>
                <w:rFonts w:ascii="宋体" w:hAnsi="宋体" w:eastAsia="宋体"/>
                <w:sz w:val="16"/>
              </w:rPr>
              <w:t>93.26分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05E1CF"/>
        </w:tc>
      </w:tr>
    </w:tbl>
    <w:p w14:paraId="5C9DE54A">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32"/>
        <w:gridCol w:w="696"/>
        <w:gridCol w:w="625"/>
        <w:gridCol w:w="696"/>
        <w:gridCol w:w="627"/>
        <w:gridCol w:w="625"/>
        <w:gridCol w:w="627"/>
        <w:gridCol w:w="696"/>
        <w:gridCol w:w="629"/>
        <w:gridCol w:w="696"/>
        <w:gridCol w:w="632"/>
      </w:tblGrid>
      <w:tr w14:paraId="61FA48BD">
        <w:tblPrEx>
          <w:tblCellMar>
            <w:top w:w="0" w:type="dxa"/>
            <w:left w:w="108" w:type="dxa"/>
            <w:bottom w:w="0" w:type="dxa"/>
            <w:right w:w="108" w:type="dxa"/>
          </w:tblCellMar>
        </w:tblPrEx>
        <w:tc>
          <w:tcPr>
            <w:tcW w:w="8848" w:type="dxa"/>
            <w:gridSpan w:val="14"/>
            <w:vAlign w:val="center"/>
          </w:tcPr>
          <w:p w14:paraId="2BA9AF23">
            <w:pPr>
              <w:jc w:val="center"/>
            </w:pPr>
            <w:r>
              <w:rPr>
                <w:rFonts w:ascii="宋体" w:hAnsi="宋体" w:eastAsia="宋体"/>
                <w:sz w:val="24"/>
              </w:rPr>
              <w:t>项目支出绩效自评表</w:t>
            </w:r>
          </w:p>
        </w:tc>
      </w:tr>
      <w:tr w14:paraId="461AD517">
        <w:tblPrEx>
          <w:tblCellMar>
            <w:top w:w="0" w:type="dxa"/>
            <w:left w:w="108" w:type="dxa"/>
            <w:bottom w:w="0" w:type="dxa"/>
            <w:right w:w="108" w:type="dxa"/>
          </w:tblCellMar>
        </w:tblPrEx>
        <w:tc>
          <w:tcPr>
            <w:tcW w:w="8848" w:type="dxa"/>
            <w:gridSpan w:val="14"/>
            <w:vAlign w:val="center"/>
          </w:tcPr>
          <w:p w14:paraId="244BBDBF">
            <w:pPr>
              <w:jc w:val="center"/>
            </w:pPr>
            <w:r>
              <w:rPr>
                <w:rFonts w:ascii="宋体" w:hAnsi="宋体" w:eastAsia="宋体"/>
                <w:sz w:val="24"/>
              </w:rPr>
              <w:t>(2024年度)</w:t>
            </w:r>
          </w:p>
        </w:tc>
      </w:tr>
      <w:tr w14:paraId="5D2115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CB9D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2F5A529">
            <w:pPr>
              <w:jc w:val="center"/>
            </w:pPr>
            <w:r>
              <w:rPr>
                <w:rFonts w:ascii="宋体" w:hAnsi="宋体" w:eastAsia="宋体"/>
                <w:sz w:val="16"/>
              </w:rPr>
              <w:t>托里县乌雪特乡中心学校城乡义务教育班主任津贴项目</w:t>
            </w:r>
          </w:p>
        </w:tc>
      </w:tr>
      <w:tr w14:paraId="4B025B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00BE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D5505C">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BB6C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1565DE">
            <w:pPr>
              <w:jc w:val="center"/>
            </w:pPr>
            <w:r>
              <w:rPr>
                <w:rFonts w:ascii="宋体" w:hAnsi="宋体" w:eastAsia="宋体"/>
                <w:sz w:val="16"/>
              </w:rPr>
              <w:t>托里县乌雪特乡中心学校</w:t>
            </w:r>
          </w:p>
        </w:tc>
      </w:tr>
      <w:tr w14:paraId="159864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41076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052A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C24B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30A2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22EE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3717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964D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94669">
            <w:pPr>
              <w:jc w:val="center"/>
            </w:pPr>
            <w:r>
              <w:rPr>
                <w:rFonts w:ascii="宋体" w:hAnsi="宋体" w:eastAsia="宋体"/>
                <w:sz w:val="16"/>
              </w:rPr>
              <w:t>得分</w:t>
            </w:r>
          </w:p>
        </w:tc>
      </w:tr>
      <w:tr w14:paraId="061106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B97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10E0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39C8B">
            <w:pPr>
              <w:jc w:val="center"/>
            </w:pPr>
            <w:r>
              <w:rPr>
                <w:rFonts w:ascii="宋体" w:hAnsi="宋体" w:eastAsia="宋体"/>
                <w:sz w:val="16"/>
              </w:rPr>
              <w:t>1.59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FC7EC">
            <w:pPr>
              <w:jc w:val="center"/>
            </w:pPr>
            <w:r>
              <w:rPr>
                <w:rFonts w:ascii="宋体" w:hAnsi="宋体" w:eastAsia="宋体"/>
                <w:sz w:val="16"/>
              </w:rPr>
              <w:t>1.08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A76EA">
            <w:pPr>
              <w:jc w:val="center"/>
            </w:pPr>
            <w:r>
              <w:rPr>
                <w:rFonts w:ascii="宋体" w:hAnsi="宋体" w:eastAsia="宋体"/>
                <w:sz w:val="16"/>
              </w:rPr>
              <w:t>1.08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8D4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6187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9C992">
            <w:pPr>
              <w:jc w:val="center"/>
            </w:pPr>
            <w:r>
              <w:rPr>
                <w:rFonts w:ascii="宋体" w:hAnsi="宋体" w:eastAsia="宋体"/>
                <w:sz w:val="16"/>
              </w:rPr>
              <w:t>10.00</w:t>
            </w:r>
          </w:p>
        </w:tc>
      </w:tr>
      <w:tr w14:paraId="63E9CA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C6C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4C38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814B2">
            <w:pPr>
              <w:jc w:val="center"/>
            </w:pPr>
            <w:r>
              <w:rPr>
                <w:rFonts w:ascii="宋体" w:hAnsi="宋体" w:eastAsia="宋体"/>
                <w:sz w:val="16"/>
              </w:rPr>
              <w:t>1.59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EBAD0">
            <w:pPr>
              <w:jc w:val="center"/>
            </w:pPr>
            <w:r>
              <w:rPr>
                <w:rFonts w:ascii="宋体" w:hAnsi="宋体" w:eastAsia="宋体"/>
                <w:sz w:val="16"/>
              </w:rPr>
              <w:t>1.08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6ACB4">
            <w:pPr>
              <w:jc w:val="center"/>
            </w:pPr>
            <w:r>
              <w:rPr>
                <w:rFonts w:ascii="宋体" w:hAnsi="宋体" w:eastAsia="宋体"/>
                <w:sz w:val="16"/>
              </w:rPr>
              <w:t>1.08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EE9D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E05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69A7E">
            <w:pPr>
              <w:jc w:val="center"/>
            </w:pPr>
            <w:r>
              <w:rPr>
                <w:rFonts w:ascii="宋体" w:hAnsi="宋体" w:eastAsia="宋体"/>
                <w:sz w:val="16"/>
              </w:rPr>
              <w:t>—</w:t>
            </w:r>
          </w:p>
        </w:tc>
      </w:tr>
      <w:tr w14:paraId="4B7D7E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E27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49A6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1F7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86B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E28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BD70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6D8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3276C">
            <w:pPr>
              <w:jc w:val="center"/>
            </w:pPr>
            <w:r>
              <w:rPr>
                <w:rFonts w:ascii="宋体" w:hAnsi="宋体" w:eastAsia="宋体"/>
                <w:sz w:val="16"/>
              </w:rPr>
              <w:t>—</w:t>
            </w:r>
          </w:p>
        </w:tc>
      </w:tr>
      <w:tr w14:paraId="218200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CA459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8CEC3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C6ED0C">
            <w:pPr>
              <w:jc w:val="center"/>
            </w:pPr>
            <w:r>
              <w:rPr>
                <w:rFonts w:ascii="宋体" w:hAnsi="宋体" w:eastAsia="宋体"/>
                <w:sz w:val="16"/>
              </w:rPr>
              <w:t>实际完成情况</w:t>
            </w:r>
          </w:p>
        </w:tc>
      </w:tr>
      <w:tr w14:paraId="4FFBC7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0D94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0E978E">
            <w:pPr>
              <w:jc w:val="both"/>
            </w:pPr>
            <w:r>
              <w:rPr>
                <w:rFonts w:ascii="宋体" w:hAnsi="宋体" w:eastAsia="宋体"/>
                <w:sz w:val="16"/>
              </w:rPr>
              <w:t>城乡义务教育班主任津贴项目预算资金1.08万元。补助班主任人数6人，补助月数10个月，班主任津贴月补助标准120元/人，全部用于支付我校及附属教学点班主任的津贴补贴，有效提高班主任工作积极性，推进学校管理服务水平，班主任满意度达到98%。</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91B3D9">
            <w:pPr>
              <w:jc w:val="both"/>
            </w:pPr>
            <w:r>
              <w:rPr>
                <w:rFonts w:ascii="宋体" w:hAnsi="宋体" w:eastAsia="宋体"/>
                <w:sz w:val="16"/>
              </w:rPr>
              <w:t>城乡义务教育班主任津贴项目预算资金1.08万元。补助班主任人数6人，补助月数10个月，班主任津贴月补助标准120元/人，全部用于支付我校及附属教学点班主任的津贴补贴，有效提高班主任工作积极性，推进学校管理服务水平，班主任满意度达到98%。</w:t>
            </w:r>
          </w:p>
        </w:tc>
      </w:tr>
      <w:tr w14:paraId="65909E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2ACBB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111E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AA92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EA47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38F0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3E74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8F13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B7EA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C4F5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A4E5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8537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FDBD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CC06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9F778">
            <w:pPr>
              <w:jc w:val="center"/>
            </w:pPr>
            <w:r>
              <w:rPr>
                <w:rFonts w:ascii="宋体" w:hAnsi="宋体" w:eastAsia="宋体"/>
                <w:sz w:val="16"/>
              </w:rPr>
              <w:t>偏差原因分析及改进措施</w:t>
            </w:r>
          </w:p>
        </w:tc>
      </w:tr>
      <w:tr w14:paraId="652FF3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14FDD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A3958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DD79E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E9071">
            <w:pPr>
              <w:jc w:val="center"/>
            </w:pPr>
            <w:r>
              <w:rPr>
                <w:rFonts w:ascii="宋体" w:hAnsi="宋体" w:eastAsia="宋体"/>
                <w:sz w:val="16"/>
              </w:rPr>
              <w:t>补助班主任人数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CBA07">
            <w:pPr>
              <w:jc w:val="center"/>
            </w:pPr>
            <w:r>
              <w:rPr>
                <w:rFonts w:ascii="宋体" w:hAnsi="宋体" w:eastAsia="宋体"/>
                <w:sz w:val="16"/>
              </w:rPr>
              <w:t>&gt;=6人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108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40295">
            <w:pPr>
              <w:jc w:val="center"/>
            </w:pPr>
            <w:r>
              <w:rPr>
                <w:rFonts w:ascii="宋体" w:hAnsi="宋体" w:eastAsia="宋体"/>
                <w:sz w:val="16"/>
              </w:rPr>
              <w: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EEFD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FBA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F3410">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4803A">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95E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3F02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B3EAC">
            <w:pPr>
              <w:jc w:val="center"/>
            </w:pPr>
          </w:p>
        </w:tc>
      </w:tr>
      <w:tr w14:paraId="37A997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F152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EBC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3E9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2C53F">
            <w:pPr>
              <w:jc w:val="center"/>
            </w:pPr>
            <w:r>
              <w:rPr>
                <w:rFonts w:ascii="宋体" w:hAnsi="宋体" w:eastAsia="宋体"/>
                <w:sz w:val="16"/>
              </w:rPr>
              <w:t>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5F865">
            <w:pPr>
              <w:jc w:val="center"/>
            </w:pPr>
            <w:r>
              <w:rPr>
                <w:rFonts w:ascii="宋体" w:hAnsi="宋体" w:eastAsia="宋体"/>
                <w:sz w:val="16"/>
              </w:rPr>
              <w:t>&gt;=10月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C0A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1CE42">
            <w:pPr>
              <w:jc w:val="center"/>
            </w:pPr>
            <w:r>
              <w:rPr>
                <w:rFonts w:ascii="宋体" w:hAnsi="宋体" w:eastAsia="宋体"/>
                <w:sz w:val="16"/>
              </w:rPr>
              <w:t>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94E1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433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BDF8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2BEC7">
            <w:pPr>
              <w:jc w:val="center"/>
            </w:pPr>
            <w:r>
              <w:rPr>
                <w:rFonts w:ascii="宋体" w:hAnsi="宋体" w:eastAsia="宋体"/>
                <w:sz w:val="16"/>
              </w:rPr>
              <w:t>=10月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D46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60F9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465EF">
            <w:pPr>
              <w:jc w:val="center"/>
            </w:pPr>
          </w:p>
        </w:tc>
      </w:tr>
      <w:tr w14:paraId="60CED6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50D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CBF2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12C3F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D754D">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A1B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06F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731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4E94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A2E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5E2AF">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712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F30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CB4D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AD7DF">
            <w:pPr>
              <w:jc w:val="center"/>
            </w:pPr>
          </w:p>
        </w:tc>
      </w:tr>
      <w:tr w14:paraId="4E20B6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A32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7F2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A4ED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6C4CE">
            <w:pPr>
              <w:jc w:val="center"/>
            </w:pPr>
            <w:r>
              <w:rPr>
                <w:rFonts w:ascii="宋体" w:hAnsi="宋体" w:eastAsia="宋体"/>
                <w:sz w:val="16"/>
              </w:rPr>
              <w:t>补助发放到位率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C1D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31D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DE1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2556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6AA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4E94D">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4B9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770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8D7D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1756C">
            <w:pPr>
              <w:jc w:val="center"/>
            </w:pPr>
          </w:p>
        </w:tc>
      </w:tr>
      <w:tr w14:paraId="2648D1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23C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02F4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790D2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E89E1">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012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4D6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3F0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8A73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39F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61CB6">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814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27D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E122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B959C">
            <w:pPr>
              <w:jc w:val="center"/>
            </w:pPr>
          </w:p>
        </w:tc>
      </w:tr>
      <w:tr w14:paraId="3A7E55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F589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679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E84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9027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88C9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67C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A00A7">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64CB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97F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5C8A6">
            <w:pPr>
              <w:jc w:val="center"/>
            </w:pPr>
            <w:r>
              <w:rPr>
                <w:rFonts w:ascii="宋体" w:hAnsi="宋体" w:eastAsia="宋体"/>
                <w:sz w:val="16"/>
              </w:rPr>
              <w:t>工作资料,说明材料,原始凭证,正式材料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BCB6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15C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DC65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7FA59">
            <w:pPr>
              <w:jc w:val="center"/>
            </w:pPr>
          </w:p>
        </w:tc>
      </w:tr>
      <w:tr w14:paraId="4672FB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D91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4E54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F9E3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14B8D">
            <w:pPr>
              <w:jc w:val="center"/>
            </w:pPr>
            <w:r>
              <w:rPr>
                <w:rFonts w:ascii="宋体" w:hAnsi="宋体" w:eastAsia="宋体"/>
                <w:sz w:val="16"/>
              </w:rPr>
              <w:t>班主任津贴补助标准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8E037">
            <w:pPr>
              <w:jc w:val="center"/>
            </w:pPr>
            <w:r>
              <w:rPr>
                <w:rFonts w:ascii="宋体" w:hAnsi="宋体" w:eastAsia="宋体"/>
                <w:sz w:val="16"/>
              </w:rPr>
              <w:t>&lt;=120元/人·月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65CB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CA39D">
            <w:pPr>
              <w:jc w:val="center"/>
            </w:pPr>
            <w:r>
              <w:rPr>
                <w:rFonts w:ascii="宋体" w:hAnsi="宋体" w:eastAsia="宋体"/>
                <w:sz w:val="16"/>
              </w:rPr>
              <w: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81D8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F13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49A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28D8F">
            <w:pPr>
              <w:jc w:val="center"/>
            </w:pPr>
            <w:r>
              <w:rPr>
                <w:rFonts w:ascii="宋体" w:hAnsi="宋体" w:eastAsia="宋体"/>
                <w:sz w:val="16"/>
              </w:rPr>
              <w: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F5A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749C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09607">
            <w:pPr>
              <w:jc w:val="center"/>
            </w:pPr>
          </w:p>
        </w:tc>
      </w:tr>
      <w:tr w14:paraId="27CD11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BF8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EA49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01A2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74F07">
            <w:pPr>
              <w:jc w:val="center"/>
            </w:pPr>
            <w:r>
              <w:rPr>
                <w:rFonts w:ascii="宋体" w:hAnsi="宋体" w:eastAsia="宋体"/>
                <w:sz w:val="16"/>
              </w:rPr>
              <w:t>提高班主任工作积极性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3810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869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150F0">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6B4C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6E15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CA226">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123C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0B5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40FB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18CEF">
            <w:pPr>
              <w:jc w:val="center"/>
            </w:pPr>
          </w:p>
        </w:tc>
      </w:tr>
      <w:tr w14:paraId="21D3F8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560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CD0A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2918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5381F">
            <w:pPr>
              <w:jc w:val="center"/>
            </w:pPr>
            <w:r>
              <w:rPr>
                <w:rFonts w:ascii="宋体" w:hAnsi="宋体" w:eastAsia="宋体"/>
                <w:sz w:val="16"/>
              </w:rPr>
              <w:t>班主任满意度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9D350">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558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14E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3BB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1F8A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593E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2AC88">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415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FCB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1F220">
            <w:pPr>
              <w:jc w:val="center"/>
            </w:pPr>
          </w:p>
        </w:tc>
      </w:tr>
      <w:tr w14:paraId="461FB8B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29822B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3890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C0F74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B3DC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19A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7A905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4A5D7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5A72F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31E2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278E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525A60"/>
        </w:tc>
      </w:tr>
    </w:tbl>
    <w:p w14:paraId="0C9E7000">
      <w:r>
        <w:br w:type="page"/>
      </w:r>
    </w:p>
    <w:p w14:paraId="420108E4">
      <w:pPr>
        <w:spacing w:line="640" w:lineRule="exact"/>
        <w:ind w:firstLine="640"/>
        <w:jc w:val="both"/>
        <w:outlineLvl w:val="2"/>
      </w:pPr>
      <w:r>
        <w:rPr>
          <w:rFonts w:ascii="黑体" w:hAnsi="黑体" w:eastAsia="黑体"/>
          <w:sz w:val="32"/>
        </w:rPr>
        <w:t>十二、其他需说明的事项</w:t>
      </w:r>
    </w:p>
    <w:p w14:paraId="28CFD939">
      <w:pPr>
        <w:spacing w:line="580" w:lineRule="exact"/>
        <w:ind w:firstLine="640"/>
        <w:jc w:val="both"/>
      </w:pPr>
      <w:r>
        <w:rPr>
          <w:rFonts w:ascii="仿宋_GB2312" w:hAnsi="仿宋_GB2312" w:eastAsia="仿宋_GB2312"/>
          <w:b w:val="0"/>
          <w:sz w:val="32"/>
        </w:rPr>
        <w:t>本单位无其他需说明的事项。</w:t>
      </w:r>
    </w:p>
    <w:p w14:paraId="49B588BA">
      <w:r>
        <w:br w:type="page"/>
      </w:r>
    </w:p>
    <w:p w14:paraId="2FAE6CAB">
      <w:pPr>
        <w:spacing w:line="240" w:lineRule="auto"/>
        <w:jc w:val="center"/>
        <w:outlineLvl w:val="1"/>
      </w:pPr>
      <w:r>
        <w:rPr>
          <w:rFonts w:ascii="黑体" w:hAnsi="黑体" w:eastAsia="黑体"/>
          <w:sz w:val="32"/>
        </w:rPr>
        <w:t>第三部分 专业名词解释</w:t>
      </w:r>
    </w:p>
    <w:p w14:paraId="17D2E73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85EEC3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1BA316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C2D464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888BEB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00A729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FBA365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8D593B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643858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F21577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F78179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F30D8F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9EC006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04952D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C6C5CF2">
      <w:r>
        <w:br w:type="page"/>
      </w:r>
    </w:p>
    <w:p w14:paraId="05FB0038">
      <w:pPr>
        <w:spacing w:line="240" w:lineRule="auto"/>
        <w:jc w:val="center"/>
        <w:outlineLvl w:val="1"/>
      </w:pPr>
      <w:r>
        <w:rPr>
          <w:rFonts w:ascii="黑体" w:hAnsi="黑体" w:eastAsia="黑体"/>
          <w:sz w:val="32"/>
        </w:rPr>
        <w:t>第四部分 部门决算报表（见附表）</w:t>
      </w:r>
    </w:p>
    <w:p w14:paraId="450A09A5">
      <w:pPr>
        <w:spacing w:line="240" w:lineRule="auto"/>
        <w:ind w:firstLine="640"/>
        <w:jc w:val="both"/>
      </w:pPr>
      <w:r>
        <w:rPr>
          <w:rFonts w:ascii="仿宋_GB2312" w:hAnsi="仿宋_GB2312" w:eastAsia="仿宋_GB2312"/>
          <w:b w:val="0"/>
          <w:sz w:val="32"/>
        </w:rPr>
        <w:t>一、《收入支出决算总表》</w:t>
      </w:r>
    </w:p>
    <w:p w14:paraId="73512A8B">
      <w:pPr>
        <w:spacing w:line="240" w:lineRule="auto"/>
        <w:ind w:firstLine="640"/>
        <w:jc w:val="both"/>
      </w:pPr>
      <w:r>
        <w:rPr>
          <w:rFonts w:ascii="仿宋_GB2312" w:hAnsi="仿宋_GB2312" w:eastAsia="仿宋_GB2312"/>
          <w:b w:val="0"/>
          <w:sz w:val="32"/>
        </w:rPr>
        <w:t>二、《收入决算表》</w:t>
      </w:r>
    </w:p>
    <w:p w14:paraId="525A4EAA">
      <w:pPr>
        <w:spacing w:line="240" w:lineRule="auto"/>
        <w:ind w:firstLine="640"/>
        <w:jc w:val="both"/>
      </w:pPr>
      <w:r>
        <w:rPr>
          <w:rFonts w:ascii="仿宋_GB2312" w:hAnsi="仿宋_GB2312" w:eastAsia="仿宋_GB2312"/>
          <w:b w:val="0"/>
          <w:sz w:val="32"/>
        </w:rPr>
        <w:t>三、《支出决算表》</w:t>
      </w:r>
    </w:p>
    <w:p w14:paraId="3E029C51">
      <w:pPr>
        <w:spacing w:line="240" w:lineRule="auto"/>
        <w:ind w:firstLine="640"/>
        <w:jc w:val="both"/>
      </w:pPr>
      <w:r>
        <w:rPr>
          <w:rFonts w:ascii="仿宋_GB2312" w:hAnsi="仿宋_GB2312" w:eastAsia="仿宋_GB2312"/>
          <w:b w:val="0"/>
          <w:sz w:val="32"/>
        </w:rPr>
        <w:t>四、《财政拨款收入支出决算总表》</w:t>
      </w:r>
    </w:p>
    <w:p w14:paraId="6C750BC0">
      <w:pPr>
        <w:spacing w:line="240" w:lineRule="auto"/>
        <w:ind w:firstLine="640"/>
        <w:jc w:val="both"/>
      </w:pPr>
      <w:r>
        <w:rPr>
          <w:rFonts w:ascii="仿宋_GB2312" w:hAnsi="仿宋_GB2312" w:eastAsia="仿宋_GB2312"/>
          <w:b w:val="0"/>
          <w:sz w:val="32"/>
        </w:rPr>
        <w:t>五、《一般公共预算财政拨款支出决算表》</w:t>
      </w:r>
    </w:p>
    <w:p w14:paraId="3C85E5D9">
      <w:pPr>
        <w:spacing w:line="240" w:lineRule="auto"/>
        <w:ind w:firstLine="640"/>
        <w:jc w:val="both"/>
      </w:pPr>
      <w:r>
        <w:rPr>
          <w:rFonts w:ascii="仿宋_GB2312" w:hAnsi="仿宋_GB2312" w:eastAsia="仿宋_GB2312"/>
          <w:b w:val="0"/>
          <w:sz w:val="32"/>
        </w:rPr>
        <w:t>六、《一般公共预算财政拨款基本支出决算表》</w:t>
      </w:r>
    </w:p>
    <w:p w14:paraId="7A761BA0">
      <w:pPr>
        <w:spacing w:line="240" w:lineRule="auto"/>
        <w:ind w:firstLine="640"/>
        <w:jc w:val="both"/>
      </w:pPr>
      <w:r>
        <w:rPr>
          <w:rFonts w:ascii="仿宋_GB2312" w:hAnsi="仿宋_GB2312" w:eastAsia="仿宋_GB2312"/>
          <w:b w:val="0"/>
          <w:sz w:val="32"/>
        </w:rPr>
        <w:t>七、《政府性基金预算财政拨款收入支出决算表》</w:t>
      </w:r>
    </w:p>
    <w:p w14:paraId="6571155C">
      <w:pPr>
        <w:spacing w:line="240" w:lineRule="auto"/>
        <w:ind w:firstLine="640"/>
        <w:jc w:val="both"/>
      </w:pPr>
      <w:r>
        <w:rPr>
          <w:rFonts w:ascii="仿宋_GB2312" w:hAnsi="仿宋_GB2312" w:eastAsia="仿宋_GB2312"/>
          <w:b w:val="0"/>
          <w:sz w:val="32"/>
        </w:rPr>
        <w:t>八、《国有资本经营预算财政拨款收入支出决算表》</w:t>
      </w:r>
    </w:p>
    <w:p w14:paraId="7FFE9F54">
      <w:pPr>
        <w:spacing w:line="240" w:lineRule="auto"/>
        <w:ind w:firstLine="640"/>
        <w:jc w:val="both"/>
      </w:pPr>
      <w:r>
        <w:rPr>
          <w:rFonts w:ascii="仿宋_GB2312" w:hAnsi="仿宋_GB2312" w:eastAsia="仿宋_GB2312"/>
          <w:b w:val="0"/>
          <w:sz w:val="32"/>
        </w:rPr>
        <w:t>九、《财政拨款“三公”经费支出决算表》</w:t>
      </w:r>
    </w:p>
    <w:p w14:paraId="7A15F905">
      <w:pPr>
        <w:spacing w:line="240" w:lineRule="auto"/>
        <w:ind w:firstLine="640"/>
        <w:jc w:val="both"/>
      </w:pPr>
    </w:p>
    <w:p w14:paraId="56F9B21B">
      <w:pPr>
        <w:spacing w:line="240" w:lineRule="auto"/>
        <w:ind w:firstLine="640"/>
        <w:jc w:val="both"/>
      </w:pPr>
    </w:p>
    <w:p w14:paraId="7CFAA61E">
      <w:pPr>
        <w:spacing w:line="240" w:lineRule="auto"/>
        <w:ind w:firstLine="640"/>
        <w:jc w:val="both"/>
      </w:pPr>
    </w:p>
    <w:p w14:paraId="45630BBF">
      <w:pPr>
        <w:spacing w:line="240" w:lineRule="auto"/>
        <w:ind w:firstLine="640"/>
        <w:jc w:val="both"/>
      </w:pPr>
    </w:p>
    <w:p w14:paraId="02C1BDE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B2D6841-D2F5-479F-AE56-432A62F848F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BC908C4E-D379-44CB-BEEA-C139227B49CB}"/>
  </w:font>
  <w:font w:name="仿宋_GB2312">
    <w:altName w:val="仿宋"/>
    <w:panose1 w:val="02010609030101010101"/>
    <w:charset w:val="86"/>
    <w:family w:val="modern"/>
    <w:pitch w:val="default"/>
    <w:sig w:usb0="00000000" w:usb1="00000000" w:usb2="00000000" w:usb3="00000000" w:csb0="00040000" w:csb1="00000000"/>
    <w:embedRegular r:id="rId3" w:fontKey="{B24B56EB-5977-4B48-8F1A-B32B17C8B1DD}"/>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B4D3ACCF-20B9-4DAC-9888-1479179DE3F2}"/>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4F84699"/>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7679CB"/>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5557</Words>
  <Characters>6473</Characters>
  <Lines>0</Lines>
  <Paragraphs>0</Paragraphs>
  <TotalTime>10</TotalTime>
  <ScaleCrop>false</ScaleCrop>
  <LinksUpToDate>false</LinksUpToDate>
  <CharactersWithSpaces>6481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2025-11-03T02:29:12Z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