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托里县托里镇人民政府2024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7324CB7">
      <w:r>
        <w:br w:type="page"/>
      </w:r>
    </w:p>
    <w:p w14:paraId="77EAB9DA">
      <w:pPr>
        <w:spacing w:line="640" w:lineRule="exact"/>
        <w:jc w:val="center"/>
        <w:outlineLvl w:val="1"/>
      </w:pPr>
      <w:r>
        <w:rPr>
          <w:rFonts w:ascii="黑体" w:hAnsi="黑体" w:eastAsia="黑体"/>
          <w:sz w:val="32"/>
        </w:rPr>
        <w:t>第一部分 单位概况</w:t>
      </w:r>
    </w:p>
    <w:p w14:paraId="616593C2">
      <w:pPr>
        <w:spacing w:line="640" w:lineRule="exact"/>
        <w:ind w:firstLine="640"/>
        <w:jc w:val="both"/>
        <w:outlineLvl w:val="2"/>
      </w:pPr>
      <w:r>
        <w:rPr>
          <w:rFonts w:ascii="黑体" w:hAnsi="黑体" w:eastAsia="黑体"/>
          <w:sz w:val="32"/>
        </w:rPr>
        <w:t>一、主要职能</w:t>
      </w:r>
    </w:p>
    <w:p w14:paraId="1C1D1FEF">
      <w:pPr>
        <w:spacing w:line="580" w:lineRule="exact"/>
        <w:ind w:firstLine="640"/>
        <w:jc w:val="both"/>
      </w:pPr>
      <w:r>
        <w:rPr>
          <w:rFonts w:ascii="仿宋_GB2312" w:hAnsi="仿宋_GB2312" w:eastAsia="仿宋_GB2312"/>
          <w:sz w:val="32"/>
        </w:rPr>
        <w:t>1.执行政策与决议：在镇党委领导下，执行国家法律法规、上级政府决定和命令，执行本级人民代表大会决议。</w:t>
      </w:r>
    </w:p>
    <w:p w14:paraId="24B7F471">
      <w:pPr>
        <w:spacing w:line="580" w:lineRule="exact"/>
        <w:ind w:firstLine="640"/>
        <w:jc w:val="both"/>
      </w:pPr>
      <w:r>
        <w:rPr>
          <w:rFonts w:ascii="仿宋_GB2312" w:hAnsi="仿宋_GB2312" w:eastAsia="仿宋_GB2312"/>
          <w:sz w:val="32"/>
        </w:rPr>
        <w:t>2.经济发展规划与管理：制定并执行本行政区域内经济和社会发展计划，开展经济建设和社会事业发展行政管理工作。执行国家经济政策，保护经济组织合法权益，促</w:t>
      </w:r>
      <w:r>
        <w:rPr>
          <w:rFonts w:hint="eastAsia" w:ascii="仿宋_GB2312" w:hAnsi="仿宋_GB2312" w:eastAsia="仿宋_GB2312"/>
          <w:sz w:val="32"/>
          <w:lang w:eastAsia="zh-CN"/>
        </w:rPr>
        <w:t>进乡</w:t>
      </w:r>
      <w:r>
        <w:rPr>
          <w:rFonts w:ascii="仿宋_GB2312" w:hAnsi="仿宋_GB2312" w:eastAsia="仿宋_GB2312"/>
          <w:sz w:val="32"/>
        </w:rPr>
        <w:t>镇企业和农村经济发展。</w:t>
      </w:r>
    </w:p>
    <w:p w14:paraId="23073740">
      <w:pPr>
        <w:spacing w:line="580" w:lineRule="exact"/>
        <w:ind w:firstLine="640"/>
        <w:jc w:val="both"/>
      </w:pPr>
      <w:r>
        <w:rPr>
          <w:rFonts w:ascii="仿宋_GB2312" w:hAnsi="仿宋_GB2312" w:eastAsia="仿宋_GB2312"/>
          <w:sz w:val="32"/>
        </w:rPr>
        <w:t>3.社会事务管理：保护国家财产，保障公民合法权益，维护社会秩序，推行民主管理，依法行政，管理各项社会事务。宣传政策，依法保护妇女、儿童、老年人合法权益。</w:t>
      </w:r>
    </w:p>
    <w:p w14:paraId="24C77F20">
      <w:pPr>
        <w:spacing w:line="580" w:lineRule="exact"/>
        <w:ind w:firstLine="640"/>
        <w:jc w:val="both"/>
      </w:pPr>
      <w:r>
        <w:rPr>
          <w:rFonts w:ascii="仿宋_GB2312" w:hAnsi="仿宋_GB2312" w:eastAsia="仿宋_GB2312"/>
          <w:sz w:val="32"/>
        </w:rPr>
        <w:t>4.公共服务提供：负责或配合相关部门开展教育、文化、体育、广播电视、卫生健康、残疾人事业等工作。落实社会保障、就业等政策，做好社会救助、福利等工作。</w:t>
      </w:r>
    </w:p>
    <w:p w14:paraId="62497CC8">
      <w:pPr>
        <w:spacing w:line="580" w:lineRule="exact"/>
        <w:ind w:firstLine="640"/>
        <w:jc w:val="both"/>
      </w:pPr>
      <w:r>
        <w:rPr>
          <w:rFonts w:ascii="仿宋_GB2312" w:hAnsi="仿宋_GB2312" w:eastAsia="仿宋_GB2312"/>
          <w:sz w:val="32"/>
        </w:rPr>
        <w:t>5.财政管理：负责镇财政，编制财政拨款经费年度预决算及上报统计工作。</w:t>
      </w:r>
    </w:p>
    <w:p w14:paraId="6661FCE7">
      <w:pPr>
        <w:spacing w:line="580" w:lineRule="exact"/>
        <w:ind w:firstLine="640"/>
        <w:jc w:val="both"/>
      </w:pPr>
      <w:r>
        <w:rPr>
          <w:rFonts w:ascii="仿宋_GB2312" w:hAnsi="仿宋_GB2312" w:eastAsia="仿宋_GB2312"/>
          <w:sz w:val="32"/>
        </w:rPr>
        <w:t>6.农业农村工作：负责农牧业、农村经济规划、协调和宏观管理。</w:t>
      </w:r>
    </w:p>
    <w:p w14:paraId="2FEAA6A5">
      <w:pPr>
        <w:spacing w:line="580" w:lineRule="exact"/>
        <w:ind w:firstLine="640"/>
        <w:jc w:val="both"/>
      </w:pPr>
      <w:r>
        <w:rPr>
          <w:rFonts w:ascii="仿宋_GB2312" w:hAnsi="仿宋_GB2312" w:eastAsia="仿宋_GB2312"/>
          <w:sz w:val="32"/>
        </w:rPr>
        <w:t>7.其他工作：办理上级人民政府交办的其他事项。</w:t>
      </w:r>
    </w:p>
    <w:p w14:paraId="15494820">
      <w:pPr>
        <w:spacing w:line="640" w:lineRule="exact"/>
        <w:ind w:firstLine="640"/>
        <w:jc w:val="both"/>
        <w:outlineLvl w:val="2"/>
      </w:pPr>
      <w:r>
        <w:rPr>
          <w:rFonts w:ascii="黑体" w:hAnsi="黑体" w:eastAsia="黑体"/>
          <w:sz w:val="32"/>
        </w:rPr>
        <w:t>二、机构设置及人员情况</w:t>
      </w:r>
    </w:p>
    <w:p w14:paraId="6D4EA8AB">
      <w:pPr>
        <w:spacing w:line="580" w:lineRule="exact"/>
        <w:ind w:firstLine="640"/>
        <w:jc w:val="both"/>
      </w:pPr>
      <w:r>
        <w:rPr>
          <w:rFonts w:ascii="仿宋_GB2312" w:hAnsi="仿宋_GB2312" w:eastAsia="仿宋_GB2312"/>
          <w:sz w:val="32"/>
        </w:rPr>
        <w:t>托里县托里镇人民政府2024年度，实有人数166人，其中：在职人员117人，增加2人；离休人员0人，增加0人；退休人员49人,增加3人。</w:t>
      </w:r>
    </w:p>
    <w:p w14:paraId="3EA75EDC">
      <w:pPr>
        <w:spacing w:line="580" w:lineRule="exact"/>
        <w:ind w:firstLine="640"/>
        <w:jc w:val="both"/>
      </w:pPr>
      <w:r>
        <w:rPr>
          <w:rFonts w:ascii="仿宋_GB2312" w:hAnsi="仿宋_GB2312" w:eastAsia="仿宋_GB2312"/>
          <w:sz w:val="32"/>
        </w:rPr>
        <w:t>托里县托里镇人民政府无下属预算单位，下设10个科室，分别是：党政综合办公室、党建工作办公室、经济发展和财政办公室、社会事务办公室（退役军人服务站）、综合执法办公室、农业发展服务中心、公共文化服务中心、村镇建设发展中心、综治和网格化服务中心、便民服务中心。</w:t>
      </w:r>
    </w:p>
    <w:p w14:paraId="3A4C553E">
      <w:r>
        <w:br w:type="page"/>
      </w:r>
    </w:p>
    <w:p w14:paraId="5B6E6E48">
      <w:pPr>
        <w:spacing w:line="240" w:lineRule="auto"/>
        <w:jc w:val="center"/>
        <w:outlineLvl w:val="1"/>
      </w:pPr>
      <w:r>
        <w:rPr>
          <w:rFonts w:ascii="黑体" w:hAnsi="黑体" w:eastAsia="黑体"/>
          <w:sz w:val="32"/>
        </w:rPr>
        <w:t>第二部分 部门决算情况说明</w:t>
      </w:r>
    </w:p>
    <w:p w14:paraId="67EFC97E">
      <w:pPr>
        <w:spacing w:line="640" w:lineRule="exact"/>
        <w:ind w:firstLine="640"/>
        <w:jc w:val="both"/>
        <w:outlineLvl w:val="2"/>
      </w:pPr>
      <w:r>
        <w:rPr>
          <w:rFonts w:ascii="黑体" w:hAnsi="黑体" w:eastAsia="黑体"/>
          <w:sz w:val="32"/>
        </w:rPr>
        <w:t>一、收入支出决算总体情况说明</w:t>
      </w:r>
    </w:p>
    <w:p w14:paraId="58899ADE">
      <w:pPr>
        <w:spacing w:line="580" w:lineRule="exact"/>
        <w:ind w:firstLine="640"/>
        <w:jc w:val="both"/>
      </w:pPr>
      <w:r>
        <w:rPr>
          <w:rFonts w:ascii="仿宋_GB2312" w:hAnsi="仿宋_GB2312" w:eastAsia="仿宋_GB2312"/>
          <w:b/>
          <w:sz w:val="32"/>
        </w:rPr>
        <w:t>2024年度收入总计3,940.79万元，</w:t>
      </w:r>
      <w:r>
        <w:rPr>
          <w:rFonts w:ascii="仿宋_GB2312" w:hAnsi="仿宋_GB2312" w:eastAsia="仿宋_GB2312"/>
          <w:b w:val="0"/>
          <w:sz w:val="32"/>
        </w:rPr>
        <w:t>其中：本年收入合计3,881.59万元，使用非财政拨款结余（含专用结余）0.00万元，年初结转和结余59.20万元。</w:t>
      </w:r>
    </w:p>
    <w:p w14:paraId="1DEC33B7">
      <w:pPr>
        <w:spacing w:line="580" w:lineRule="exact"/>
        <w:ind w:firstLine="640"/>
        <w:jc w:val="both"/>
      </w:pPr>
      <w:r>
        <w:rPr>
          <w:rFonts w:ascii="仿宋_GB2312" w:hAnsi="仿宋_GB2312" w:eastAsia="仿宋_GB2312"/>
          <w:b/>
          <w:sz w:val="32"/>
        </w:rPr>
        <w:t>2024年度支出总计3,940.79万元，</w:t>
      </w:r>
      <w:r>
        <w:rPr>
          <w:rFonts w:ascii="仿宋_GB2312" w:hAnsi="仿宋_GB2312" w:eastAsia="仿宋_GB2312"/>
          <w:b w:val="0"/>
          <w:sz w:val="32"/>
        </w:rPr>
        <w:t>其中：本年支出合计3,868.17万元，结余分配0.00万元，年末结转和结余72.62万元。</w:t>
      </w:r>
    </w:p>
    <w:p w14:paraId="41512677">
      <w:pPr>
        <w:spacing w:line="580" w:lineRule="exact"/>
        <w:ind w:firstLine="640"/>
        <w:jc w:val="both"/>
      </w:pPr>
      <w:r>
        <w:rPr>
          <w:rFonts w:ascii="仿宋_GB2312" w:hAnsi="仿宋_GB2312" w:eastAsia="仿宋_GB2312"/>
          <w:b w:val="0"/>
          <w:sz w:val="32"/>
        </w:rPr>
        <w:t>收入支出总体与上年相比，减少764.41万元，下降16.25%，主要原因是：本年减少中央补助地方公共文化服务体系建设补助资金（用于城郊村、铁斯巴汗村文体活动）、自治区补助地方美术馆、公共图书馆、文化馆（站）免费开放(用于公共图书馆办公费)、托里县城郊村果蔬清洗包装厂、托里县城郊村灌溉管网建设项目、托里县城郊村玻璃温室大棚建设项目等。</w:t>
      </w:r>
    </w:p>
    <w:p w14:paraId="4F174B26">
      <w:pPr>
        <w:spacing w:line="640" w:lineRule="exact"/>
        <w:ind w:firstLine="640"/>
        <w:jc w:val="both"/>
        <w:outlineLvl w:val="2"/>
      </w:pPr>
      <w:r>
        <w:rPr>
          <w:rFonts w:ascii="黑体" w:hAnsi="黑体" w:eastAsia="黑体"/>
          <w:sz w:val="32"/>
        </w:rPr>
        <w:t>二、收入决算情况说明</w:t>
      </w:r>
    </w:p>
    <w:p w14:paraId="693AF46D">
      <w:pPr>
        <w:spacing w:line="580" w:lineRule="exact"/>
        <w:ind w:firstLine="640"/>
        <w:jc w:val="both"/>
      </w:pPr>
      <w:r>
        <w:rPr>
          <w:rFonts w:ascii="仿宋_GB2312" w:hAnsi="仿宋_GB2312" w:eastAsia="仿宋_GB2312"/>
          <w:b/>
          <w:sz w:val="32"/>
        </w:rPr>
        <w:t>本年收入3,881.59万元，</w:t>
      </w:r>
      <w:r>
        <w:rPr>
          <w:rFonts w:ascii="仿宋_GB2312" w:hAnsi="仿宋_GB2312" w:eastAsia="仿宋_GB2312"/>
          <w:b w:val="0"/>
          <w:sz w:val="32"/>
        </w:rPr>
        <w:t>其中：财政拨款收入3,740.17万元，占96.36%；上级补助收入0.00万元，占0.00%；事业收入0.00万元，占0.00%；经营收入0.00万元，占0.00%；附属单位上缴收入0.00万元，占0.00%；其他收入141.42万元，占3.64%。</w:t>
      </w:r>
    </w:p>
    <w:p w14:paraId="5E3FB718">
      <w:pPr>
        <w:spacing w:line="640" w:lineRule="exact"/>
        <w:ind w:firstLine="640"/>
        <w:jc w:val="both"/>
        <w:outlineLvl w:val="2"/>
      </w:pPr>
      <w:r>
        <w:rPr>
          <w:rFonts w:ascii="黑体" w:hAnsi="黑体" w:eastAsia="黑体"/>
          <w:sz w:val="32"/>
        </w:rPr>
        <w:t>三、支出决算情况说明</w:t>
      </w:r>
    </w:p>
    <w:p w14:paraId="39240799">
      <w:pPr>
        <w:spacing w:line="580" w:lineRule="exact"/>
        <w:ind w:firstLine="640"/>
        <w:jc w:val="both"/>
      </w:pPr>
      <w:r>
        <w:rPr>
          <w:rFonts w:ascii="仿宋_GB2312" w:hAnsi="仿宋_GB2312" w:eastAsia="仿宋_GB2312"/>
          <w:b/>
          <w:sz w:val="32"/>
        </w:rPr>
        <w:t>本年支出3,868.17万元，</w:t>
      </w:r>
      <w:r>
        <w:rPr>
          <w:rFonts w:ascii="仿宋_GB2312" w:hAnsi="仿宋_GB2312" w:eastAsia="仿宋_GB2312"/>
          <w:b w:val="0"/>
          <w:sz w:val="32"/>
        </w:rPr>
        <w:t>其中：基本支出2,416.32万元，占62.47%；项目支出1,451.85万元，占37.53%；上缴上级支出0.00万元，占0.00%；经营支出0.00万元，占0.00%；对附属单位补助支出0.00万元，占0.00%。</w:t>
      </w:r>
    </w:p>
    <w:p w14:paraId="117B37F2">
      <w:pPr>
        <w:spacing w:line="640" w:lineRule="exact"/>
        <w:ind w:firstLine="640"/>
        <w:jc w:val="both"/>
        <w:outlineLvl w:val="2"/>
      </w:pPr>
      <w:r>
        <w:rPr>
          <w:rFonts w:ascii="黑体" w:hAnsi="黑体" w:eastAsia="黑体"/>
          <w:sz w:val="32"/>
        </w:rPr>
        <w:t>四、财政拨款收入支出决算总体情况说明</w:t>
      </w:r>
    </w:p>
    <w:p w14:paraId="52C4EC05">
      <w:pPr>
        <w:spacing w:line="580" w:lineRule="exact"/>
        <w:ind w:firstLine="640"/>
        <w:jc w:val="both"/>
      </w:pPr>
      <w:r>
        <w:rPr>
          <w:rFonts w:ascii="仿宋_GB2312" w:hAnsi="仿宋_GB2312" w:eastAsia="仿宋_GB2312"/>
          <w:b/>
          <w:sz w:val="32"/>
        </w:rPr>
        <w:t>2024年度财政拨款收入总计3,754.02万元，</w:t>
      </w:r>
      <w:r>
        <w:rPr>
          <w:rFonts w:ascii="仿宋_GB2312" w:hAnsi="仿宋_GB2312" w:eastAsia="仿宋_GB2312"/>
          <w:b w:val="0"/>
          <w:sz w:val="32"/>
        </w:rPr>
        <w:t>其中：年初财政拨款结转和结余13.86万元，本年财政拨款收入3,740.17万元。</w:t>
      </w:r>
      <w:r>
        <w:rPr>
          <w:rFonts w:ascii="仿宋_GB2312" w:hAnsi="仿宋_GB2312" w:eastAsia="仿宋_GB2312"/>
          <w:b/>
          <w:sz w:val="32"/>
        </w:rPr>
        <w:t>财政拨款支出总计3,754.02万元，</w:t>
      </w:r>
      <w:r>
        <w:rPr>
          <w:rFonts w:ascii="仿宋_GB2312" w:hAnsi="仿宋_GB2312" w:eastAsia="仿宋_GB2312"/>
          <w:b w:val="0"/>
          <w:sz w:val="32"/>
        </w:rPr>
        <w:t>其中：年末财政拨款结转和结余13.86万元，本年财政拨款支出3,740.17万元。</w:t>
      </w:r>
    </w:p>
    <w:p w14:paraId="22F6339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861.99万元，下降18.67%，主要原因是：本年减少中央补助地方公共文化服务体系建设补助资金（用于城郊村、铁斯巴汗村文体活动）、自治区补助地方美术馆、公共图书馆、文化馆（站）免费开放(用于公共图书馆办公费)、托里县城郊村果蔬清洗包装厂、托里县城郊村灌溉管网建设项目、托里县城郊村玻璃温室大棚建设项目等。</w:t>
      </w:r>
      <w:r>
        <w:rPr>
          <w:rFonts w:ascii="仿宋_GB2312" w:hAnsi="仿宋_GB2312" w:eastAsia="仿宋_GB2312"/>
          <w:b/>
          <w:sz w:val="32"/>
        </w:rPr>
        <w:t>与年初预算相比，</w:t>
      </w:r>
      <w:r>
        <w:rPr>
          <w:rFonts w:ascii="仿宋_GB2312" w:hAnsi="仿宋_GB2312" w:eastAsia="仿宋_GB2312"/>
          <w:b w:val="0"/>
          <w:sz w:val="32"/>
        </w:rPr>
        <w:t>年初预算数3,338.95万元，决算数3,754.02万元，预决算差异率12.43%，主要原因是：年中追加人员工资、社保、公积金基数调增部分资金，导致预决算存在差异。</w:t>
      </w:r>
    </w:p>
    <w:p w14:paraId="285F3E41">
      <w:pPr>
        <w:spacing w:line="640" w:lineRule="exact"/>
        <w:ind w:firstLine="640"/>
        <w:jc w:val="both"/>
        <w:outlineLvl w:val="2"/>
      </w:pPr>
      <w:r>
        <w:rPr>
          <w:rFonts w:ascii="黑体" w:hAnsi="黑体" w:eastAsia="黑体"/>
          <w:sz w:val="32"/>
        </w:rPr>
        <w:t>五、一般公共预算财政拨款支出决算情况说明</w:t>
      </w:r>
    </w:p>
    <w:p w14:paraId="79139DBB">
      <w:pPr>
        <w:spacing w:line="640" w:lineRule="exact"/>
        <w:ind w:firstLine="640"/>
        <w:jc w:val="both"/>
        <w:outlineLvl w:val="3"/>
      </w:pPr>
      <w:r>
        <w:rPr>
          <w:rFonts w:ascii="楷体_GB2312" w:hAnsi="楷体_GB2312" w:eastAsia="楷体_GB2312"/>
          <w:b/>
          <w:sz w:val="32"/>
        </w:rPr>
        <w:t>（一）一般公共预算财政拨款支出决算总体情况</w:t>
      </w:r>
    </w:p>
    <w:p w14:paraId="32261956">
      <w:pPr>
        <w:spacing w:line="580" w:lineRule="exact"/>
        <w:ind w:firstLine="640"/>
        <w:jc w:val="both"/>
      </w:pPr>
      <w:r>
        <w:rPr>
          <w:rFonts w:ascii="仿宋_GB2312" w:hAnsi="仿宋_GB2312" w:eastAsia="仿宋_GB2312"/>
          <w:b/>
          <w:sz w:val="32"/>
        </w:rPr>
        <w:t>2024年度一般公共预算财政拨款支出3,591.48万元，</w:t>
      </w:r>
      <w:r>
        <w:rPr>
          <w:rFonts w:ascii="仿宋_GB2312" w:hAnsi="仿宋_GB2312" w:eastAsia="仿宋_GB2312"/>
          <w:b w:val="0"/>
          <w:sz w:val="32"/>
        </w:rPr>
        <w:t>占本年支出合计的92.85%。</w:t>
      </w:r>
      <w:r>
        <w:rPr>
          <w:rFonts w:ascii="仿宋_GB2312" w:hAnsi="仿宋_GB2312" w:eastAsia="仿宋_GB2312"/>
          <w:b/>
          <w:sz w:val="32"/>
        </w:rPr>
        <w:t>与上年相比，</w:t>
      </w:r>
      <w:r>
        <w:rPr>
          <w:rFonts w:ascii="仿宋_GB2312" w:hAnsi="仿宋_GB2312" w:eastAsia="仿宋_GB2312"/>
          <w:b w:val="0"/>
          <w:sz w:val="32"/>
        </w:rPr>
        <w:t>减少994.60万元，下降21.69%，主要原因是：本年减少中央林业改革发展托里县托里镇城郊村田间道路建设项目、托里县城郊村果蔬清洗包装厂、托里县城郊村灌溉管网建设项目、托里县城郊村玻璃温室大棚建设项目、车辆购置税收入补助地方（城郊村田间道路建设项目）等。</w:t>
      </w:r>
      <w:r>
        <w:rPr>
          <w:rFonts w:ascii="仿宋_GB2312" w:hAnsi="仿宋_GB2312" w:eastAsia="仿宋_GB2312"/>
          <w:b/>
          <w:sz w:val="32"/>
        </w:rPr>
        <w:t>与年初预算相比,</w:t>
      </w:r>
      <w:r>
        <w:rPr>
          <w:rFonts w:ascii="仿宋_GB2312" w:hAnsi="仿宋_GB2312" w:eastAsia="仿宋_GB2312"/>
          <w:b w:val="0"/>
          <w:sz w:val="32"/>
        </w:rPr>
        <w:t>年初预算数3,218.06万元，决算数3,591.48万元，预决算差异率11.60%，主要原因是：年中追加人员工资、社保、公积金基数调增部分资金，年中追加村级组织运转经费、托里县托里镇城郊村灌溉管网建设项目、托里县托里镇城郊村水渠修建（防渗水渠）建设项目、托里县托里镇城郊村排污管道改扩建资金、托里县托里镇城郊村土地平整环境整治建设项目等，导致预决算存在差异。</w:t>
      </w:r>
    </w:p>
    <w:p w14:paraId="24E5CFBA">
      <w:pPr>
        <w:spacing w:line="640" w:lineRule="exact"/>
        <w:ind w:firstLine="640"/>
        <w:jc w:val="both"/>
        <w:outlineLvl w:val="3"/>
      </w:pPr>
      <w:r>
        <w:rPr>
          <w:rFonts w:ascii="楷体_GB2312" w:hAnsi="楷体_GB2312" w:eastAsia="楷体_GB2312"/>
          <w:b/>
          <w:sz w:val="32"/>
        </w:rPr>
        <w:t>（二）一般公共预算财政拨款支出决算结构情况</w:t>
      </w:r>
    </w:p>
    <w:p w14:paraId="447B2A6F">
      <w:pPr>
        <w:spacing w:line="580" w:lineRule="exact"/>
        <w:ind w:firstLine="640"/>
        <w:jc w:val="both"/>
      </w:pPr>
      <w:r>
        <w:rPr>
          <w:rFonts w:ascii="仿宋_GB2312" w:hAnsi="仿宋_GB2312" w:eastAsia="仿宋_GB2312"/>
          <w:b w:val="0"/>
          <w:sz w:val="32"/>
        </w:rPr>
        <w:t>1.一般公共服务支出(类)485.48万元,占13.52%。</w:t>
      </w:r>
    </w:p>
    <w:p w14:paraId="4DA5F1AA">
      <w:pPr>
        <w:spacing w:line="580" w:lineRule="exact"/>
        <w:ind w:firstLine="640"/>
        <w:jc w:val="both"/>
      </w:pPr>
      <w:r>
        <w:rPr>
          <w:rFonts w:ascii="仿宋_GB2312" w:hAnsi="仿宋_GB2312" w:eastAsia="仿宋_GB2312"/>
          <w:b w:val="0"/>
          <w:sz w:val="32"/>
        </w:rPr>
        <w:t>2.文化旅游体育与传媒支出(类)5.56万元,占0.15%。</w:t>
      </w:r>
    </w:p>
    <w:p w14:paraId="731711CC">
      <w:pPr>
        <w:spacing w:line="580" w:lineRule="exact"/>
        <w:ind w:firstLine="640"/>
        <w:jc w:val="both"/>
      </w:pPr>
      <w:r>
        <w:rPr>
          <w:rFonts w:ascii="仿宋_GB2312" w:hAnsi="仿宋_GB2312" w:eastAsia="仿宋_GB2312"/>
          <w:b w:val="0"/>
          <w:sz w:val="32"/>
        </w:rPr>
        <w:t>3.社会保障和就业支出(类)427.83万元,占11.91%。</w:t>
      </w:r>
    </w:p>
    <w:p w14:paraId="5116043F">
      <w:pPr>
        <w:spacing w:line="580" w:lineRule="exact"/>
        <w:ind w:firstLine="640"/>
        <w:jc w:val="both"/>
      </w:pPr>
      <w:r>
        <w:rPr>
          <w:rFonts w:ascii="仿宋_GB2312" w:hAnsi="仿宋_GB2312" w:eastAsia="仿宋_GB2312"/>
          <w:b w:val="0"/>
          <w:sz w:val="32"/>
        </w:rPr>
        <w:t>4.卫生健康支出(类)83.56万元,占2.33%。</w:t>
      </w:r>
    </w:p>
    <w:p w14:paraId="0FD5E911">
      <w:pPr>
        <w:spacing w:line="580" w:lineRule="exact"/>
        <w:ind w:firstLine="640"/>
        <w:jc w:val="both"/>
      </w:pPr>
      <w:r>
        <w:rPr>
          <w:rFonts w:ascii="仿宋_GB2312" w:hAnsi="仿宋_GB2312" w:eastAsia="仿宋_GB2312"/>
          <w:b w:val="0"/>
          <w:sz w:val="32"/>
        </w:rPr>
        <w:t>5.农林水支出(类)2,395.71万元,占66.71%。</w:t>
      </w:r>
    </w:p>
    <w:p w14:paraId="1564E96F">
      <w:pPr>
        <w:spacing w:line="580" w:lineRule="exact"/>
        <w:ind w:firstLine="640"/>
        <w:jc w:val="both"/>
      </w:pPr>
      <w:r>
        <w:rPr>
          <w:rFonts w:ascii="仿宋_GB2312" w:hAnsi="仿宋_GB2312" w:eastAsia="仿宋_GB2312"/>
          <w:b w:val="0"/>
          <w:sz w:val="32"/>
        </w:rPr>
        <w:t>6.交通运输支出(类)12.46万元,占0.35%。</w:t>
      </w:r>
    </w:p>
    <w:p w14:paraId="4F1560F4">
      <w:pPr>
        <w:spacing w:line="580" w:lineRule="exact"/>
        <w:ind w:firstLine="640"/>
        <w:jc w:val="both"/>
      </w:pPr>
      <w:r>
        <w:rPr>
          <w:rFonts w:ascii="仿宋_GB2312" w:hAnsi="仿宋_GB2312" w:eastAsia="仿宋_GB2312"/>
          <w:b w:val="0"/>
          <w:sz w:val="32"/>
        </w:rPr>
        <w:t>7.住房保障支出(类)156.33万元,占4.35%。</w:t>
      </w:r>
    </w:p>
    <w:p w14:paraId="42F012F3">
      <w:pPr>
        <w:spacing w:line="580" w:lineRule="exact"/>
        <w:ind w:firstLine="640"/>
        <w:jc w:val="both"/>
      </w:pPr>
      <w:r>
        <w:rPr>
          <w:rFonts w:ascii="仿宋_GB2312" w:hAnsi="仿宋_GB2312" w:eastAsia="仿宋_GB2312"/>
          <w:b w:val="0"/>
          <w:sz w:val="32"/>
        </w:rPr>
        <w:t>8.其他支出(类)24.54万元,占0.68%。</w:t>
      </w:r>
    </w:p>
    <w:p w14:paraId="20711F5B">
      <w:pPr>
        <w:spacing w:line="640" w:lineRule="exact"/>
        <w:ind w:firstLine="640"/>
        <w:jc w:val="both"/>
        <w:outlineLvl w:val="3"/>
      </w:pPr>
      <w:r>
        <w:rPr>
          <w:rFonts w:ascii="楷体_GB2312" w:hAnsi="楷体_GB2312" w:eastAsia="楷体_GB2312"/>
          <w:b/>
          <w:sz w:val="32"/>
        </w:rPr>
        <w:t>（三）一般公共预算财政拨款支出决算具体情况</w:t>
      </w:r>
    </w:p>
    <w:p w14:paraId="078B3F6C">
      <w:pPr>
        <w:spacing w:line="580" w:lineRule="exact"/>
        <w:ind w:firstLine="640"/>
        <w:jc w:val="both"/>
      </w:pPr>
      <w:r>
        <w:rPr>
          <w:rFonts w:ascii="仿宋_GB2312" w:hAnsi="仿宋_GB2312" w:eastAsia="仿宋_GB2312"/>
          <w:b w:val="0"/>
          <w:sz w:val="32"/>
        </w:rPr>
        <w:t>1.一般公共服务支出(类)人大事务(款)其他人大事务支出(项):支出决算数为0.00万元，比上年决算减少0.86万元，下降100.00%,主要原因是：本年减少乡（镇）人大代表活动费用。</w:t>
      </w:r>
    </w:p>
    <w:p w14:paraId="3B3C6E47">
      <w:pPr>
        <w:spacing w:line="580" w:lineRule="exact"/>
        <w:ind w:firstLine="640"/>
        <w:jc w:val="both"/>
      </w:pPr>
      <w:r>
        <w:rPr>
          <w:rFonts w:ascii="仿宋_GB2312" w:hAnsi="仿宋_GB2312" w:eastAsia="仿宋_GB2312"/>
          <w:b w:val="0"/>
          <w:sz w:val="32"/>
        </w:rPr>
        <w:t>2.一般公共服务支出(类)政府办公厅（室）及相关机构事务(款)其他政府办公厅（室）及相关机构事务支出(项):支出决算数为36.18万元，比上年决算减少175.25万元，下降82.89%,主要原因是：本年减少铁斯巴汗社区采购办公设备购置费、喀拉盖巴斯陶社区室内外文化建设工程70%预付款、镜泉社区院落建设工程（一期）70%预付款等。</w:t>
      </w:r>
    </w:p>
    <w:p w14:paraId="1B952A9A">
      <w:pPr>
        <w:spacing w:line="580" w:lineRule="exact"/>
        <w:ind w:firstLine="640"/>
        <w:jc w:val="both"/>
      </w:pPr>
      <w:r>
        <w:rPr>
          <w:rFonts w:ascii="仿宋_GB2312" w:hAnsi="仿宋_GB2312" w:eastAsia="仿宋_GB2312"/>
          <w:b w:val="0"/>
          <w:sz w:val="32"/>
        </w:rPr>
        <w:t>3.一般公共服务支出(类)纪检监察事务(款)其他纪检监察事务支出(项):支出决算数为2.00万元，比上年决算增加0.50万元，增长33.33%,主要原因是：本年新增2024年转移支付资金（用于纪检办案费用支出），所以相比上年有所增加。</w:t>
      </w:r>
    </w:p>
    <w:p w14:paraId="00745B67">
      <w:pPr>
        <w:spacing w:line="580" w:lineRule="exact"/>
        <w:ind w:firstLine="640"/>
        <w:jc w:val="both"/>
      </w:pPr>
      <w:r>
        <w:rPr>
          <w:rFonts w:ascii="仿宋_GB2312" w:hAnsi="仿宋_GB2312" w:eastAsia="仿宋_GB2312"/>
          <w:b w:val="0"/>
          <w:sz w:val="32"/>
        </w:rPr>
        <w:t>4.一般公共服务支出(类)组织事务(款)其他组织事务支出(项):支出决算数为432.80万元，比上年决算增加235.50万元，增长119.36%,主要原因是：本年新增村级组织运转经费（用于发放两个村水费、电费、电话费、办公费）、社区党组织服务群众经费（用于发放七个社区水费、电费、电话费、办公费）、到村任职干部个人津贴（用于发放乌尔安1人补贴）、2024年度自治区基层组织建设资金（用于打造复兴路社区活动室）等。</w:t>
      </w:r>
    </w:p>
    <w:p w14:paraId="1DEAE57A">
      <w:pPr>
        <w:spacing w:line="580" w:lineRule="exact"/>
        <w:ind w:firstLine="640"/>
        <w:jc w:val="both"/>
      </w:pPr>
      <w:r>
        <w:rPr>
          <w:rFonts w:ascii="仿宋_GB2312" w:hAnsi="仿宋_GB2312" w:eastAsia="仿宋_GB2312"/>
          <w:b w:val="0"/>
          <w:sz w:val="32"/>
        </w:rPr>
        <w:t>5.一般公共服务支出(类)统战事务(款)宗教事务(项):支出决算数为11.92万元，比上年决算增加0.45万元，增长3.92%,主要原因是：本年增加自治区驻村委会工作及人员资金。</w:t>
      </w:r>
    </w:p>
    <w:p w14:paraId="4C3A68B8">
      <w:pPr>
        <w:spacing w:line="580" w:lineRule="exact"/>
        <w:ind w:firstLine="640"/>
        <w:jc w:val="both"/>
      </w:pPr>
      <w:r>
        <w:rPr>
          <w:rFonts w:ascii="仿宋_GB2312" w:hAnsi="仿宋_GB2312" w:eastAsia="仿宋_GB2312"/>
          <w:b w:val="0"/>
          <w:sz w:val="32"/>
        </w:rPr>
        <w:t>6.一般公共服务支出(类)统战事务(款)其他统战事务支出(项):支出决算数为2.58万元，比上年决算减少9.17万元，下降78.04%,主要原因是：本年爱国人士较上年减少，导致生活补助较上年减少。</w:t>
      </w:r>
    </w:p>
    <w:p w14:paraId="4248D7A5">
      <w:pPr>
        <w:spacing w:line="580" w:lineRule="exact"/>
        <w:ind w:firstLine="640"/>
        <w:jc w:val="both"/>
      </w:pPr>
      <w:r>
        <w:rPr>
          <w:rFonts w:ascii="仿宋_GB2312" w:hAnsi="仿宋_GB2312" w:eastAsia="仿宋_GB2312"/>
          <w:b w:val="0"/>
          <w:sz w:val="32"/>
        </w:rPr>
        <w:t>7.文化旅游体育与传媒支出(类)文化和旅游(款)其他文化和旅游支出(项):支出决算数为5.00万元，比上年决算增加5.00万元，增长100.00%,主要原因是：本年功能科目调整，大部分美术馆、公共图书馆、文化馆（站）免费开放补助资金(用于公共图书馆办公费)上年在其他文化旅游体育与传媒支出科目列支，本年调整到其他文化和旅游支出科目列支，导致经费增加。</w:t>
      </w:r>
    </w:p>
    <w:p w14:paraId="79DAA424">
      <w:pPr>
        <w:spacing w:line="580" w:lineRule="exact"/>
        <w:ind w:firstLine="640"/>
        <w:jc w:val="both"/>
      </w:pPr>
      <w:r>
        <w:rPr>
          <w:rFonts w:ascii="仿宋_GB2312" w:hAnsi="仿宋_GB2312" w:eastAsia="仿宋_GB2312"/>
          <w:b w:val="0"/>
          <w:sz w:val="32"/>
        </w:rPr>
        <w:t>8.文化旅游体育与传媒支出(类)其他文化旅游体育与传媒支出(款)其他文化旅游体育与传媒支出(项):支出决算数为0.56万元，比上年决算减少5.55万元，下降90.83%,主要原因是：本年功能科目调整，大部分美术馆、公共图书馆、文化馆（站）免费开放补助资金(用于公共图书馆办公费)上年在其他文化旅游体育与传媒支出科目列支，本年调整到其他文化和旅游支出科目列支，导致经费减少。</w:t>
      </w:r>
    </w:p>
    <w:p w14:paraId="17514123">
      <w:pPr>
        <w:spacing w:line="580" w:lineRule="exact"/>
        <w:ind w:firstLine="640"/>
        <w:jc w:val="both"/>
      </w:pPr>
      <w:r>
        <w:rPr>
          <w:rFonts w:ascii="仿宋_GB2312" w:hAnsi="仿宋_GB2312" w:eastAsia="仿宋_GB2312"/>
          <w:b w:val="0"/>
          <w:sz w:val="32"/>
        </w:rPr>
        <w:t>9.社会保障和就业支出(类)行政事业单位养老支出(款)行政单位离退休(项):支出决算数为60.18万元，比上年决算减少16.28万元，下降21.29%,主要原因是：上年补发退休人员基础绩效，本年正常发放，导致行政单位离退休经费较上年减少。</w:t>
      </w:r>
    </w:p>
    <w:p w14:paraId="3710D81E">
      <w:pPr>
        <w:spacing w:line="580" w:lineRule="exact"/>
        <w:ind w:firstLine="640"/>
        <w:jc w:val="both"/>
      </w:pPr>
      <w:r>
        <w:rPr>
          <w:rFonts w:ascii="仿宋_GB2312" w:hAnsi="仿宋_GB2312" w:eastAsia="仿宋_GB2312"/>
          <w:b w:val="0"/>
          <w:sz w:val="32"/>
        </w:rPr>
        <w:t>10.社会保障和就业支出(类)行政事业单位养老支出(款)机关事业单位基本养老保险缴费支出(项):支出决算数为187.70万元，比上年决算增加15.19万元，增长8.81%,主要原因是：本年在职人员工资基数调增，养老缴费基数上涨，相应支出增加。</w:t>
      </w:r>
    </w:p>
    <w:p w14:paraId="6D36FBDF">
      <w:pPr>
        <w:spacing w:line="580" w:lineRule="exact"/>
        <w:ind w:firstLine="640"/>
        <w:jc w:val="both"/>
      </w:pPr>
      <w:r>
        <w:rPr>
          <w:rFonts w:ascii="仿宋_GB2312" w:hAnsi="仿宋_GB2312" w:eastAsia="仿宋_GB2312"/>
          <w:b w:val="0"/>
          <w:sz w:val="32"/>
        </w:rPr>
        <w:t>11.社会保障和就业支出(类)行政事业单位养老支出(款)机关事业单位职业年金缴费支出(项):支出决算数为33.25万元，比上年决算增加8.04万元，增长31.89%,主要原因是：本年新增退休人员，职业年金缴费支出增加。</w:t>
      </w:r>
    </w:p>
    <w:p w14:paraId="44790428">
      <w:pPr>
        <w:spacing w:line="580" w:lineRule="exact"/>
        <w:ind w:firstLine="640"/>
        <w:jc w:val="both"/>
      </w:pPr>
      <w:r>
        <w:rPr>
          <w:rFonts w:ascii="仿宋_GB2312" w:hAnsi="仿宋_GB2312" w:eastAsia="仿宋_GB2312"/>
          <w:b w:val="0"/>
          <w:sz w:val="32"/>
        </w:rPr>
        <w:t>12.社会保障和就业支出(类)就业补助(款)其他就业补助支出(项):支出决算数为99.21万元，比上年决算增加16.40万元，增长19.80%,主要原因是：本年增加中央财政就业补助资金（用于72名公益性岗位社保缴费）。</w:t>
      </w:r>
    </w:p>
    <w:p w14:paraId="3E74704F">
      <w:pPr>
        <w:spacing w:line="580" w:lineRule="exact"/>
        <w:ind w:firstLine="640"/>
        <w:jc w:val="both"/>
      </w:pPr>
      <w:r>
        <w:rPr>
          <w:rFonts w:ascii="仿宋_GB2312" w:hAnsi="仿宋_GB2312" w:eastAsia="仿宋_GB2312"/>
          <w:b w:val="0"/>
          <w:sz w:val="32"/>
        </w:rPr>
        <w:t>13.社会保障和就业支出(类)临时救助(款)临时救助支出(项):支出决算数为0.00万元，比上年决算减少14.75万元，下降100.00%,主要原因是：因为临时救助支出从民政局财务室支出，减少中央财政困难群众救助补助项目。</w:t>
      </w:r>
    </w:p>
    <w:p w14:paraId="733E8B4C">
      <w:pPr>
        <w:spacing w:line="580" w:lineRule="exact"/>
        <w:ind w:firstLine="640"/>
        <w:jc w:val="both"/>
      </w:pPr>
      <w:r>
        <w:rPr>
          <w:rFonts w:ascii="仿宋_GB2312" w:hAnsi="仿宋_GB2312" w:eastAsia="仿宋_GB2312"/>
          <w:b w:val="0"/>
          <w:sz w:val="32"/>
        </w:rPr>
        <w:t>14.社会保障和就业支出(类)退役军人管理事务(款)事业运行(项):支出决算数为47.50万元，比上年决算减少8.22万元，下降14.75%,主要原因是：本年在职人员调入调出、退休，人员职级不同，工资基数不同，导致人员经费较上年减少。</w:t>
      </w:r>
    </w:p>
    <w:p w14:paraId="3266F53C">
      <w:pPr>
        <w:spacing w:line="580" w:lineRule="exact"/>
        <w:ind w:firstLine="640"/>
        <w:jc w:val="both"/>
      </w:pPr>
      <w:r>
        <w:rPr>
          <w:rFonts w:ascii="仿宋_GB2312" w:hAnsi="仿宋_GB2312" w:eastAsia="仿宋_GB2312"/>
          <w:b w:val="0"/>
          <w:sz w:val="32"/>
        </w:rPr>
        <w:t>15.卫生健康支出(类)行政事业单位医疗(款)行政单位医疗(项):支出决算数为75.66万元，比上年决算减少1.93万元，下降2.49%,主要原因是：本年在职人员调入调出、退休，人员职级不同，工资基数不同，导致行政单位医疗经费较上年减少。</w:t>
      </w:r>
    </w:p>
    <w:p w14:paraId="30295258">
      <w:pPr>
        <w:spacing w:line="580" w:lineRule="exact"/>
        <w:ind w:firstLine="640"/>
        <w:jc w:val="both"/>
      </w:pPr>
      <w:r>
        <w:rPr>
          <w:rFonts w:ascii="仿宋_GB2312" w:hAnsi="仿宋_GB2312" w:eastAsia="仿宋_GB2312"/>
          <w:b w:val="0"/>
          <w:sz w:val="32"/>
        </w:rPr>
        <w:t>16.卫生健康支出(类)行政事业单位医疗(款)公务员医疗补助(项):支出决算数为7.90万元，比上年决算减少0.34万元，下降4.13%,主要原因是：本年在职人员调入调出、退休，人员职级不同，工资基数不同，导致公务员医疗补助较上年减少。</w:t>
      </w:r>
    </w:p>
    <w:p w14:paraId="3D2C034D">
      <w:pPr>
        <w:spacing w:line="580" w:lineRule="exact"/>
        <w:ind w:firstLine="640"/>
        <w:jc w:val="both"/>
      </w:pPr>
      <w:r>
        <w:rPr>
          <w:rFonts w:ascii="仿宋_GB2312" w:hAnsi="仿宋_GB2312" w:eastAsia="仿宋_GB2312"/>
          <w:b w:val="0"/>
          <w:sz w:val="32"/>
        </w:rPr>
        <w:t>17.农林水支出(类)农业农村(款)行政运行(项):支出决算数为809.27万元，比上年决算减少743.73万元，下降47.89%,主要原因是：本年减少社区中办公费、印刷费、取暖费、办公设备购置等。</w:t>
      </w:r>
    </w:p>
    <w:p w14:paraId="3371ED3D">
      <w:pPr>
        <w:spacing w:line="580" w:lineRule="exact"/>
        <w:ind w:firstLine="640"/>
        <w:jc w:val="both"/>
      </w:pPr>
      <w:r>
        <w:rPr>
          <w:rFonts w:ascii="仿宋_GB2312" w:hAnsi="仿宋_GB2312" w:eastAsia="仿宋_GB2312"/>
          <w:b w:val="0"/>
          <w:sz w:val="32"/>
        </w:rPr>
        <w:t>18.农林水支出(类)农业农村(款)事业运行(项):支出决算数为1,038.54万元，比上年决算增加783.55万元，增长307.29%,主要原因是：本年</w:t>
      </w:r>
      <w:r>
        <w:rPr>
          <w:rFonts w:hint="eastAsia" w:ascii="仿宋_GB2312" w:hAnsi="仿宋_GB2312" w:eastAsia="仿宋_GB2312"/>
          <w:b w:val="0"/>
          <w:sz w:val="32"/>
          <w:lang w:val="en-US" w:eastAsia="zh-CN"/>
        </w:rPr>
        <w:t>增加</w:t>
      </w:r>
      <w:r>
        <w:rPr>
          <w:rFonts w:ascii="仿宋_GB2312" w:hAnsi="仿宋_GB2312" w:eastAsia="仿宋_GB2312"/>
          <w:b w:val="0"/>
          <w:sz w:val="32"/>
        </w:rPr>
        <w:t>社区、村、镇中办公费、印刷费、取暖费、办公设备购置等。</w:t>
      </w:r>
    </w:p>
    <w:p w14:paraId="2EDB71EE">
      <w:pPr>
        <w:spacing w:line="580" w:lineRule="exact"/>
        <w:ind w:firstLine="640"/>
        <w:jc w:val="both"/>
      </w:pPr>
      <w:r>
        <w:rPr>
          <w:rFonts w:ascii="仿宋_GB2312" w:hAnsi="仿宋_GB2312" w:eastAsia="仿宋_GB2312"/>
          <w:b w:val="0"/>
          <w:sz w:val="32"/>
        </w:rPr>
        <w:t>19.农林水支出(类)林业和草原(款)其他林业和草原支出(项):支出决算数为8.14万元，比上年决算减少55.65万元，下降87.24%,主要原因是：本年减少中央林业改革发展托里县托里镇城郊村田间道路建设项目。</w:t>
      </w:r>
    </w:p>
    <w:p w14:paraId="6BF89B39">
      <w:pPr>
        <w:spacing w:line="580" w:lineRule="exact"/>
        <w:ind w:firstLine="640"/>
        <w:jc w:val="both"/>
      </w:pPr>
      <w:r>
        <w:rPr>
          <w:rFonts w:ascii="仿宋_GB2312" w:hAnsi="仿宋_GB2312" w:eastAsia="仿宋_GB2312"/>
          <w:b w:val="0"/>
          <w:sz w:val="32"/>
        </w:rPr>
        <w:t>20.农林水支出(类)巩固脱贫攻坚成果衔接乡村振兴(款)农村基础设施建设(项):支出决算数为304.12万元，比上年决算增加92.63万元，增长43.80%,主要原因是：本年新增托里县托里镇城郊村灌溉管网建设项目、托里县托里镇城郊村水渠修建（防渗水渠）建设项目、托里县托里镇城郊村排污管道改扩建资金、托里县托里镇城郊村土地平整环境整治建设项目等。</w:t>
      </w:r>
    </w:p>
    <w:p w14:paraId="2710452B">
      <w:pPr>
        <w:spacing w:line="580" w:lineRule="exact"/>
        <w:ind w:firstLine="640"/>
        <w:jc w:val="both"/>
      </w:pPr>
      <w:r>
        <w:rPr>
          <w:rFonts w:ascii="仿宋_GB2312" w:hAnsi="仿宋_GB2312" w:eastAsia="仿宋_GB2312"/>
          <w:b w:val="0"/>
          <w:sz w:val="32"/>
        </w:rPr>
        <w:t>21.农林水支出(类)巩固脱贫攻坚成果衔接乡村振兴(款)生产发展(项):支出决算数为206.34万元，比上年决算减少800.18万元，下降79.50%,主要原因是：本年减少托里县城郊村果蔬清洗包装厂、托里县城郊村灌溉管网建设项目、托里县城郊村玻璃温室大棚建设项目等。</w:t>
      </w:r>
    </w:p>
    <w:p w14:paraId="24E84C04">
      <w:pPr>
        <w:spacing w:line="580" w:lineRule="exact"/>
        <w:ind w:firstLine="640"/>
        <w:jc w:val="both"/>
      </w:pPr>
      <w:r>
        <w:rPr>
          <w:rFonts w:ascii="仿宋_GB2312" w:hAnsi="仿宋_GB2312" w:eastAsia="仿宋_GB2312"/>
          <w:b w:val="0"/>
          <w:sz w:val="32"/>
        </w:rPr>
        <w:t>22.农林水支出(类)巩固脱贫攻坚成果衔接乡村振兴(款)其他巩固脱贫攻坚成果衔接乡村振兴支出(项):支出决算数为0.00万元，比上年决算减少4.00万元，下降100.00%,主要原因是：本年减少村级“积分制”超市建设项目。</w:t>
      </w:r>
    </w:p>
    <w:p w14:paraId="427AADC2">
      <w:pPr>
        <w:spacing w:line="580" w:lineRule="exact"/>
        <w:ind w:firstLine="640"/>
        <w:jc w:val="both"/>
      </w:pPr>
      <w:r>
        <w:rPr>
          <w:rFonts w:ascii="仿宋_GB2312" w:hAnsi="仿宋_GB2312" w:eastAsia="仿宋_GB2312"/>
          <w:b w:val="0"/>
          <w:sz w:val="32"/>
        </w:rPr>
        <w:t>23.农林水支出(类)农村综合改革(款)对村级公益事业建设的补助(项):支出决算数为29.30万元，比上年决算增加2.29万元，增长8.48%,主要原因是：本年新增中央农村综合改革转移支付托里县托里镇城郊村亮化建设项目（用于改善城郊村出行环境，完善基础设施）。</w:t>
      </w:r>
    </w:p>
    <w:p w14:paraId="41AAC681">
      <w:pPr>
        <w:spacing w:line="580" w:lineRule="exact"/>
        <w:ind w:firstLine="640"/>
        <w:jc w:val="both"/>
      </w:pPr>
      <w:r>
        <w:rPr>
          <w:rFonts w:ascii="仿宋_GB2312" w:hAnsi="仿宋_GB2312" w:eastAsia="仿宋_GB2312"/>
          <w:b w:val="0"/>
          <w:sz w:val="32"/>
        </w:rPr>
        <w:t>24.交通运输支出(类)公路水路运输(款)其他公路水路运输支出(项):支出决算数为12.46万元，比上年决算增加12.46万元，增长100.00%,主要原因是：本年增加托里县托里镇</w:t>
      </w:r>
      <w:r>
        <w:rPr>
          <w:rFonts w:hint="eastAsia" w:ascii="仿宋_GB2312" w:hAnsi="仿宋_GB2312" w:eastAsia="仿宋_GB2312"/>
          <w:b w:val="0"/>
          <w:sz w:val="32"/>
          <w:lang w:eastAsia="zh-CN"/>
        </w:rPr>
        <w:t>城郊</w:t>
      </w:r>
      <w:r>
        <w:rPr>
          <w:rFonts w:ascii="仿宋_GB2312" w:hAnsi="仿宋_GB2312" w:eastAsia="仿宋_GB2312"/>
          <w:b w:val="0"/>
          <w:sz w:val="32"/>
        </w:rPr>
        <w:t>村庭院经济建设项目（用于提高城郊村村民经济收入）、车辆购置税收入补助地方资金（第七批）（用于提高城郊村村民经济收入）。</w:t>
      </w:r>
    </w:p>
    <w:p w14:paraId="142DF805">
      <w:pPr>
        <w:spacing w:line="580" w:lineRule="exact"/>
        <w:ind w:firstLine="640"/>
        <w:jc w:val="both"/>
      </w:pPr>
      <w:r>
        <w:rPr>
          <w:rFonts w:ascii="仿宋_GB2312" w:hAnsi="仿宋_GB2312" w:eastAsia="仿宋_GB2312"/>
          <w:b w:val="0"/>
          <w:sz w:val="32"/>
        </w:rPr>
        <w:t>25.交通运输支出(类)车辆购置税支出(款)车辆购置税用于农村公路建设支出(项):支出决算数为0.00万元，比上年决算减少275.96万元，下降100.00%,主要原因是：本年减少车辆购置税收入补助地方（城郊村田间道路建设项目）。</w:t>
      </w:r>
    </w:p>
    <w:p w14:paraId="1733DAFF">
      <w:pPr>
        <w:spacing w:line="580" w:lineRule="exact"/>
        <w:ind w:firstLine="640"/>
        <w:jc w:val="both"/>
      </w:pPr>
      <w:r>
        <w:rPr>
          <w:rFonts w:ascii="仿宋_GB2312" w:hAnsi="仿宋_GB2312" w:eastAsia="仿宋_GB2312"/>
          <w:b w:val="0"/>
          <w:sz w:val="32"/>
        </w:rPr>
        <w:t>26.住房保障支出(类)住房改革支出(款)住房公积金(项):支出决算数为156.33万元，比上年决算增加16.65万元，增长11.92%,主要原因是：本年在职人员工资基数调增，公积金缴费基数上涨，相应支出增加。</w:t>
      </w:r>
    </w:p>
    <w:p w14:paraId="6FA14F66">
      <w:pPr>
        <w:spacing w:line="580" w:lineRule="exact"/>
        <w:ind w:firstLine="640"/>
        <w:jc w:val="both"/>
      </w:pPr>
      <w:r>
        <w:rPr>
          <w:rFonts w:ascii="仿宋_GB2312" w:hAnsi="仿宋_GB2312" w:eastAsia="仿宋_GB2312"/>
          <w:b w:val="0"/>
          <w:sz w:val="32"/>
        </w:rPr>
        <w:t>27.其他支出(类)其他支出(款)其他支出(项):支出决算数为24.54万元，比上年决算减少71.39万元，下降74.42%,主要原因是：本年驻村工作队生活补助减少。</w:t>
      </w:r>
    </w:p>
    <w:p w14:paraId="077F44A1">
      <w:pPr>
        <w:spacing w:line="640" w:lineRule="exact"/>
        <w:ind w:firstLine="640"/>
        <w:jc w:val="both"/>
        <w:outlineLvl w:val="2"/>
      </w:pPr>
      <w:r>
        <w:rPr>
          <w:rFonts w:ascii="黑体" w:hAnsi="黑体" w:eastAsia="黑体"/>
          <w:sz w:val="32"/>
        </w:rPr>
        <w:t>六、一般公共预算财政拨款基本支出决算情况说明</w:t>
      </w:r>
    </w:p>
    <w:p w14:paraId="7AAAB153">
      <w:pPr>
        <w:spacing w:line="580" w:lineRule="exact"/>
        <w:ind w:firstLine="640"/>
        <w:jc w:val="both"/>
      </w:pPr>
      <w:r>
        <w:rPr>
          <w:rFonts w:ascii="仿宋_GB2312" w:hAnsi="仿宋_GB2312" w:eastAsia="仿宋_GB2312"/>
          <w:b w:val="0"/>
          <w:sz w:val="32"/>
        </w:rPr>
        <w:t>2024年度一般公共预算财政拨款基本支出2,416.32万元，其中：</w:t>
      </w:r>
      <w:r>
        <w:rPr>
          <w:rFonts w:ascii="仿宋_GB2312" w:hAnsi="仿宋_GB2312" w:eastAsia="仿宋_GB2312"/>
          <w:b/>
          <w:sz w:val="32"/>
        </w:rPr>
        <w:t>人员经费2,152.65万元，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医疗费补助、奖励金。</w:t>
      </w:r>
    </w:p>
    <w:p w14:paraId="681206AB">
      <w:pPr>
        <w:spacing w:line="580" w:lineRule="exact"/>
        <w:ind w:firstLine="640"/>
        <w:jc w:val="both"/>
      </w:pPr>
      <w:r>
        <w:rPr>
          <w:rFonts w:ascii="仿宋_GB2312" w:hAnsi="仿宋_GB2312" w:eastAsia="仿宋_GB2312"/>
          <w:b/>
          <w:sz w:val="32"/>
        </w:rPr>
        <w:t>公用经费263.67万元，</w:t>
      </w:r>
      <w:r>
        <w:rPr>
          <w:rFonts w:ascii="仿宋_GB2312" w:hAnsi="仿宋_GB2312" w:eastAsia="仿宋_GB2312"/>
          <w:b w:val="0"/>
          <w:sz w:val="32"/>
        </w:rPr>
        <w:t>包括：办公费、印刷费、水费、电费、邮电费、取暖费、差旅费、维修（护）费、培训费、工会经费、公务用车运行维护费、其他商品和服务支出、办公设备购置。</w:t>
      </w:r>
    </w:p>
    <w:p w14:paraId="5C924275">
      <w:pPr>
        <w:spacing w:line="640" w:lineRule="exact"/>
        <w:ind w:firstLine="640"/>
        <w:jc w:val="both"/>
        <w:outlineLvl w:val="2"/>
      </w:pPr>
      <w:r>
        <w:rPr>
          <w:rFonts w:ascii="黑体" w:hAnsi="黑体" w:eastAsia="黑体"/>
          <w:sz w:val="32"/>
        </w:rPr>
        <w:t>七、政府性基金预算财政拨款收入支出决算情况说明</w:t>
      </w:r>
    </w:p>
    <w:p w14:paraId="06CD3DC7">
      <w:pPr>
        <w:spacing w:line="580" w:lineRule="exact"/>
        <w:ind w:firstLine="640"/>
        <w:jc w:val="both"/>
      </w:pPr>
      <w:r>
        <w:rPr>
          <w:rFonts w:ascii="仿宋_GB2312" w:hAnsi="仿宋_GB2312" w:eastAsia="仿宋_GB2312"/>
          <w:b/>
          <w:sz w:val="32"/>
        </w:rPr>
        <w:t>2024年度政府性基金预算财政拨款收入总计148.69万元，</w:t>
      </w:r>
      <w:r>
        <w:rPr>
          <w:rFonts w:ascii="仿宋_GB2312" w:hAnsi="仿宋_GB2312" w:eastAsia="仿宋_GB2312"/>
          <w:b w:val="0"/>
          <w:sz w:val="32"/>
        </w:rPr>
        <w:t>其中：年初结转和结余0.00万元，本年收入148.69万元。</w:t>
      </w:r>
      <w:r>
        <w:rPr>
          <w:rFonts w:ascii="仿宋_GB2312" w:hAnsi="仿宋_GB2312" w:eastAsia="仿宋_GB2312"/>
          <w:b/>
          <w:sz w:val="32"/>
        </w:rPr>
        <w:t>政府性基金预算财政拨款支出总计148.69万元，</w:t>
      </w:r>
      <w:r>
        <w:rPr>
          <w:rFonts w:ascii="仿宋_GB2312" w:hAnsi="仿宋_GB2312" w:eastAsia="仿宋_GB2312"/>
          <w:b w:val="0"/>
          <w:sz w:val="32"/>
        </w:rPr>
        <w:t>其中：年末结转和结余0.00万元，本年支出148.69万元。</w:t>
      </w:r>
    </w:p>
    <w:p w14:paraId="2D935256">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增加132.61万元，增长824.69%，主要原因是：本年新增托里县文化西路棚户区改造建设项目土地。</w:t>
      </w:r>
      <w:r>
        <w:rPr>
          <w:rFonts w:ascii="仿宋_GB2312" w:hAnsi="仿宋_GB2312" w:eastAsia="仿宋_GB2312"/>
          <w:b/>
          <w:sz w:val="32"/>
        </w:rPr>
        <w:t>与年初预算相比，</w:t>
      </w:r>
      <w:r>
        <w:rPr>
          <w:rFonts w:ascii="仿宋_GB2312" w:hAnsi="仿宋_GB2312" w:eastAsia="仿宋_GB2312"/>
          <w:b w:val="0"/>
          <w:sz w:val="32"/>
        </w:rPr>
        <w:t>年初预算数110.90万元，决算数148.69万元，预决算差异率34.08%，主要原因是：年中追加托里县文化西路棚户区改造建设项目土地，导致预决算存在差异。</w:t>
      </w:r>
    </w:p>
    <w:p w14:paraId="3AB643AF">
      <w:pPr>
        <w:spacing w:line="580" w:lineRule="exact"/>
        <w:ind w:firstLine="640"/>
        <w:jc w:val="both"/>
      </w:pPr>
      <w:r>
        <w:rPr>
          <w:rFonts w:ascii="仿宋_GB2312" w:hAnsi="仿宋_GB2312" w:eastAsia="仿宋_GB2312"/>
          <w:b w:val="0"/>
          <w:sz w:val="32"/>
        </w:rPr>
        <w:t>政府性基金预算财政拨款支出148.69万元。</w:t>
      </w:r>
    </w:p>
    <w:p w14:paraId="5056852C">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148.69万元，比上年决算增加132.61万元，增长824.69%,主要原因是：本年新增托里县文化西路棚户区改造建设项目土地。</w:t>
      </w:r>
    </w:p>
    <w:p w14:paraId="0ABC8403">
      <w:pPr>
        <w:spacing w:line="640" w:lineRule="exact"/>
        <w:ind w:firstLine="640"/>
        <w:jc w:val="both"/>
        <w:outlineLvl w:val="2"/>
      </w:pPr>
      <w:r>
        <w:rPr>
          <w:rFonts w:ascii="黑体" w:hAnsi="黑体" w:eastAsia="黑体"/>
          <w:sz w:val="32"/>
        </w:rPr>
        <w:t>八、国有资本经营预算财政拨款收入支出决算情况说明</w:t>
      </w:r>
    </w:p>
    <w:p w14:paraId="33AB49B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71205E3">
      <w:pPr>
        <w:spacing w:line="640" w:lineRule="exact"/>
        <w:ind w:firstLine="640"/>
        <w:jc w:val="both"/>
        <w:outlineLvl w:val="2"/>
      </w:pPr>
      <w:r>
        <w:rPr>
          <w:rFonts w:ascii="黑体" w:hAnsi="黑体" w:eastAsia="黑体"/>
          <w:sz w:val="32"/>
        </w:rPr>
        <w:t>九、财政拨款“三公”经费支出决算情况说明</w:t>
      </w:r>
    </w:p>
    <w:p w14:paraId="53F47FCF">
      <w:pPr>
        <w:spacing w:line="580" w:lineRule="exact"/>
        <w:ind w:firstLine="640"/>
        <w:jc w:val="both"/>
      </w:pPr>
      <w:r>
        <w:rPr>
          <w:rFonts w:ascii="仿宋_GB2312" w:hAnsi="仿宋_GB2312" w:eastAsia="仿宋_GB2312"/>
          <w:b/>
          <w:sz w:val="32"/>
        </w:rPr>
        <w:t>2024年度财政拨款“三公”经费支出6.23万元，</w:t>
      </w:r>
      <w:r>
        <w:rPr>
          <w:rFonts w:ascii="仿宋_GB2312" w:hAnsi="仿宋_GB2312" w:eastAsia="仿宋_GB2312"/>
          <w:b w:val="0"/>
          <w:sz w:val="32"/>
        </w:rPr>
        <w:t>比上年减少3.59万元，下降36.56%，主要原因是：由于今年</w:t>
      </w:r>
      <w:r>
        <w:rPr>
          <w:rFonts w:hint="eastAsia" w:ascii="仿宋_GB2312" w:hAnsi="仿宋_GB2312" w:eastAsia="仿宋_GB2312"/>
          <w:b w:val="0"/>
          <w:sz w:val="32"/>
          <w:lang w:eastAsia="zh-CN"/>
        </w:rPr>
        <w:t>本单位</w:t>
      </w:r>
      <w:r>
        <w:rPr>
          <w:rFonts w:ascii="仿宋_GB2312" w:hAnsi="仿宋_GB2312" w:eastAsia="仿宋_GB2312"/>
          <w:b w:val="0"/>
          <w:sz w:val="32"/>
        </w:rPr>
        <w:t>使用节能环保电车，减少车辆加油费、维修费等费用，所以比上年有所减少。其中：因公出国（境）费支出0.00万元，占0.00%，比上年增加0.00万元，增长0.00%，主要原因是：2023年与2024年均未安排因公出国（境）费支出。公务用车购置及运行维护费支出6.23万元，占100.00%，比上年减少3.09万元，下降33.15%，主要原因是：由于今年</w:t>
      </w:r>
      <w:r>
        <w:rPr>
          <w:rFonts w:hint="eastAsia" w:ascii="仿宋_GB2312" w:hAnsi="仿宋_GB2312" w:eastAsia="仿宋_GB2312"/>
          <w:b w:val="0"/>
          <w:sz w:val="32"/>
          <w:lang w:eastAsia="zh-CN"/>
        </w:rPr>
        <w:t>本单位</w:t>
      </w:r>
      <w:r>
        <w:rPr>
          <w:rFonts w:ascii="仿宋_GB2312" w:hAnsi="仿宋_GB2312" w:eastAsia="仿宋_GB2312"/>
          <w:b w:val="0"/>
          <w:sz w:val="32"/>
        </w:rPr>
        <w:t>使用节能环保电车，减少车辆加油费、维修费等费用，所以比上年有所减少。公务接待费支出0.00万元，占0.00%，比上年减少0.50万元，下降100.00%，主要原因是：由于今年</w:t>
      </w:r>
      <w:r>
        <w:rPr>
          <w:rFonts w:hint="eastAsia" w:ascii="仿宋_GB2312" w:hAnsi="仿宋_GB2312" w:eastAsia="仿宋_GB2312"/>
          <w:b w:val="0"/>
          <w:sz w:val="32"/>
          <w:lang w:eastAsia="zh-CN"/>
        </w:rPr>
        <w:t>本单位</w:t>
      </w:r>
      <w:r>
        <w:rPr>
          <w:rFonts w:ascii="仿宋_GB2312" w:hAnsi="仿宋_GB2312" w:eastAsia="仿宋_GB2312"/>
          <w:b w:val="0"/>
          <w:sz w:val="32"/>
        </w:rPr>
        <w:t>不存在公务接待事项，所以比上年减少。</w:t>
      </w:r>
    </w:p>
    <w:p w14:paraId="551230B6">
      <w:pPr>
        <w:spacing w:line="580" w:lineRule="exact"/>
        <w:ind w:firstLine="640"/>
        <w:jc w:val="both"/>
      </w:pPr>
      <w:r>
        <w:rPr>
          <w:rFonts w:ascii="仿宋_GB2312" w:hAnsi="仿宋_GB2312" w:eastAsia="仿宋_GB2312"/>
          <w:b/>
          <w:sz w:val="32"/>
        </w:rPr>
        <w:t>具体情况如下：</w:t>
      </w:r>
    </w:p>
    <w:p w14:paraId="166756C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2ADA9A9">
      <w:pPr>
        <w:spacing w:line="580" w:lineRule="exact"/>
        <w:ind w:firstLine="640"/>
        <w:jc w:val="both"/>
      </w:pPr>
      <w:r>
        <w:rPr>
          <w:rFonts w:ascii="仿宋_GB2312" w:hAnsi="仿宋_GB2312" w:eastAsia="仿宋_GB2312"/>
          <w:b w:val="0"/>
          <w:sz w:val="32"/>
        </w:rPr>
        <w:t>公务用车购置及运行维护费6.23万元，其中：公务用车购置费0.00万元，公务用车运行维护费6.23万元。公务用车运行维护费开支内容包括车辆加油费、维修费。公务用车购置数0辆，公务用车保有量7辆。国有资产占用情况中固定资产车辆7辆，与公务用车保有量差异原因是：本单位固定资产车辆与公务用车保有量一致无差异。</w:t>
      </w:r>
    </w:p>
    <w:p w14:paraId="2554CE1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63C898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6.23万元，决算数6.23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6.23万元，决算数6.23万元，预决算差异率0.00%，主要原因是：严格按照预算执行，预决算无差异。公务接待费全年预算数0.00万元，决算数0.00万元，预决算差异率0.00%，主要原因是：本单位无公务接待费。</w:t>
      </w:r>
    </w:p>
    <w:p w14:paraId="253A480F">
      <w:pPr>
        <w:spacing w:line="640" w:lineRule="exact"/>
        <w:ind w:firstLine="640"/>
        <w:jc w:val="both"/>
        <w:outlineLvl w:val="2"/>
      </w:pPr>
      <w:r>
        <w:rPr>
          <w:rFonts w:ascii="黑体" w:hAnsi="黑体" w:eastAsia="黑体"/>
          <w:sz w:val="32"/>
        </w:rPr>
        <w:t>十、其他重要事项的情况说明</w:t>
      </w:r>
    </w:p>
    <w:p w14:paraId="34CF4EA6">
      <w:pPr>
        <w:spacing w:line="640" w:lineRule="exact"/>
        <w:ind w:firstLine="640"/>
        <w:jc w:val="both"/>
        <w:outlineLvl w:val="3"/>
      </w:pPr>
      <w:r>
        <w:rPr>
          <w:rFonts w:ascii="楷体_GB2312" w:hAnsi="楷体_GB2312" w:eastAsia="楷体_GB2312"/>
          <w:b/>
          <w:sz w:val="32"/>
        </w:rPr>
        <w:t>（一）机关运行经费及公用经费支出情况</w:t>
      </w:r>
    </w:p>
    <w:p w14:paraId="008E864F">
      <w:pPr>
        <w:spacing w:line="580" w:lineRule="exact"/>
        <w:ind w:firstLine="640"/>
        <w:jc w:val="both"/>
      </w:pPr>
      <w:r>
        <w:rPr>
          <w:rFonts w:ascii="仿宋_GB2312" w:hAnsi="仿宋_GB2312" w:eastAsia="仿宋_GB2312"/>
          <w:b w:val="0"/>
          <w:sz w:val="32"/>
        </w:rPr>
        <w:t>2024年度托里县托里镇人民政府（行政单位和参照公务员法管理事业单位）机关运行经费支出263.67万元，比上年增加164.71万元，增长166.44%，主要原因是：本年增加办公费、取暖费、差旅费、办公设备购置等，导致机关运行经费增加。</w:t>
      </w:r>
    </w:p>
    <w:p w14:paraId="567A33BE">
      <w:pPr>
        <w:spacing w:line="640" w:lineRule="exact"/>
        <w:ind w:firstLine="640"/>
        <w:jc w:val="both"/>
        <w:outlineLvl w:val="3"/>
      </w:pPr>
      <w:r>
        <w:rPr>
          <w:rFonts w:ascii="楷体_GB2312" w:hAnsi="楷体_GB2312" w:eastAsia="楷体_GB2312"/>
          <w:b/>
          <w:sz w:val="32"/>
        </w:rPr>
        <w:t>（二）政府采购情况</w:t>
      </w:r>
    </w:p>
    <w:p w14:paraId="43ACA96A">
      <w:pPr>
        <w:spacing w:line="580" w:lineRule="exact"/>
        <w:ind w:firstLine="640"/>
        <w:jc w:val="both"/>
      </w:pPr>
      <w:r>
        <w:rPr>
          <w:rFonts w:ascii="仿宋_GB2312" w:hAnsi="仿宋_GB2312" w:eastAsia="仿宋_GB2312"/>
          <w:b w:val="0"/>
          <w:sz w:val="32"/>
        </w:rPr>
        <w:t>2024年度政府采购支出总额213.48万元，其中：政府采购货物支出163.65万元、政府采购工程支出31.59万元、政府采购服务支出18.23万元。</w:t>
      </w:r>
    </w:p>
    <w:p w14:paraId="596C8293">
      <w:pPr>
        <w:spacing w:line="580" w:lineRule="exact"/>
        <w:ind w:firstLine="640"/>
        <w:jc w:val="both"/>
      </w:pPr>
      <w:r>
        <w:rPr>
          <w:rFonts w:ascii="仿宋_GB2312" w:hAnsi="仿宋_GB2312" w:eastAsia="仿宋_GB2312"/>
          <w:b w:val="0"/>
          <w:sz w:val="32"/>
        </w:rPr>
        <w:t>授予中小企业合同金额212.99万元，占政府采购支出总额的99.77%，其中：授予小微企业合同金额212.99万元，占政府采购支出总额的99.77%。</w:t>
      </w:r>
    </w:p>
    <w:p w14:paraId="7DA4A627">
      <w:pPr>
        <w:spacing w:line="640" w:lineRule="exact"/>
        <w:ind w:firstLine="640"/>
        <w:jc w:val="both"/>
        <w:outlineLvl w:val="3"/>
      </w:pPr>
      <w:r>
        <w:rPr>
          <w:rFonts w:ascii="楷体_GB2312" w:hAnsi="楷体_GB2312" w:eastAsia="楷体_GB2312"/>
          <w:b/>
          <w:sz w:val="32"/>
        </w:rPr>
        <w:t>（三）国有资产占用情况说明</w:t>
      </w:r>
    </w:p>
    <w:p w14:paraId="62842AD5">
      <w:pPr>
        <w:spacing w:line="580" w:lineRule="exact"/>
        <w:ind w:firstLine="640"/>
        <w:jc w:val="both"/>
      </w:pPr>
      <w:r>
        <w:rPr>
          <w:rFonts w:ascii="仿宋_GB2312" w:hAnsi="仿宋_GB2312" w:eastAsia="仿宋_GB2312"/>
          <w:b w:val="0"/>
          <w:sz w:val="32"/>
        </w:rPr>
        <w:t>截至2024年12月31日，房屋12,368.48平方米，价值2,288.20万元。车辆7辆，价值51.54万元，其中：副部（省）级及以上领导用车0辆、主要负责人用车0辆、机要通信用车0辆、应急保障用车0辆、执法执勤用车0辆、特种专业技术用车0辆、离退休干部服务用车0辆、其他用车7辆，其他用车主要是：一般公务用车。单价100万元（含）以上设备（不含车辆）1台（套）。</w:t>
      </w:r>
    </w:p>
    <w:p w14:paraId="3549CA1A">
      <w:pPr>
        <w:spacing w:line="640" w:lineRule="exact"/>
        <w:ind w:firstLine="640"/>
        <w:jc w:val="both"/>
        <w:outlineLvl w:val="2"/>
      </w:pPr>
      <w:r>
        <w:rPr>
          <w:rFonts w:ascii="黑体" w:hAnsi="黑体" w:eastAsia="黑体"/>
          <w:sz w:val="32"/>
        </w:rPr>
        <w:t>十一、预算绩效的情况说明</w:t>
      </w:r>
    </w:p>
    <w:p w14:paraId="687A4D0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3,940.79万元，实际执行总额3,868.17万元；预算绩效评价项目15个，全年预算数895.38万元，全年执行数862.40万元。预算绩效管理取得的成效：一是资金使用效益提升，通过设定绩效目标、跟踪执行和事后评价，推动资金向高效益项目倾斜，减少“重分配、轻管理”现象；二是预算编制科学性增强，绩效目标与预算编制挂钩，在申报资金时明确项目预期成果，避免“拍脑袋”分配，使预算安排更贴合实际需求；三是责任意识强化，绩效评价结果与问责、整改联动，对项目全周期管理的主动性提高，从“要资金”转向“管好用好资金”。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提高资金使用效益。在遵守法律法规的前提下，统筹兼顾,量力而行,讲求绩效，圆满完成党中央,自治区和地区决策部署提出的各项要求；二是不断完善预算绩效管理相关工作制度，建立全过程预算绩效管理链条，有效贯彻落实全面实施绩效管理的精神。具体附整体支出绩效自评表，项目支出绩效自评表和评价报告。</w:t>
      </w:r>
    </w:p>
    <w:p w14:paraId="617CB29A">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386"/>
        <w:gridCol w:w="719"/>
        <w:gridCol w:w="525"/>
        <w:gridCol w:w="580"/>
        <w:gridCol w:w="565"/>
        <w:gridCol w:w="540"/>
        <w:gridCol w:w="409"/>
        <w:gridCol w:w="696"/>
        <w:gridCol w:w="351"/>
        <w:gridCol w:w="754"/>
      </w:tblGrid>
      <w:tr w14:paraId="2A3D3DE2">
        <w:tc>
          <w:tcPr>
            <w:tcW w:w="8840" w:type="dxa"/>
            <w:gridSpan w:val="13"/>
            <w:vAlign w:val="center"/>
          </w:tcPr>
          <w:p w14:paraId="1E3B2221">
            <w:pPr>
              <w:jc w:val="center"/>
            </w:pPr>
            <w:r>
              <w:rPr>
                <w:rFonts w:ascii="宋体" w:hAnsi="宋体" w:eastAsia="宋体"/>
                <w:sz w:val="24"/>
              </w:rPr>
              <w:t>单位整体支出绩效自评表</w:t>
            </w:r>
          </w:p>
        </w:tc>
      </w:tr>
      <w:tr w14:paraId="68A2F149">
        <w:tblPrEx>
          <w:tblCellMar>
            <w:top w:w="0" w:type="dxa"/>
            <w:left w:w="108" w:type="dxa"/>
            <w:bottom w:w="0" w:type="dxa"/>
            <w:right w:w="108" w:type="dxa"/>
          </w:tblCellMar>
        </w:tblPrEx>
        <w:tc>
          <w:tcPr>
            <w:tcW w:w="8840" w:type="dxa"/>
            <w:gridSpan w:val="13"/>
            <w:vAlign w:val="center"/>
          </w:tcPr>
          <w:p w14:paraId="54449D2E">
            <w:pPr>
              <w:jc w:val="center"/>
            </w:pPr>
            <w:r>
              <w:rPr>
                <w:rFonts w:ascii="宋体" w:hAnsi="宋体" w:eastAsia="宋体"/>
                <w:sz w:val="24"/>
              </w:rPr>
              <w:t>（2024年度）</w:t>
            </w:r>
          </w:p>
        </w:tc>
      </w:tr>
      <w:tr w14:paraId="5E97585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235AEB">
            <w:pPr>
              <w:jc w:val="center"/>
            </w:pPr>
            <w:r>
              <w:rPr>
                <w:rFonts w:ascii="宋体" w:hAnsi="宋体" w:eastAsia="宋体"/>
                <w:sz w:val="16"/>
              </w:rPr>
              <w:t>单位名称</w:t>
            </w:r>
          </w:p>
        </w:tc>
        <w:tc>
          <w:tcPr>
            <w:tcW w:w="7735"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233150D3">
            <w:pPr>
              <w:jc w:val="center"/>
            </w:pPr>
            <w:r>
              <w:rPr>
                <w:rFonts w:ascii="宋体" w:hAnsi="宋体" w:eastAsia="宋体"/>
                <w:sz w:val="16"/>
              </w:rPr>
              <w:t>托里县托里镇人民政府</w:t>
            </w:r>
          </w:p>
        </w:tc>
      </w:tr>
      <w:tr w14:paraId="3E57B53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C98568">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D7A194">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6ADEC0">
            <w:pPr>
              <w:jc w:val="center"/>
            </w:pPr>
            <w:r>
              <w:rPr>
                <w:rFonts w:ascii="宋体" w:hAnsi="宋体" w:eastAsia="宋体"/>
                <w:sz w:val="16"/>
              </w:rPr>
              <w:t>年初预算数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35BDF">
            <w:pPr>
              <w:jc w:val="center"/>
            </w:pPr>
            <w:r>
              <w:rPr>
                <w:rFonts w:ascii="宋体" w:hAnsi="宋体" w:eastAsia="宋体"/>
                <w:sz w:val="16"/>
              </w:rPr>
              <w:t>预算数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E1B6D">
            <w:pPr>
              <w:jc w:val="center"/>
            </w:pPr>
            <w:r>
              <w:rPr>
                <w:rFonts w:ascii="宋体" w:hAnsi="宋体" w:eastAsia="宋体"/>
                <w:sz w:val="16"/>
              </w:rPr>
              <w:t>执行数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F9F10">
            <w:pPr>
              <w:jc w:val="center"/>
            </w:pPr>
            <w:r>
              <w:rPr>
                <w:rFonts w:ascii="宋体" w:hAnsi="宋体" w:eastAsia="宋体"/>
                <w:sz w:val="16"/>
              </w:rPr>
              <w:t>分值权重</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9B4BB">
            <w:pPr>
              <w:jc w:val="center"/>
            </w:pPr>
            <w:r>
              <w:rPr>
                <w:rFonts w:ascii="宋体" w:hAnsi="宋体" w:eastAsia="宋体"/>
                <w:sz w:val="16"/>
              </w:rPr>
              <w:t>执行率</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2EA8C">
            <w:pPr>
              <w:jc w:val="center"/>
            </w:pPr>
            <w:r>
              <w:rPr>
                <w:rFonts w:ascii="宋体" w:hAnsi="宋体" w:eastAsia="宋体"/>
                <w:sz w:val="16"/>
              </w:rPr>
              <w:t>得分</w:t>
            </w:r>
          </w:p>
        </w:tc>
      </w:tr>
      <w:tr w14:paraId="5D3E4EF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963B8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A7742D">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87E812">
            <w:pPr>
              <w:jc w:val="center"/>
            </w:pPr>
            <w:r>
              <w:rPr>
                <w:rFonts w:ascii="宋体" w:hAnsi="宋体" w:eastAsia="宋体"/>
                <w:sz w:val="16"/>
              </w:rPr>
              <w:t>3,338.94</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D353F">
            <w:pPr>
              <w:jc w:val="center"/>
            </w:pPr>
            <w:r>
              <w:rPr>
                <w:rFonts w:ascii="宋体" w:hAnsi="宋体" w:eastAsia="宋体"/>
                <w:sz w:val="16"/>
              </w:rPr>
              <w:t>3,940.79</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40E95">
            <w:pPr>
              <w:jc w:val="center"/>
            </w:pPr>
            <w:r>
              <w:rPr>
                <w:rFonts w:ascii="宋体" w:hAnsi="宋体" w:eastAsia="宋体"/>
                <w:sz w:val="16"/>
              </w:rPr>
              <w:t>3,868.17</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9C872">
            <w:pPr>
              <w:jc w:val="center"/>
            </w:pPr>
            <w:r>
              <w:rPr>
                <w:rFonts w:ascii="宋体" w:hAnsi="宋体" w:eastAsia="宋体"/>
                <w:sz w:val="16"/>
              </w:rPr>
              <w:t>10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E96C8">
            <w:pPr>
              <w:jc w:val="center"/>
            </w:pPr>
            <w:r>
              <w:rPr>
                <w:rFonts w:ascii="宋体" w:hAnsi="宋体" w:eastAsia="宋体"/>
                <w:sz w:val="16"/>
              </w:rPr>
              <w:t>98.16%</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C0277">
            <w:pPr>
              <w:jc w:val="center"/>
            </w:pPr>
            <w:r>
              <w:rPr>
                <w:rFonts w:ascii="宋体" w:hAnsi="宋体" w:eastAsia="宋体"/>
                <w:sz w:val="16"/>
              </w:rPr>
              <w:t>9.82</w:t>
            </w:r>
          </w:p>
        </w:tc>
      </w:tr>
      <w:tr w14:paraId="46CCF6C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D4EAC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CFB3F8">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1F1C27">
            <w:pPr>
              <w:jc w:val="center"/>
            </w:pPr>
            <w:r>
              <w:rPr>
                <w:rFonts w:ascii="宋体" w:hAnsi="宋体" w:eastAsia="宋体"/>
                <w:sz w:val="16"/>
              </w:rPr>
              <w:t>526.34</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4A5EE">
            <w:pPr>
              <w:jc w:val="center"/>
            </w:pPr>
            <w:r>
              <w:rPr>
                <w:rFonts w:ascii="宋体" w:hAnsi="宋体" w:eastAsia="宋体"/>
                <w:sz w:val="16"/>
              </w:rPr>
              <w:t>952.00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ABF59">
            <w:pPr>
              <w:jc w:val="center"/>
            </w:pPr>
            <w:r>
              <w:rPr>
                <w:rFonts w:ascii="宋体" w:hAnsi="宋体" w:eastAsia="宋体"/>
                <w:sz w:val="16"/>
              </w:rPr>
              <w:t>893.24</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1DB4C">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F1E29">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65A13">
            <w:pPr>
              <w:jc w:val="center"/>
            </w:pPr>
            <w:r>
              <w:rPr>
                <w:rFonts w:ascii="宋体" w:hAnsi="宋体" w:eastAsia="宋体"/>
                <w:sz w:val="16"/>
              </w:rPr>
              <w:t>-</w:t>
            </w:r>
          </w:p>
        </w:tc>
      </w:tr>
      <w:tr w14:paraId="2E1CD97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0D96C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0194B1">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A7FF5F">
            <w:pPr>
              <w:jc w:val="center"/>
            </w:pPr>
            <w:r>
              <w:rPr>
                <w:rFonts w:ascii="宋体" w:hAnsi="宋体" w:eastAsia="宋体"/>
                <w:sz w:val="16"/>
              </w:rPr>
              <w:t>2,812.60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B5A46">
            <w:pPr>
              <w:jc w:val="center"/>
            </w:pPr>
            <w:r>
              <w:rPr>
                <w:rFonts w:ascii="宋体" w:hAnsi="宋体" w:eastAsia="宋体"/>
                <w:sz w:val="16"/>
              </w:rPr>
              <w:t>2,988.79</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8E557">
            <w:pPr>
              <w:jc w:val="center"/>
            </w:pPr>
            <w:r>
              <w:rPr>
                <w:rFonts w:ascii="宋体" w:hAnsi="宋体" w:eastAsia="宋体"/>
                <w:sz w:val="16"/>
              </w:rPr>
              <w:t>2,974.93</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A37D6">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6C12C">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C556C">
            <w:pPr>
              <w:jc w:val="center"/>
            </w:pPr>
            <w:r>
              <w:rPr>
                <w:rFonts w:ascii="宋体" w:hAnsi="宋体" w:eastAsia="宋体"/>
                <w:sz w:val="16"/>
              </w:rPr>
              <w:t>-</w:t>
            </w:r>
          </w:p>
        </w:tc>
      </w:tr>
      <w:tr w14:paraId="3BB7668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14832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D4BAA4">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62E251">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2E783">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2E94E">
            <w:pPr>
              <w:jc w:val="center"/>
            </w:pPr>
            <w:r>
              <w:rPr>
                <w:rFonts w:ascii="宋体" w:hAnsi="宋体" w:eastAsia="宋体"/>
                <w:sz w:val="16"/>
              </w:rPr>
              <w:t>0.00</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767F3">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635E1">
            <w:pPr>
              <w:jc w:val="center"/>
            </w:pPr>
            <w:r>
              <w:rPr>
                <w:rFonts w:ascii="宋体" w:hAnsi="宋体" w:eastAsia="宋体"/>
                <w:sz w:val="16"/>
              </w:rPr>
              <w:t>-</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5E17A">
            <w:pPr>
              <w:jc w:val="center"/>
            </w:pPr>
            <w:r>
              <w:rPr>
                <w:rFonts w:ascii="宋体" w:hAnsi="宋体" w:eastAsia="宋体"/>
                <w:sz w:val="16"/>
              </w:rPr>
              <w:t>-</w:t>
            </w:r>
          </w:p>
        </w:tc>
      </w:tr>
      <w:tr w14:paraId="40DE3C4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BCB86D">
            <w:pPr>
              <w:jc w:val="center"/>
            </w:pPr>
            <w:r>
              <w:rPr>
                <w:rFonts w:ascii="宋体" w:hAnsi="宋体" w:eastAsia="宋体"/>
                <w:sz w:val="16"/>
              </w:rPr>
              <w:t>年度总目标</w:t>
            </w:r>
          </w:p>
        </w:tc>
        <w:tc>
          <w:tcPr>
            <w:tcW w:w="384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6188CC">
            <w:pPr>
              <w:jc w:val="center"/>
            </w:pPr>
            <w:r>
              <w:rPr>
                <w:rFonts w:ascii="宋体" w:hAnsi="宋体" w:eastAsia="宋体"/>
                <w:sz w:val="16"/>
              </w:rPr>
              <w:t>预期目标</w:t>
            </w:r>
          </w:p>
        </w:tc>
        <w:tc>
          <w:tcPr>
            <w:tcW w:w="389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18042E">
            <w:pPr>
              <w:jc w:val="center"/>
            </w:pPr>
            <w:r>
              <w:rPr>
                <w:rFonts w:ascii="宋体" w:hAnsi="宋体" w:eastAsia="宋体"/>
                <w:sz w:val="16"/>
              </w:rPr>
              <w:t>实际完成情况</w:t>
            </w:r>
          </w:p>
        </w:tc>
      </w:tr>
      <w:tr w14:paraId="6C9FB27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77C751"/>
        </w:tc>
        <w:tc>
          <w:tcPr>
            <w:tcW w:w="384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EE74D8">
            <w:pPr>
              <w:jc w:val="both"/>
            </w:pPr>
            <w:r>
              <w:rPr>
                <w:rFonts w:ascii="宋体" w:hAnsi="宋体" w:eastAsia="宋体"/>
                <w:sz w:val="16"/>
              </w:rPr>
              <w:t>坚持稳定、发展、民生三位一体,紧贴民生推动发展,持续推进以就业、教育、医疗、社保等为重点的惠民工程,让稳定改革发展成果更多、更公平惠及各族群众；组织党员培训8次，提高党员干部自身素养，参与</w:t>
            </w:r>
            <w:r>
              <w:rPr>
                <w:rFonts w:hint="eastAsia" w:ascii="宋体" w:hAnsi="宋体"/>
                <w:sz w:val="16"/>
                <w:lang w:eastAsia="zh-CN"/>
              </w:rPr>
              <w:t>党的路线方针政策</w:t>
            </w:r>
            <w:r>
              <w:rPr>
                <w:rFonts w:ascii="宋体" w:hAnsi="宋体" w:eastAsia="宋体"/>
                <w:sz w:val="16"/>
              </w:rPr>
              <w:t>、爱祖国、感党恩思想教育宣传30次，解决困难群众诉求60户次，提高群众认同感，组织应急演练2次，提升居民安全意识，开展人居环境整治工作15次，提升总体卫生水平，组织</w:t>
            </w:r>
            <w:r>
              <w:rPr>
                <w:rFonts w:hint="eastAsia" w:ascii="宋体" w:hAnsi="宋体"/>
                <w:sz w:val="16"/>
                <w:lang w:eastAsia="zh-CN"/>
              </w:rPr>
              <w:t>排查</w:t>
            </w:r>
            <w:r>
              <w:rPr>
                <w:rFonts w:ascii="宋体" w:hAnsi="宋体" w:eastAsia="宋体"/>
                <w:sz w:val="16"/>
              </w:rPr>
              <w:t>居民楼安全隐患5次，降低火灾发生概率。</w:t>
            </w:r>
          </w:p>
        </w:tc>
        <w:tc>
          <w:tcPr>
            <w:tcW w:w="389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86457F">
            <w:pPr>
              <w:jc w:val="both"/>
            </w:pPr>
            <w:r>
              <w:rPr>
                <w:rFonts w:ascii="宋体" w:hAnsi="宋体" w:eastAsia="宋体"/>
                <w:sz w:val="16"/>
              </w:rPr>
              <w:t>坚持稳定、发展、民生三位一体,紧贴民生推动发展,持续推进以就业、教育、医疗、社保等为重点的惠民工程,让稳定改革发展成果更多、更公平惠及各族群众；组织党员培训8次，提高党员干部自身素养，参与</w:t>
            </w:r>
            <w:r>
              <w:rPr>
                <w:rFonts w:hint="eastAsia" w:ascii="宋体" w:hAnsi="宋体"/>
                <w:sz w:val="16"/>
                <w:lang w:eastAsia="zh-CN"/>
              </w:rPr>
              <w:t>党的路线方针政策</w:t>
            </w:r>
            <w:r>
              <w:rPr>
                <w:rFonts w:ascii="宋体" w:hAnsi="宋体" w:eastAsia="宋体"/>
                <w:sz w:val="16"/>
              </w:rPr>
              <w:t>、爱祖国、感党恩思想教育宣传30次，解决困难群众诉求60户次，提高群众认同感，组织应急演练2次，提升居民安全意识，开展人居环境整治工作15次，提升总体卫生水平，组织</w:t>
            </w:r>
            <w:r>
              <w:rPr>
                <w:rFonts w:hint="eastAsia" w:ascii="宋体" w:hAnsi="宋体"/>
                <w:sz w:val="16"/>
                <w:lang w:eastAsia="zh-CN"/>
              </w:rPr>
              <w:t>排查</w:t>
            </w:r>
            <w:r>
              <w:rPr>
                <w:rFonts w:ascii="宋体" w:hAnsi="宋体" w:eastAsia="宋体"/>
                <w:sz w:val="16"/>
              </w:rPr>
              <w:t>居民楼安全隐患5次，降低火灾发生概率。</w:t>
            </w:r>
          </w:p>
        </w:tc>
      </w:tr>
      <w:tr w14:paraId="1B0B050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BCE1D8">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ABAA67">
            <w:pPr>
              <w:jc w:val="center"/>
            </w:pPr>
            <w:r>
              <w:rPr>
                <w:rFonts w:ascii="宋体" w:hAnsi="宋体" w:eastAsia="宋体"/>
                <w:sz w:val="16"/>
              </w:rPr>
              <w:t>二级指标</w:t>
            </w:r>
          </w:p>
        </w:tc>
        <w:tc>
          <w:tcPr>
            <w:tcW w:w="14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4D454">
            <w:pPr>
              <w:jc w:val="center"/>
            </w:pPr>
            <w:r>
              <w:rPr>
                <w:rFonts w:ascii="宋体" w:hAnsi="宋体" w:eastAsia="宋体"/>
                <w:sz w:val="16"/>
              </w:rPr>
              <w:t>三级指标</w:t>
            </w:r>
          </w:p>
        </w:tc>
        <w:tc>
          <w:tcPr>
            <w:tcW w:w="12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B18B2">
            <w:pPr>
              <w:jc w:val="center"/>
            </w:pPr>
            <w:r>
              <w:rPr>
                <w:rFonts w:ascii="宋体" w:hAnsi="宋体" w:eastAsia="宋体"/>
                <w:sz w:val="16"/>
              </w:rPr>
              <w:t>指标值</w:t>
            </w:r>
          </w:p>
        </w:tc>
        <w:tc>
          <w:tcPr>
            <w:tcW w:w="11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48F5D">
            <w:pPr>
              <w:jc w:val="center"/>
            </w:pPr>
            <w:r>
              <w:rPr>
                <w:rFonts w:ascii="宋体" w:hAnsi="宋体" w:eastAsia="宋体"/>
                <w:sz w:val="16"/>
              </w:rPr>
              <w:t>指标设定依据</w:t>
            </w:r>
          </w:p>
        </w:tc>
        <w:tc>
          <w:tcPr>
            <w:tcW w:w="9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3A810">
            <w:pPr>
              <w:jc w:val="center"/>
            </w:pPr>
            <w:r>
              <w:rPr>
                <w:rFonts w:ascii="宋体" w:hAnsi="宋体" w:eastAsia="宋体"/>
                <w:sz w:val="16"/>
              </w:rPr>
              <w:t>分值权重</w:t>
            </w:r>
          </w:p>
        </w:tc>
        <w:tc>
          <w:tcPr>
            <w:tcW w:w="10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FFA64">
            <w:pPr>
              <w:jc w:val="center"/>
            </w:pPr>
            <w:r>
              <w:rPr>
                <w:rFonts w:ascii="宋体" w:hAnsi="宋体" w:eastAsia="宋体"/>
                <w:sz w:val="16"/>
              </w:rPr>
              <w:t>实际完成值</w:t>
            </w:r>
          </w:p>
        </w:tc>
        <w:tc>
          <w:tcPr>
            <w:tcW w:w="754" w:type="dxa"/>
            <w:tcBorders>
              <w:top w:val="single" w:color="auto" w:sz="10" w:space="0"/>
              <w:left w:val="single" w:color="auto" w:sz="10" w:space="0"/>
              <w:bottom w:val="single" w:color="auto" w:sz="10" w:space="0"/>
              <w:right w:val="single" w:color="auto" w:sz="10" w:space="0"/>
              <w:insideV w:val="single" w:sz="10" w:space="0"/>
            </w:tcBorders>
            <w:vAlign w:val="center"/>
          </w:tcPr>
          <w:p w14:paraId="5ABF9848">
            <w:pPr>
              <w:jc w:val="center"/>
            </w:pPr>
            <w:r>
              <w:rPr>
                <w:rFonts w:ascii="宋体" w:hAnsi="宋体" w:eastAsia="宋体"/>
                <w:sz w:val="16"/>
              </w:rPr>
              <w:t>得分</w:t>
            </w:r>
          </w:p>
        </w:tc>
      </w:tr>
      <w:tr w14:paraId="50CEECB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A5F1F4">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0C9DA3">
            <w:pPr>
              <w:jc w:val="center"/>
            </w:pPr>
            <w:r>
              <w:rPr>
                <w:rFonts w:ascii="宋体" w:hAnsi="宋体" w:eastAsia="宋体"/>
                <w:sz w:val="16"/>
              </w:rPr>
              <w:t>数量指标</w:t>
            </w:r>
          </w:p>
        </w:tc>
        <w:tc>
          <w:tcPr>
            <w:tcW w:w="14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207AF">
            <w:pPr>
              <w:jc w:val="center"/>
            </w:pPr>
            <w:r>
              <w:rPr>
                <w:rFonts w:ascii="宋体" w:hAnsi="宋体" w:eastAsia="宋体"/>
                <w:sz w:val="16"/>
              </w:rPr>
              <w:t>组织党员培训次数</w:t>
            </w:r>
          </w:p>
        </w:tc>
        <w:tc>
          <w:tcPr>
            <w:tcW w:w="12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5DF29">
            <w:pPr>
              <w:jc w:val="center"/>
            </w:pPr>
            <w:r>
              <w:rPr>
                <w:rFonts w:ascii="宋体" w:hAnsi="宋体" w:eastAsia="宋体"/>
                <w:sz w:val="16"/>
              </w:rPr>
              <w:t>&gt;=8次</w:t>
            </w:r>
          </w:p>
        </w:tc>
        <w:tc>
          <w:tcPr>
            <w:tcW w:w="11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A1475">
            <w:pPr>
              <w:jc w:val="center"/>
            </w:pPr>
            <w:r>
              <w:rPr>
                <w:rFonts w:ascii="宋体" w:hAnsi="宋体" w:eastAsia="宋体"/>
                <w:sz w:val="16"/>
              </w:rPr>
              <w:t>2024年重点工作计划</w:t>
            </w:r>
          </w:p>
        </w:tc>
        <w:tc>
          <w:tcPr>
            <w:tcW w:w="9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2D3BC">
            <w:pPr>
              <w:jc w:val="center"/>
            </w:pPr>
            <w:r>
              <w:rPr>
                <w:rFonts w:ascii="宋体" w:hAnsi="宋体" w:eastAsia="宋体"/>
                <w:sz w:val="16"/>
              </w:rPr>
              <w:t>15</w:t>
            </w:r>
          </w:p>
        </w:tc>
        <w:tc>
          <w:tcPr>
            <w:tcW w:w="10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FEF8A">
            <w:pPr>
              <w:jc w:val="center"/>
            </w:pPr>
            <w:r>
              <w:rPr>
                <w:rFonts w:ascii="宋体" w:hAnsi="宋体" w:eastAsia="宋体"/>
                <w:sz w:val="16"/>
              </w:rPr>
              <w:t>8次</w:t>
            </w:r>
          </w:p>
        </w:tc>
        <w:tc>
          <w:tcPr>
            <w:tcW w:w="754" w:type="dxa"/>
            <w:tcBorders>
              <w:top w:val="single" w:color="auto" w:sz="10" w:space="0"/>
              <w:left w:val="single" w:color="auto" w:sz="10" w:space="0"/>
              <w:bottom w:val="single" w:color="auto" w:sz="10" w:space="0"/>
              <w:right w:val="single" w:color="auto" w:sz="10" w:space="0"/>
              <w:insideV w:val="single" w:sz="10" w:space="0"/>
            </w:tcBorders>
            <w:vAlign w:val="center"/>
          </w:tcPr>
          <w:p w14:paraId="4B52AD27">
            <w:pPr>
              <w:jc w:val="center"/>
            </w:pPr>
            <w:r>
              <w:rPr>
                <w:rFonts w:ascii="宋体" w:hAnsi="宋体" w:eastAsia="宋体"/>
                <w:sz w:val="16"/>
              </w:rPr>
              <w:t>15</w:t>
            </w:r>
          </w:p>
        </w:tc>
      </w:tr>
      <w:tr w14:paraId="150BA0A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2ED1C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7DE5BB"/>
        </w:tc>
        <w:tc>
          <w:tcPr>
            <w:tcW w:w="14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9A568">
            <w:pPr>
              <w:jc w:val="center"/>
            </w:pPr>
            <w:r>
              <w:rPr>
                <w:rFonts w:ascii="宋体" w:hAnsi="宋体" w:eastAsia="宋体"/>
                <w:sz w:val="16"/>
              </w:rPr>
              <w:t>组织</w:t>
            </w:r>
            <w:r>
              <w:rPr>
                <w:rFonts w:hint="eastAsia" w:ascii="宋体" w:hAnsi="宋体"/>
                <w:sz w:val="16"/>
                <w:lang w:eastAsia="zh-CN"/>
              </w:rPr>
              <w:t>党的路线方针政策</w:t>
            </w:r>
            <w:r>
              <w:rPr>
                <w:rFonts w:ascii="宋体" w:hAnsi="宋体" w:eastAsia="宋体"/>
                <w:sz w:val="16"/>
              </w:rPr>
              <w:t>、爱祖国、感党恩、思想教育宣传片次数</w:t>
            </w:r>
          </w:p>
        </w:tc>
        <w:tc>
          <w:tcPr>
            <w:tcW w:w="12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DB34E">
            <w:pPr>
              <w:jc w:val="center"/>
            </w:pPr>
            <w:r>
              <w:rPr>
                <w:rFonts w:ascii="宋体" w:hAnsi="宋体" w:eastAsia="宋体"/>
                <w:sz w:val="16"/>
              </w:rPr>
              <w:t>&gt;=30次</w:t>
            </w:r>
          </w:p>
        </w:tc>
        <w:tc>
          <w:tcPr>
            <w:tcW w:w="11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F141A">
            <w:pPr>
              <w:jc w:val="center"/>
            </w:pPr>
            <w:r>
              <w:rPr>
                <w:rFonts w:ascii="宋体" w:hAnsi="宋体" w:eastAsia="宋体"/>
                <w:sz w:val="16"/>
              </w:rPr>
              <w:t>2024年重点工作计划</w:t>
            </w:r>
          </w:p>
        </w:tc>
        <w:tc>
          <w:tcPr>
            <w:tcW w:w="9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04637">
            <w:pPr>
              <w:jc w:val="center"/>
            </w:pPr>
            <w:r>
              <w:rPr>
                <w:rFonts w:ascii="宋体" w:hAnsi="宋体" w:eastAsia="宋体"/>
                <w:sz w:val="16"/>
              </w:rPr>
              <w:t>15</w:t>
            </w:r>
          </w:p>
        </w:tc>
        <w:tc>
          <w:tcPr>
            <w:tcW w:w="10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87DDD">
            <w:pPr>
              <w:jc w:val="center"/>
            </w:pPr>
            <w:r>
              <w:rPr>
                <w:rFonts w:ascii="宋体" w:hAnsi="宋体" w:eastAsia="宋体"/>
                <w:sz w:val="16"/>
              </w:rPr>
              <w:t>30次</w:t>
            </w:r>
          </w:p>
        </w:tc>
        <w:tc>
          <w:tcPr>
            <w:tcW w:w="754" w:type="dxa"/>
            <w:tcBorders>
              <w:top w:val="single" w:color="auto" w:sz="10" w:space="0"/>
              <w:left w:val="single" w:color="auto" w:sz="10" w:space="0"/>
              <w:bottom w:val="single" w:color="auto" w:sz="10" w:space="0"/>
              <w:right w:val="single" w:color="auto" w:sz="10" w:space="0"/>
              <w:insideV w:val="single" w:sz="10" w:space="0"/>
            </w:tcBorders>
            <w:vAlign w:val="center"/>
          </w:tcPr>
          <w:p w14:paraId="0C3FBA1A">
            <w:pPr>
              <w:jc w:val="center"/>
            </w:pPr>
            <w:r>
              <w:rPr>
                <w:rFonts w:ascii="宋体" w:hAnsi="宋体" w:eastAsia="宋体"/>
                <w:sz w:val="16"/>
              </w:rPr>
              <w:t>15</w:t>
            </w:r>
          </w:p>
        </w:tc>
      </w:tr>
      <w:tr w14:paraId="1B8F923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FA202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F381FF"/>
        </w:tc>
        <w:tc>
          <w:tcPr>
            <w:tcW w:w="14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7EC52">
            <w:pPr>
              <w:jc w:val="center"/>
            </w:pPr>
            <w:r>
              <w:rPr>
                <w:rFonts w:ascii="宋体" w:hAnsi="宋体" w:eastAsia="宋体"/>
                <w:sz w:val="16"/>
              </w:rPr>
              <w:t>解决困难群众诉求次数</w:t>
            </w:r>
          </w:p>
        </w:tc>
        <w:tc>
          <w:tcPr>
            <w:tcW w:w="12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6E0D4">
            <w:pPr>
              <w:jc w:val="center"/>
            </w:pPr>
            <w:r>
              <w:rPr>
                <w:rFonts w:ascii="宋体" w:hAnsi="宋体" w:eastAsia="宋体"/>
                <w:sz w:val="16"/>
              </w:rPr>
              <w:t>&gt;=60次</w:t>
            </w:r>
          </w:p>
        </w:tc>
        <w:tc>
          <w:tcPr>
            <w:tcW w:w="11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B1012">
            <w:pPr>
              <w:jc w:val="center"/>
            </w:pPr>
            <w:r>
              <w:rPr>
                <w:rFonts w:ascii="宋体" w:hAnsi="宋体" w:eastAsia="宋体"/>
                <w:sz w:val="16"/>
              </w:rPr>
              <w:t>2024年重点工作计划</w:t>
            </w:r>
          </w:p>
        </w:tc>
        <w:tc>
          <w:tcPr>
            <w:tcW w:w="9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B4FDB">
            <w:pPr>
              <w:jc w:val="center"/>
            </w:pPr>
            <w:r>
              <w:rPr>
                <w:rFonts w:ascii="宋体" w:hAnsi="宋体" w:eastAsia="宋体"/>
                <w:sz w:val="16"/>
              </w:rPr>
              <w:t>15</w:t>
            </w:r>
          </w:p>
        </w:tc>
        <w:tc>
          <w:tcPr>
            <w:tcW w:w="10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E97F9">
            <w:pPr>
              <w:jc w:val="center"/>
            </w:pPr>
            <w:r>
              <w:rPr>
                <w:rFonts w:ascii="宋体" w:hAnsi="宋体" w:eastAsia="宋体"/>
                <w:sz w:val="16"/>
              </w:rPr>
              <w:t>60次</w:t>
            </w:r>
          </w:p>
        </w:tc>
        <w:tc>
          <w:tcPr>
            <w:tcW w:w="754" w:type="dxa"/>
            <w:tcBorders>
              <w:top w:val="single" w:color="auto" w:sz="10" w:space="0"/>
              <w:left w:val="single" w:color="auto" w:sz="10" w:space="0"/>
              <w:bottom w:val="single" w:color="auto" w:sz="10" w:space="0"/>
              <w:right w:val="single" w:color="auto" w:sz="10" w:space="0"/>
              <w:insideV w:val="single" w:sz="10" w:space="0"/>
            </w:tcBorders>
            <w:vAlign w:val="center"/>
          </w:tcPr>
          <w:p w14:paraId="640012B0">
            <w:pPr>
              <w:jc w:val="center"/>
            </w:pPr>
            <w:r>
              <w:rPr>
                <w:rFonts w:ascii="宋体" w:hAnsi="宋体" w:eastAsia="宋体"/>
                <w:sz w:val="16"/>
              </w:rPr>
              <w:t>15</w:t>
            </w:r>
          </w:p>
        </w:tc>
      </w:tr>
      <w:tr w14:paraId="6E84D44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A0730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15DCC6"/>
        </w:tc>
        <w:tc>
          <w:tcPr>
            <w:tcW w:w="14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BA82B">
            <w:pPr>
              <w:jc w:val="center"/>
            </w:pPr>
            <w:r>
              <w:rPr>
                <w:rFonts w:ascii="宋体" w:hAnsi="宋体" w:eastAsia="宋体"/>
                <w:sz w:val="16"/>
              </w:rPr>
              <w:t>组织应急演练次数</w:t>
            </w:r>
          </w:p>
        </w:tc>
        <w:tc>
          <w:tcPr>
            <w:tcW w:w="12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BD55F">
            <w:pPr>
              <w:jc w:val="center"/>
            </w:pPr>
            <w:r>
              <w:rPr>
                <w:rFonts w:ascii="宋体" w:hAnsi="宋体" w:eastAsia="宋体"/>
                <w:sz w:val="16"/>
              </w:rPr>
              <w:t>&gt;=2次</w:t>
            </w:r>
          </w:p>
        </w:tc>
        <w:tc>
          <w:tcPr>
            <w:tcW w:w="11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F22A7">
            <w:pPr>
              <w:jc w:val="center"/>
            </w:pPr>
            <w:r>
              <w:rPr>
                <w:rFonts w:ascii="宋体" w:hAnsi="宋体" w:eastAsia="宋体"/>
                <w:sz w:val="16"/>
              </w:rPr>
              <w:t>2024年重点工作计划</w:t>
            </w:r>
          </w:p>
        </w:tc>
        <w:tc>
          <w:tcPr>
            <w:tcW w:w="9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1FEA4">
            <w:pPr>
              <w:jc w:val="center"/>
            </w:pPr>
            <w:r>
              <w:rPr>
                <w:rFonts w:ascii="宋体" w:hAnsi="宋体" w:eastAsia="宋体"/>
                <w:sz w:val="16"/>
              </w:rPr>
              <w:t>15</w:t>
            </w:r>
          </w:p>
        </w:tc>
        <w:tc>
          <w:tcPr>
            <w:tcW w:w="10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BE9E8">
            <w:pPr>
              <w:jc w:val="center"/>
            </w:pPr>
            <w:r>
              <w:rPr>
                <w:rFonts w:ascii="宋体" w:hAnsi="宋体" w:eastAsia="宋体"/>
                <w:sz w:val="16"/>
              </w:rPr>
              <w:t>2次</w:t>
            </w:r>
          </w:p>
        </w:tc>
        <w:tc>
          <w:tcPr>
            <w:tcW w:w="754" w:type="dxa"/>
            <w:tcBorders>
              <w:top w:val="single" w:color="auto" w:sz="10" w:space="0"/>
              <w:left w:val="single" w:color="auto" w:sz="10" w:space="0"/>
              <w:bottom w:val="single" w:color="auto" w:sz="10" w:space="0"/>
              <w:right w:val="single" w:color="auto" w:sz="10" w:space="0"/>
              <w:insideV w:val="single" w:sz="10" w:space="0"/>
            </w:tcBorders>
            <w:vAlign w:val="center"/>
          </w:tcPr>
          <w:p w14:paraId="3853068B">
            <w:pPr>
              <w:jc w:val="center"/>
            </w:pPr>
            <w:r>
              <w:rPr>
                <w:rFonts w:ascii="宋体" w:hAnsi="宋体" w:eastAsia="宋体"/>
                <w:sz w:val="16"/>
              </w:rPr>
              <w:t>15</w:t>
            </w:r>
          </w:p>
        </w:tc>
      </w:tr>
      <w:tr w14:paraId="2857F31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A74C5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B5AC67"/>
        </w:tc>
        <w:tc>
          <w:tcPr>
            <w:tcW w:w="14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03168">
            <w:pPr>
              <w:jc w:val="center"/>
            </w:pPr>
            <w:r>
              <w:rPr>
                <w:rFonts w:ascii="宋体" w:hAnsi="宋体" w:eastAsia="宋体"/>
                <w:sz w:val="16"/>
              </w:rPr>
              <w:t>开展人居环境整治工作次数</w:t>
            </w:r>
          </w:p>
        </w:tc>
        <w:tc>
          <w:tcPr>
            <w:tcW w:w="12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6FF15">
            <w:pPr>
              <w:jc w:val="center"/>
            </w:pPr>
            <w:r>
              <w:rPr>
                <w:rFonts w:ascii="宋体" w:hAnsi="宋体" w:eastAsia="宋体"/>
                <w:sz w:val="16"/>
              </w:rPr>
              <w:t>&gt;=15次</w:t>
            </w:r>
          </w:p>
        </w:tc>
        <w:tc>
          <w:tcPr>
            <w:tcW w:w="11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BBDC4">
            <w:pPr>
              <w:jc w:val="center"/>
            </w:pPr>
            <w:r>
              <w:rPr>
                <w:rFonts w:ascii="宋体" w:hAnsi="宋体" w:eastAsia="宋体"/>
                <w:sz w:val="16"/>
              </w:rPr>
              <w:t>2024年重点工作计划</w:t>
            </w:r>
          </w:p>
        </w:tc>
        <w:tc>
          <w:tcPr>
            <w:tcW w:w="9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F63BD">
            <w:pPr>
              <w:jc w:val="center"/>
            </w:pPr>
            <w:r>
              <w:rPr>
                <w:rFonts w:ascii="宋体" w:hAnsi="宋体" w:eastAsia="宋体"/>
                <w:sz w:val="16"/>
              </w:rPr>
              <w:t>15</w:t>
            </w:r>
          </w:p>
        </w:tc>
        <w:tc>
          <w:tcPr>
            <w:tcW w:w="10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371C9">
            <w:pPr>
              <w:jc w:val="center"/>
            </w:pPr>
            <w:r>
              <w:rPr>
                <w:rFonts w:ascii="宋体" w:hAnsi="宋体" w:eastAsia="宋体"/>
                <w:sz w:val="16"/>
              </w:rPr>
              <w:t>15次</w:t>
            </w:r>
          </w:p>
        </w:tc>
        <w:tc>
          <w:tcPr>
            <w:tcW w:w="754" w:type="dxa"/>
            <w:tcBorders>
              <w:top w:val="single" w:color="auto" w:sz="10" w:space="0"/>
              <w:left w:val="single" w:color="auto" w:sz="10" w:space="0"/>
              <w:bottom w:val="single" w:color="auto" w:sz="10" w:space="0"/>
              <w:right w:val="single" w:color="auto" w:sz="10" w:space="0"/>
              <w:insideV w:val="single" w:sz="10" w:space="0"/>
            </w:tcBorders>
            <w:vAlign w:val="center"/>
          </w:tcPr>
          <w:p w14:paraId="1707D807">
            <w:pPr>
              <w:jc w:val="center"/>
            </w:pPr>
            <w:r>
              <w:rPr>
                <w:rFonts w:ascii="宋体" w:hAnsi="宋体" w:eastAsia="宋体"/>
                <w:sz w:val="16"/>
              </w:rPr>
              <w:t>15</w:t>
            </w:r>
          </w:p>
        </w:tc>
      </w:tr>
      <w:tr w14:paraId="44DCEDD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7F164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5A9EE2"/>
        </w:tc>
        <w:tc>
          <w:tcPr>
            <w:tcW w:w="14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EF10C">
            <w:pPr>
              <w:jc w:val="center"/>
            </w:pPr>
            <w:r>
              <w:rPr>
                <w:rFonts w:ascii="宋体" w:hAnsi="宋体" w:eastAsia="宋体"/>
                <w:sz w:val="16"/>
              </w:rPr>
              <w:t>组织排查居民楼安全隐患次数</w:t>
            </w:r>
          </w:p>
        </w:tc>
        <w:tc>
          <w:tcPr>
            <w:tcW w:w="12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0FAE3">
            <w:pPr>
              <w:jc w:val="center"/>
            </w:pPr>
            <w:r>
              <w:rPr>
                <w:rFonts w:ascii="宋体" w:hAnsi="宋体" w:eastAsia="宋体"/>
                <w:sz w:val="16"/>
              </w:rPr>
              <w:t>&gt;=5次</w:t>
            </w:r>
          </w:p>
        </w:tc>
        <w:tc>
          <w:tcPr>
            <w:tcW w:w="11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1B6FD">
            <w:pPr>
              <w:jc w:val="center"/>
            </w:pPr>
            <w:r>
              <w:rPr>
                <w:rFonts w:ascii="宋体" w:hAnsi="宋体" w:eastAsia="宋体"/>
                <w:sz w:val="16"/>
              </w:rPr>
              <w:t>2024年重点工作计划</w:t>
            </w:r>
          </w:p>
        </w:tc>
        <w:tc>
          <w:tcPr>
            <w:tcW w:w="9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D3098">
            <w:pPr>
              <w:jc w:val="center"/>
            </w:pPr>
            <w:r>
              <w:rPr>
                <w:rFonts w:ascii="宋体" w:hAnsi="宋体" w:eastAsia="宋体"/>
                <w:sz w:val="16"/>
              </w:rPr>
              <w:t>15</w:t>
            </w:r>
          </w:p>
        </w:tc>
        <w:tc>
          <w:tcPr>
            <w:tcW w:w="10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4805F">
            <w:pPr>
              <w:jc w:val="center"/>
            </w:pPr>
            <w:r>
              <w:rPr>
                <w:rFonts w:ascii="宋体" w:hAnsi="宋体" w:eastAsia="宋体"/>
                <w:sz w:val="16"/>
              </w:rPr>
              <w:t>5次</w:t>
            </w:r>
          </w:p>
        </w:tc>
        <w:tc>
          <w:tcPr>
            <w:tcW w:w="754" w:type="dxa"/>
            <w:tcBorders>
              <w:top w:val="single" w:color="auto" w:sz="10" w:space="0"/>
              <w:left w:val="single" w:color="auto" w:sz="10" w:space="0"/>
              <w:bottom w:val="single" w:color="auto" w:sz="10" w:space="0"/>
              <w:right w:val="single" w:color="auto" w:sz="10" w:space="0"/>
              <w:insideV w:val="single" w:sz="10" w:space="0"/>
            </w:tcBorders>
            <w:vAlign w:val="center"/>
          </w:tcPr>
          <w:p w14:paraId="106D90C5">
            <w:pPr>
              <w:jc w:val="center"/>
            </w:pPr>
            <w:r>
              <w:rPr>
                <w:rFonts w:ascii="宋体" w:hAnsi="宋体" w:eastAsia="宋体"/>
                <w:sz w:val="16"/>
              </w:rPr>
              <w:t>15</w:t>
            </w:r>
          </w:p>
        </w:tc>
      </w:tr>
    </w:tbl>
    <w:p w14:paraId="5E48ECB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97"/>
        <w:gridCol w:w="632"/>
        <w:gridCol w:w="567"/>
        <w:gridCol w:w="696"/>
        <w:gridCol w:w="632"/>
      </w:tblGrid>
      <w:tr w14:paraId="05176AD5">
        <w:tblPrEx>
          <w:tblCellMar>
            <w:top w:w="0" w:type="dxa"/>
            <w:left w:w="108" w:type="dxa"/>
            <w:bottom w:w="0" w:type="dxa"/>
            <w:right w:w="108" w:type="dxa"/>
          </w:tblCellMar>
        </w:tblPrEx>
        <w:tc>
          <w:tcPr>
            <w:tcW w:w="8912" w:type="dxa"/>
            <w:gridSpan w:val="14"/>
            <w:vAlign w:val="center"/>
          </w:tcPr>
          <w:p w14:paraId="312E3E8E">
            <w:pPr>
              <w:jc w:val="center"/>
            </w:pPr>
            <w:r>
              <w:rPr>
                <w:rFonts w:ascii="宋体" w:hAnsi="宋体" w:eastAsia="宋体"/>
                <w:sz w:val="24"/>
              </w:rPr>
              <w:t>项目支出绩效自评表</w:t>
            </w:r>
          </w:p>
        </w:tc>
      </w:tr>
      <w:tr w14:paraId="178216D3">
        <w:tblPrEx>
          <w:tblCellMar>
            <w:top w:w="0" w:type="dxa"/>
            <w:left w:w="108" w:type="dxa"/>
            <w:bottom w:w="0" w:type="dxa"/>
            <w:right w:w="108" w:type="dxa"/>
          </w:tblCellMar>
        </w:tblPrEx>
        <w:tc>
          <w:tcPr>
            <w:tcW w:w="8912" w:type="dxa"/>
            <w:gridSpan w:val="14"/>
            <w:vAlign w:val="center"/>
          </w:tcPr>
          <w:p w14:paraId="6C4661C1">
            <w:pPr>
              <w:jc w:val="center"/>
            </w:pPr>
            <w:r>
              <w:rPr>
                <w:rFonts w:ascii="宋体" w:hAnsi="宋体" w:eastAsia="宋体"/>
                <w:sz w:val="24"/>
              </w:rPr>
              <w:t>(2024年度)</w:t>
            </w:r>
          </w:p>
        </w:tc>
      </w:tr>
      <w:tr w14:paraId="70BFD4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CF812">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D65A4F6">
            <w:pPr>
              <w:jc w:val="center"/>
            </w:pPr>
            <w:r>
              <w:rPr>
                <w:rFonts w:ascii="宋体" w:hAnsi="宋体" w:eastAsia="宋体"/>
                <w:sz w:val="16"/>
              </w:rPr>
              <w:t>2024单位资金，托里镇金烁社区团组织团费</w:t>
            </w:r>
          </w:p>
        </w:tc>
      </w:tr>
      <w:tr w14:paraId="56A8F6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20DE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A9F8C2">
            <w:pPr>
              <w:jc w:val="center"/>
            </w:pPr>
            <w:r>
              <w:rPr>
                <w:rFonts w:ascii="宋体" w:hAnsi="宋体" w:eastAsia="宋体"/>
                <w:sz w:val="16"/>
              </w:rPr>
              <w:t>托里县托里镇人民政府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065B5">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61235D">
            <w:pPr>
              <w:jc w:val="center"/>
            </w:pPr>
            <w:r>
              <w:rPr>
                <w:rFonts w:ascii="宋体" w:hAnsi="宋体" w:eastAsia="宋体"/>
                <w:sz w:val="16"/>
              </w:rPr>
              <w:t>托里县托里镇人民政府</w:t>
            </w:r>
          </w:p>
        </w:tc>
      </w:tr>
      <w:tr w14:paraId="026EAD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C0960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8661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510D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FF91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29F7B">
            <w:pPr>
              <w:jc w:val="center"/>
            </w:pPr>
            <w:r>
              <w:rPr>
                <w:rFonts w:ascii="宋体" w:hAnsi="宋体" w:eastAsia="宋体"/>
                <w:sz w:val="16"/>
              </w:rPr>
              <w:t>全年执行数</w:t>
            </w:r>
          </w:p>
        </w:tc>
        <w:tc>
          <w:tcPr>
            <w:tcW w:w="13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A6071">
            <w:pPr>
              <w:jc w:val="center"/>
            </w:pPr>
            <w:r>
              <w:rPr>
                <w:rFonts w:ascii="宋体" w:hAnsi="宋体" w:eastAsia="宋体"/>
                <w:sz w:val="16"/>
              </w:rPr>
              <w:t>分值</w:t>
            </w: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B563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CF1E6">
            <w:pPr>
              <w:jc w:val="center"/>
            </w:pPr>
            <w:r>
              <w:rPr>
                <w:rFonts w:ascii="宋体" w:hAnsi="宋体" w:eastAsia="宋体"/>
                <w:sz w:val="16"/>
              </w:rPr>
              <w:t>得分</w:t>
            </w:r>
          </w:p>
        </w:tc>
      </w:tr>
      <w:tr w14:paraId="57F165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0DF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CD67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9D470">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72336">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9D567">
            <w:pPr>
              <w:jc w:val="center"/>
            </w:pPr>
            <w:r>
              <w:rPr>
                <w:rFonts w:ascii="宋体" w:hAnsi="宋体" w:eastAsia="宋体"/>
                <w:sz w:val="16"/>
              </w:rPr>
              <w:t>2.00</w:t>
            </w:r>
          </w:p>
        </w:tc>
        <w:tc>
          <w:tcPr>
            <w:tcW w:w="13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2877F">
            <w:pPr>
              <w:jc w:val="center"/>
            </w:pPr>
            <w:r>
              <w:rPr>
                <w:rFonts w:ascii="宋体" w:hAnsi="宋体" w:eastAsia="宋体"/>
                <w:sz w:val="16"/>
              </w:rPr>
              <w:t>10</w:t>
            </w: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0AD3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ACA31">
            <w:pPr>
              <w:jc w:val="center"/>
            </w:pPr>
            <w:r>
              <w:rPr>
                <w:rFonts w:ascii="宋体" w:hAnsi="宋体" w:eastAsia="宋体"/>
                <w:sz w:val="16"/>
              </w:rPr>
              <w:t>10.00</w:t>
            </w:r>
          </w:p>
        </w:tc>
      </w:tr>
      <w:tr w14:paraId="15035D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41A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E313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78D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755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5BE5C">
            <w:pPr>
              <w:jc w:val="center"/>
            </w:pPr>
            <w:r>
              <w:rPr>
                <w:rFonts w:ascii="宋体" w:hAnsi="宋体" w:eastAsia="宋体"/>
                <w:sz w:val="16"/>
              </w:rPr>
              <w:t>0.00</w:t>
            </w:r>
          </w:p>
        </w:tc>
        <w:tc>
          <w:tcPr>
            <w:tcW w:w="13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FB4F1">
            <w:pPr>
              <w:jc w:val="center"/>
            </w:pPr>
            <w:r>
              <w:rPr>
                <w:rFonts w:ascii="宋体" w:hAnsi="宋体" w:eastAsia="宋体"/>
                <w:sz w:val="16"/>
              </w:rPr>
              <w:t>—</w:t>
            </w: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B79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67F46">
            <w:pPr>
              <w:jc w:val="center"/>
            </w:pPr>
            <w:r>
              <w:rPr>
                <w:rFonts w:ascii="宋体" w:hAnsi="宋体" w:eastAsia="宋体"/>
                <w:sz w:val="16"/>
              </w:rPr>
              <w:t>—</w:t>
            </w:r>
          </w:p>
        </w:tc>
      </w:tr>
      <w:tr w14:paraId="1E1A6C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16D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32AD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AB01E">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73FEE">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51533">
            <w:pPr>
              <w:jc w:val="center"/>
            </w:pPr>
            <w:r>
              <w:rPr>
                <w:rFonts w:ascii="宋体" w:hAnsi="宋体" w:eastAsia="宋体"/>
                <w:sz w:val="16"/>
              </w:rPr>
              <w:t>2.00</w:t>
            </w:r>
          </w:p>
        </w:tc>
        <w:tc>
          <w:tcPr>
            <w:tcW w:w="13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B3B7F">
            <w:pPr>
              <w:jc w:val="center"/>
            </w:pPr>
            <w:r>
              <w:rPr>
                <w:rFonts w:ascii="宋体" w:hAnsi="宋体" w:eastAsia="宋体"/>
                <w:sz w:val="16"/>
              </w:rPr>
              <w:t>—</w:t>
            </w: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EF8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5DB15">
            <w:pPr>
              <w:jc w:val="center"/>
            </w:pPr>
            <w:r>
              <w:rPr>
                <w:rFonts w:ascii="宋体" w:hAnsi="宋体" w:eastAsia="宋体"/>
                <w:sz w:val="16"/>
              </w:rPr>
              <w:t>—</w:t>
            </w:r>
          </w:p>
        </w:tc>
      </w:tr>
      <w:tr w14:paraId="77AE8A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83CAF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7759E9">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1D436B">
            <w:pPr>
              <w:jc w:val="center"/>
            </w:pPr>
            <w:r>
              <w:rPr>
                <w:rFonts w:ascii="宋体" w:hAnsi="宋体" w:eastAsia="宋体"/>
                <w:sz w:val="16"/>
              </w:rPr>
              <w:t>实际完成情况</w:t>
            </w:r>
          </w:p>
        </w:tc>
      </w:tr>
      <w:tr w14:paraId="5469E1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35F63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8C7B07">
            <w:pPr>
              <w:jc w:val="both"/>
            </w:pPr>
            <w:r>
              <w:rPr>
                <w:rFonts w:ascii="宋体" w:hAnsi="宋体" w:eastAsia="宋体"/>
                <w:sz w:val="16"/>
              </w:rPr>
              <w:t>项目资金2万元，用于我镇金烁社区打造青年特色之家1个，通过项目实施，不断加强青年团员思想教育，进一步发挥好团组织凝聚青年，团结青年的作用，继续秉持"党团共建”的工作理念，筑牢新时代团建工作“青春堡垒”，不断增强团组织的战斗力和凝聚力，团员满意度90%。</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738D01">
            <w:pPr>
              <w:jc w:val="both"/>
            </w:pPr>
            <w:r>
              <w:rPr>
                <w:rFonts w:ascii="宋体" w:hAnsi="宋体" w:eastAsia="宋体"/>
                <w:sz w:val="16"/>
              </w:rPr>
              <w:t>2024年单位资金-托里镇金烁社区团组织团费</w:t>
            </w:r>
            <w:r>
              <w:rPr>
                <w:rFonts w:hint="eastAsia" w:ascii="宋体" w:hAnsi="宋体"/>
                <w:sz w:val="16"/>
                <w:lang w:eastAsia="zh-CN"/>
              </w:rPr>
              <w:t>截至2024</w:t>
            </w:r>
            <w:r>
              <w:rPr>
                <w:rFonts w:ascii="宋体" w:hAnsi="宋体" w:eastAsia="宋体"/>
                <w:sz w:val="16"/>
              </w:rPr>
              <w:t>年8月31日，项目资金执行2万元，资金执行率100%；通过项目实施，不断加强了青年团员思想教育，进一步发挥了团组织凝聚青年，团结青年的作用，不断增强了团组织的战斗力和凝聚力，团员满意度90%。</w:t>
            </w:r>
          </w:p>
        </w:tc>
      </w:tr>
      <w:tr w14:paraId="085DA1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E70E8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8DDA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AD72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9C22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D531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6D07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09CC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2D2D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1F46A">
            <w:pPr>
              <w:jc w:val="center"/>
            </w:pPr>
            <w:r>
              <w:rPr>
                <w:rFonts w:ascii="宋体" w:hAnsi="宋体" w:eastAsia="宋体"/>
                <w:sz w:val="16"/>
              </w:rPr>
              <w:t>指标赋分规则</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4E1F0DD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D363F">
            <w:pPr>
              <w:jc w:val="center"/>
            </w:pPr>
            <w:r>
              <w:rPr>
                <w:rFonts w:ascii="宋体" w:hAnsi="宋体" w:eastAsia="宋体"/>
                <w:sz w:val="16"/>
              </w:rPr>
              <w:t>指标实际完成值</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12BEC449">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E2F7F1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CBCDF">
            <w:pPr>
              <w:jc w:val="center"/>
            </w:pPr>
            <w:r>
              <w:rPr>
                <w:rFonts w:ascii="宋体" w:hAnsi="宋体" w:eastAsia="宋体"/>
                <w:sz w:val="16"/>
              </w:rPr>
              <w:t>偏差原因分析及改进措施</w:t>
            </w:r>
          </w:p>
        </w:tc>
      </w:tr>
      <w:tr w14:paraId="136ECA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F876C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D5D80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868D0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423A8">
            <w:pPr>
              <w:jc w:val="center"/>
            </w:pPr>
            <w:r>
              <w:rPr>
                <w:rFonts w:ascii="宋体" w:hAnsi="宋体" w:eastAsia="宋体"/>
                <w:sz w:val="16"/>
              </w:rPr>
              <w:t>参加青年之家活动人数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6A9EC">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A60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A59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58E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D1355">
            <w:pPr>
              <w:jc w:val="center"/>
            </w:pPr>
            <w:r>
              <w:rPr>
                <w:rFonts w:ascii="宋体" w:hAnsi="宋体" w:eastAsia="宋体"/>
                <w:sz w:val="16"/>
              </w:rPr>
              <w:t>按照完成比例赋分</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2CCE5829">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BC533">
            <w:pPr>
              <w:jc w:val="center"/>
            </w:pPr>
            <w:r>
              <w:rPr>
                <w:rFonts w:ascii="宋体" w:hAnsi="宋体" w:eastAsia="宋体"/>
                <w:sz w:val="16"/>
              </w:rPr>
              <w:t>=10人</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5AA38768">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0F039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1FABA">
            <w:pPr>
              <w:jc w:val="center"/>
            </w:pPr>
          </w:p>
        </w:tc>
      </w:tr>
      <w:tr w14:paraId="39978E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F42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553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D2B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B6CC0">
            <w:pPr>
              <w:jc w:val="center"/>
            </w:pPr>
            <w:r>
              <w:rPr>
                <w:rFonts w:ascii="宋体" w:hAnsi="宋体" w:eastAsia="宋体"/>
                <w:sz w:val="16"/>
              </w:rPr>
              <w:t>红领巾小课堂个数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70A31">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9AB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E37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C63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4AC1F">
            <w:pPr>
              <w:jc w:val="center"/>
            </w:pPr>
            <w:r>
              <w:rPr>
                <w:rFonts w:ascii="宋体" w:hAnsi="宋体" w:eastAsia="宋体"/>
                <w:sz w:val="16"/>
              </w:rPr>
              <w:t>按照完成比例赋分</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17AFDBC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EE722">
            <w:pPr>
              <w:jc w:val="center"/>
            </w:pPr>
            <w:r>
              <w:rPr>
                <w:rFonts w:ascii="宋体" w:hAnsi="宋体" w:eastAsia="宋体"/>
                <w:sz w:val="16"/>
              </w:rPr>
              <w:t>=1个</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65755528">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0A231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088F0">
            <w:pPr>
              <w:jc w:val="center"/>
            </w:pPr>
          </w:p>
        </w:tc>
      </w:tr>
      <w:tr w14:paraId="78F11C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9931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3D4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090A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EB26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F63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208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D6F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B73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14096">
            <w:pPr>
              <w:jc w:val="center"/>
            </w:pPr>
            <w:r>
              <w:rPr>
                <w:rFonts w:ascii="宋体" w:hAnsi="宋体" w:eastAsia="宋体"/>
                <w:sz w:val="16"/>
              </w:rPr>
              <w:t>按照完成比例赋分</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6CCBE431">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5962D">
            <w:pPr>
              <w:jc w:val="center"/>
            </w:pPr>
            <w:r>
              <w:rPr>
                <w:rFonts w:ascii="宋体" w:hAnsi="宋体" w:eastAsia="宋体"/>
                <w:sz w:val="16"/>
              </w:rPr>
              <w:t>=100%</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3C75FC27">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53EA7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47AC3">
            <w:pPr>
              <w:jc w:val="center"/>
            </w:pPr>
          </w:p>
        </w:tc>
      </w:tr>
      <w:tr w14:paraId="369843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340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153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8E4C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B9FF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2FBA1">
            <w:pPr>
              <w:jc w:val="center"/>
            </w:pPr>
            <w:r>
              <w:rPr>
                <w:rFonts w:ascii="宋体" w:hAnsi="宋体" w:eastAsia="宋体"/>
                <w:sz w:val="16"/>
              </w:rPr>
              <w:t>2024年5月30日前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3F8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FA4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BF3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661B9">
            <w:pPr>
              <w:jc w:val="center"/>
            </w:pPr>
            <w:r>
              <w:rPr>
                <w:rFonts w:ascii="宋体" w:hAnsi="宋体" w:eastAsia="宋体"/>
                <w:sz w:val="16"/>
              </w:rPr>
              <w:t>按照完成比例赋分</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33F5DBB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E90D4">
            <w:pPr>
              <w:jc w:val="center"/>
            </w:pPr>
            <w:r>
              <w:rPr>
                <w:rFonts w:ascii="宋体" w:hAnsi="宋体" w:eastAsia="宋体"/>
                <w:sz w:val="16"/>
              </w:rPr>
              <w:t>2024年5月30日</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4EDC4480">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A137E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CE965">
            <w:pPr>
              <w:jc w:val="center"/>
            </w:pPr>
          </w:p>
        </w:tc>
      </w:tr>
      <w:tr w14:paraId="07664F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BCE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345F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C2CA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38311">
            <w:pPr>
              <w:jc w:val="center"/>
            </w:pPr>
            <w:r>
              <w:rPr>
                <w:rFonts w:ascii="宋体" w:hAnsi="宋体" w:eastAsia="宋体"/>
                <w:sz w:val="16"/>
              </w:rPr>
              <w:t>打造青年之家成本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33959">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0DEE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196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DA6C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14BA7">
            <w:pPr>
              <w:jc w:val="center"/>
            </w:pPr>
            <w:r>
              <w:rPr>
                <w:rFonts w:ascii="宋体" w:hAnsi="宋体" w:eastAsia="宋体"/>
                <w:sz w:val="16"/>
              </w:rPr>
              <w:t>按照完成比例赋分</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41533A18">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D46D8">
            <w:pPr>
              <w:jc w:val="center"/>
            </w:pPr>
            <w:r>
              <w:rPr>
                <w:rFonts w:ascii="宋体" w:hAnsi="宋体" w:eastAsia="宋体"/>
                <w:sz w:val="16"/>
              </w:rPr>
              <w:t>=2万元</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7F03C378">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73E191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9FFFA">
            <w:pPr>
              <w:jc w:val="center"/>
            </w:pPr>
          </w:p>
        </w:tc>
      </w:tr>
      <w:tr w14:paraId="5A389B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20E6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2778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75DC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0E432">
            <w:pPr>
              <w:jc w:val="center"/>
            </w:pPr>
            <w:r>
              <w:rPr>
                <w:rFonts w:ascii="宋体" w:hAnsi="宋体" w:eastAsia="宋体"/>
                <w:sz w:val="16"/>
              </w:rPr>
              <w:t>加强团组织的战斗力和凝聚力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E494C">
            <w:pPr>
              <w:jc w:val="center"/>
            </w:pPr>
            <w:r>
              <w:rPr>
                <w:rFonts w:ascii="宋体" w:hAnsi="宋体" w:eastAsia="宋体"/>
                <w:sz w:val="16"/>
              </w:rPr>
              <w:t>不断加强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71C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A37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D19F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13760">
            <w:pPr>
              <w:jc w:val="center"/>
            </w:pPr>
            <w:r>
              <w:rPr>
                <w:rFonts w:ascii="宋体" w:hAnsi="宋体" w:eastAsia="宋体"/>
                <w:sz w:val="16"/>
              </w:rPr>
              <w:t>按照完成比例赋分</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04BE5F4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8BDD4">
            <w:pPr>
              <w:jc w:val="center"/>
            </w:pPr>
            <w:r>
              <w:rPr>
                <w:rFonts w:ascii="宋体" w:hAnsi="宋体" w:eastAsia="宋体"/>
                <w:sz w:val="16"/>
              </w:rPr>
              <w:tab/>
            </w:r>
            <w:r>
              <w:rPr>
                <w:rFonts w:ascii="宋体" w:hAnsi="宋体" w:eastAsia="宋体"/>
                <w:sz w:val="16"/>
              </w:rPr>
              <w:t>不断加强</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71123C37">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21F534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90E49">
            <w:pPr>
              <w:jc w:val="center"/>
            </w:pPr>
          </w:p>
        </w:tc>
      </w:tr>
      <w:tr w14:paraId="4FB70A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B085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14FE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E7F5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F3980">
            <w:pPr>
              <w:jc w:val="center"/>
            </w:pPr>
            <w:r>
              <w:rPr>
                <w:rFonts w:ascii="宋体" w:hAnsi="宋体" w:eastAsia="宋体"/>
                <w:sz w:val="16"/>
              </w:rPr>
              <w:t>团员满意度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06FC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1E7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5CB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264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886F5">
            <w:pPr>
              <w:jc w:val="center"/>
            </w:pPr>
            <w:r>
              <w:rPr>
                <w:rFonts w:ascii="宋体" w:hAnsi="宋体" w:eastAsia="宋体"/>
                <w:sz w:val="16"/>
              </w:rPr>
              <w:t>满意度赋分</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17F50E9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ACC48">
            <w:pPr>
              <w:jc w:val="center"/>
            </w:pPr>
            <w:r>
              <w:rPr>
                <w:rFonts w:ascii="宋体" w:hAnsi="宋体" w:eastAsia="宋体"/>
                <w:sz w:val="16"/>
              </w:rPr>
              <w:t>=90%</w:t>
            </w:r>
          </w:p>
        </w:tc>
        <w:tc>
          <w:tcPr>
            <w:tcW w:w="567" w:type="dxa"/>
            <w:tcBorders>
              <w:top w:val="single" w:color="auto" w:sz="10" w:space="0"/>
              <w:left w:val="single" w:color="auto" w:sz="10" w:space="0"/>
              <w:bottom w:val="single" w:color="auto" w:sz="10" w:space="0"/>
              <w:right w:val="single" w:color="auto" w:sz="10" w:space="0"/>
              <w:insideV w:val="single" w:sz="10" w:space="0"/>
            </w:tcBorders>
            <w:vAlign w:val="center"/>
          </w:tcPr>
          <w:p w14:paraId="04DFB935">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B28FE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9DE0D">
            <w:pPr>
              <w:jc w:val="center"/>
            </w:pPr>
          </w:p>
        </w:tc>
      </w:tr>
      <w:tr w14:paraId="4C4F492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D0850F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EC3FE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46A9D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B447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C39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218CCD"/>
        </w:tc>
        <w:tc>
          <w:tcPr>
            <w:tcW w:w="697" w:type="dxa"/>
            <w:tcBorders>
              <w:top w:val="single" w:color="auto" w:sz="10" w:space="0"/>
              <w:left w:val="single" w:color="auto" w:sz="10" w:space="0"/>
              <w:bottom w:val="single" w:color="auto" w:sz="10" w:space="0"/>
              <w:right w:val="single" w:color="auto" w:sz="10" w:space="0"/>
              <w:insideV w:val="single" w:sz="10" w:space="0"/>
            </w:tcBorders>
          </w:tcPr>
          <w:p w14:paraId="3C4B390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ED6E4E"/>
        </w:tc>
        <w:tc>
          <w:tcPr>
            <w:tcW w:w="567" w:type="dxa"/>
            <w:tcBorders>
              <w:top w:val="single" w:color="auto" w:sz="10" w:space="0"/>
              <w:left w:val="single" w:color="auto" w:sz="10" w:space="0"/>
              <w:bottom w:val="single" w:color="auto" w:sz="10" w:space="0"/>
              <w:right w:val="single" w:color="auto" w:sz="10" w:space="0"/>
              <w:insideV w:val="single" w:sz="10" w:space="0"/>
            </w:tcBorders>
          </w:tcPr>
          <w:p w14:paraId="0C16F6E7"/>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C6A479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CDB425"/>
        </w:tc>
      </w:tr>
    </w:tbl>
    <w:p w14:paraId="4579226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96"/>
        <w:gridCol w:w="632"/>
        <w:gridCol w:w="632"/>
      </w:tblGrid>
      <w:tr w14:paraId="1A444642">
        <w:tblPrEx>
          <w:tblCellMar>
            <w:top w:w="0" w:type="dxa"/>
            <w:left w:w="108" w:type="dxa"/>
            <w:bottom w:w="0" w:type="dxa"/>
            <w:right w:w="108" w:type="dxa"/>
          </w:tblCellMar>
        </w:tblPrEx>
        <w:tc>
          <w:tcPr>
            <w:tcW w:w="8848" w:type="dxa"/>
            <w:gridSpan w:val="14"/>
            <w:vAlign w:val="center"/>
          </w:tcPr>
          <w:p w14:paraId="149E4EE6">
            <w:pPr>
              <w:jc w:val="center"/>
            </w:pPr>
            <w:r>
              <w:rPr>
                <w:rFonts w:ascii="宋体" w:hAnsi="宋体" w:eastAsia="宋体"/>
                <w:sz w:val="24"/>
              </w:rPr>
              <w:t>项目支出绩效自评表</w:t>
            </w:r>
          </w:p>
        </w:tc>
      </w:tr>
      <w:tr w14:paraId="2E8AE36E">
        <w:tblPrEx>
          <w:tblCellMar>
            <w:top w:w="0" w:type="dxa"/>
            <w:left w:w="108" w:type="dxa"/>
            <w:bottom w:w="0" w:type="dxa"/>
            <w:right w:w="108" w:type="dxa"/>
          </w:tblCellMar>
        </w:tblPrEx>
        <w:tc>
          <w:tcPr>
            <w:tcW w:w="8848" w:type="dxa"/>
            <w:gridSpan w:val="14"/>
            <w:vAlign w:val="center"/>
          </w:tcPr>
          <w:p w14:paraId="36309E42">
            <w:pPr>
              <w:jc w:val="center"/>
            </w:pPr>
            <w:r>
              <w:rPr>
                <w:rFonts w:ascii="宋体" w:hAnsi="宋体" w:eastAsia="宋体"/>
                <w:sz w:val="24"/>
              </w:rPr>
              <w:t>(2024年度)</w:t>
            </w:r>
          </w:p>
        </w:tc>
      </w:tr>
      <w:tr w14:paraId="163906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46AF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9ADED11">
            <w:pPr>
              <w:jc w:val="center"/>
            </w:pPr>
            <w:r>
              <w:rPr>
                <w:rFonts w:ascii="宋体" w:hAnsi="宋体" w:eastAsia="宋体"/>
                <w:sz w:val="16"/>
              </w:rPr>
              <w:t>2024年中央农村综合改革转移支付预算（村级公益事业建设项目资金）</w:t>
            </w:r>
          </w:p>
        </w:tc>
      </w:tr>
      <w:tr w14:paraId="0DA8AC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2CE6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FB33A5">
            <w:pPr>
              <w:jc w:val="center"/>
            </w:pPr>
            <w:r>
              <w:rPr>
                <w:rFonts w:ascii="宋体" w:hAnsi="宋体" w:eastAsia="宋体"/>
                <w:sz w:val="16"/>
              </w:rPr>
              <w:t>托里县托里镇人民政府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BA19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5E3E1F">
            <w:pPr>
              <w:jc w:val="center"/>
            </w:pPr>
            <w:r>
              <w:rPr>
                <w:rFonts w:ascii="宋体" w:hAnsi="宋体" w:eastAsia="宋体"/>
                <w:sz w:val="16"/>
              </w:rPr>
              <w:t>托里县托里镇人民政府</w:t>
            </w:r>
          </w:p>
        </w:tc>
      </w:tr>
      <w:tr w14:paraId="510550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121AE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6950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8E79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2511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9A88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05DF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3C54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14302">
            <w:pPr>
              <w:jc w:val="center"/>
            </w:pPr>
            <w:r>
              <w:rPr>
                <w:rFonts w:ascii="宋体" w:hAnsi="宋体" w:eastAsia="宋体"/>
                <w:sz w:val="16"/>
              </w:rPr>
              <w:t>得分</w:t>
            </w:r>
          </w:p>
        </w:tc>
      </w:tr>
      <w:tr w14:paraId="54A64C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D7B7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74B5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BDBEF">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CA182">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9E1EC">
            <w:pPr>
              <w:jc w:val="center"/>
            </w:pPr>
            <w:r>
              <w:rPr>
                <w:rFonts w:ascii="宋体" w:hAnsi="宋体" w:eastAsia="宋体"/>
                <w:sz w:val="16"/>
              </w:rPr>
              <w:t>29.30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F06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DAD01">
            <w:pPr>
              <w:jc w:val="center"/>
            </w:pPr>
            <w:r>
              <w:rPr>
                <w:rFonts w:ascii="宋体" w:hAnsi="宋体" w:eastAsia="宋体"/>
                <w:sz w:val="16"/>
              </w:rPr>
              <w:t>97.67%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019A1">
            <w:pPr>
              <w:jc w:val="center"/>
            </w:pPr>
            <w:r>
              <w:rPr>
                <w:rFonts w:ascii="宋体" w:hAnsi="宋体" w:eastAsia="宋体"/>
                <w:sz w:val="16"/>
              </w:rPr>
              <w:t>9.77</w:t>
            </w:r>
          </w:p>
        </w:tc>
      </w:tr>
      <w:tr w14:paraId="5FC325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B30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4D79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292F1">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C2FCC">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4D5CE">
            <w:pPr>
              <w:jc w:val="center"/>
            </w:pPr>
            <w:r>
              <w:rPr>
                <w:rFonts w:ascii="宋体" w:hAnsi="宋体" w:eastAsia="宋体"/>
                <w:sz w:val="16"/>
              </w:rPr>
              <w:t>29.30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AB2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608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3ACB3">
            <w:pPr>
              <w:jc w:val="center"/>
            </w:pPr>
            <w:r>
              <w:rPr>
                <w:rFonts w:ascii="宋体" w:hAnsi="宋体" w:eastAsia="宋体"/>
                <w:sz w:val="16"/>
              </w:rPr>
              <w:t>—</w:t>
            </w:r>
          </w:p>
        </w:tc>
      </w:tr>
      <w:tr w14:paraId="3F6F03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05F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8ED1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EA4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9DA7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E48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61AC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CC9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AE836">
            <w:pPr>
              <w:jc w:val="center"/>
            </w:pPr>
            <w:r>
              <w:rPr>
                <w:rFonts w:ascii="宋体" w:hAnsi="宋体" w:eastAsia="宋体"/>
                <w:sz w:val="16"/>
              </w:rPr>
              <w:t>—</w:t>
            </w:r>
          </w:p>
        </w:tc>
      </w:tr>
      <w:tr w14:paraId="11836E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45C04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805C5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BD3B16">
            <w:pPr>
              <w:jc w:val="center"/>
            </w:pPr>
            <w:r>
              <w:rPr>
                <w:rFonts w:ascii="宋体" w:hAnsi="宋体" w:eastAsia="宋体"/>
                <w:sz w:val="16"/>
              </w:rPr>
              <w:t>实际完成情况</w:t>
            </w:r>
          </w:p>
        </w:tc>
      </w:tr>
      <w:tr w14:paraId="13BC0D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2EF8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27001A">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计划支出项目资金30万元，其主要用于安装一批儿童游玩器材设施，儿童游玩器材设施安装完成后可以为城郊村及周边区域儿童提供丰富的娱乐和健身选择，同时也能够促进乡村的健康发展和凝聚力的提升，从而使受益群众满意度达到90%及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44F9BB">
            <w:pPr>
              <w:jc w:val="both"/>
            </w:pPr>
            <w:r>
              <w:rPr>
                <w:rFonts w:ascii="宋体" w:hAnsi="宋体" w:eastAsia="宋体"/>
                <w:sz w:val="16"/>
              </w:rPr>
              <w:t>2024年中央农村综合改革转移支付预算（村级公益事业建设项目资金）项目预算资金30万元，</w:t>
            </w:r>
            <w:r>
              <w:rPr>
                <w:rFonts w:hint="eastAsia" w:ascii="宋体" w:hAnsi="宋体"/>
                <w:sz w:val="16"/>
                <w:lang w:eastAsia="zh-CN"/>
              </w:rPr>
              <w:t>截至202</w:t>
            </w:r>
            <w:r>
              <w:rPr>
                <w:rFonts w:hint="eastAsia" w:ascii="宋体" w:hAnsi="宋体"/>
                <w:sz w:val="16"/>
                <w:lang w:val="en-US" w:eastAsia="zh-CN"/>
              </w:rPr>
              <w:t>4</w:t>
            </w:r>
            <w:r>
              <w:rPr>
                <w:rFonts w:hint="eastAsia" w:ascii="宋体" w:hAnsi="宋体"/>
                <w:sz w:val="16"/>
                <w:lang w:eastAsia="zh-CN"/>
              </w:rPr>
              <w:t>年</w:t>
            </w:r>
            <w:r>
              <w:rPr>
                <w:rFonts w:ascii="宋体" w:hAnsi="宋体" w:eastAsia="宋体"/>
                <w:sz w:val="16"/>
              </w:rPr>
              <w:t>12月31日，已经支付29.3万元，项目按照计划正常</w:t>
            </w:r>
            <w:r>
              <w:rPr>
                <w:rFonts w:hint="eastAsia" w:ascii="宋体" w:hAnsi="宋体"/>
                <w:sz w:val="16"/>
                <w:lang w:eastAsia="zh-CN"/>
              </w:rPr>
              <w:t>执行</w:t>
            </w:r>
            <w:r>
              <w:rPr>
                <w:rFonts w:ascii="宋体" w:hAnsi="宋体" w:eastAsia="宋体"/>
                <w:sz w:val="16"/>
              </w:rPr>
              <w:t>，项目执行率达97.67%，项目执行促进乡村的健康发展和凝聚力的提升，从而使受益群众满意度达到100%，该项目严格按照计划实施，并有效保障了绩效自评工作的顺利开展。</w:t>
            </w:r>
          </w:p>
        </w:tc>
      </w:tr>
      <w:tr w14:paraId="4BFFF6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74578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2AF3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C79E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F9F6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467C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89EB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03CC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F979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7E54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DD50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65EA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9B7F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4593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383DB">
            <w:pPr>
              <w:jc w:val="center"/>
            </w:pPr>
            <w:r>
              <w:rPr>
                <w:rFonts w:ascii="宋体" w:hAnsi="宋体" w:eastAsia="宋体"/>
                <w:sz w:val="16"/>
              </w:rPr>
              <w:t>偏差原因分析及改进措施</w:t>
            </w:r>
          </w:p>
        </w:tc>
      </w:tr>
      <w:tr w14:paraId="116428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E166A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1ED4B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67F6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C811D">
            <w:pPr>
              <w:jc w:val="center"/>
            </w:pPr>
            <w:r>
              <w:rPr>
                <w:rFonts w:ascii="宋体" w:hAnsi="宋体" w:eastAsia="宋体"/>
                <w:sz w:val="16"/>
              </w:rPr>
              <w:t>安装儿童游玩器材设施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4D6BE">
            <w:pPr>
              <w:jc w:val="center"/>
            </w:pPr>
            <w:r>
              <w:rPr>
                <w:rFonts w:ascii="宋体" w:hAnsi="宋体" w:eastAsia="宋体"/>
                <w:sz w:val="16"/>
              </w:rPr>
              <w: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AC8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1D2E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5DD5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C69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40174">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B0CF1">
            <w:pPr>
              <w:jc w:val="center"/>
            </w:pPr>
            <w:r>
              <w:rPr>
                <w:rFonts w:ascii="宋体" w:hAnsi="宋体" w:eastAsia="宋体"/>
                <w:sz w:val="16"/>
              </w:rPr>
              <w: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65E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03D2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390A0">
            <w:pPr>
              <w:jc w:val="center"/>
            </w:pPr>
          </w:p>
        </w:tc>
      </w:tr>
      <w:tr w14:paraId="4147BD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FEB5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D6F4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3ECF6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515F3">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35D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D92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A29C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42EC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250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CB99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858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F6D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F717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B534E">
            <w:pPr>
              <w:jc w:val="center"/>
            </w:pPr>
          </w:p>
        </w:tc>
      </w:tr>
      <w:tr w14:paraId="5DA524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EF4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548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AB8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B22A4">
            <w:pPr>
              <w:jc w:val="center"/>
            </w:pPr>
            <w:r>
              <w:rPr>
                <w:rFonts w:ascii="宋体" w:hAnsi="宋体" w:eastAsia="宋体"/>
                <w:sz w:val="16"/>
              </w:rPr>
              <w:t>设施设备投入使用率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5AA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9D3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6AF3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8225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4C9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6B83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D75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0B4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00E6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90E6C">
            <w:pPr>
              <w:jc w:val="center"/>
            </w:pPr>
          </w:p>
        </w:tc>
      </w:tr>
      <w:tr w14:paraId="6B4D5D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9BE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A469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9C791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70684">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EB2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575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9270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081C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466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BC1C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394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3AA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5A2B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64F76">
            <w:pPr>
              <w:jc w:val="center"/>
            </w:pPr>
          </w:p>
        </w:tc>
      </w:tr>
      <w:tr w14:paraId="26E4C8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8BE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DA7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48B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FE3CD">
            <w:pPr>
              <w:jc w:val="center"/>
            </w:pPr>
            <w:r>
              <w:rPr>
                <w:rFonts w:ascii="宋体" w:hAnsi="宋体" w:eastAsia="宋体"/>
                <w:sz w:val="16"/>
              </w:rPr>
              <w:t>项目计划完成时间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A5D6C">
            <w:pPr>
              <w:jc w:val="center"/>
            </w:pPr>
            <w:r>
              <w:rPr>
                <w:rFonts w:ascii="宋体" w:hAnsi="宋体" w:eastAsia="宋体"/>
                <w:sz w:val="16"/>
              </w:rPr>
              <w:t>2024年7月31日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915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CB83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4F34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712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EDFF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F25EB">
            <w:pPr>
              <w:jc w:val="center"/>
            </w:pPr>
            <w:r>
              <w:rPr>
                <w:rFonts w:ascii="宋体" w:hAnsi="宋体" w:eastAsia="宋体"/>
                <w:sz w:val="16"/>
              </w:rPr>
              <w:t>=2024年11月19日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F1654">
            <w:pPr>
              <w:jc w:val="center"/>
            </w:pPr>
            <w:r>
              <w:rPr>
                <w:rFonts w:ascii="宋体" w:hAnsi="宋体" w:eastAsia="宋体"/>
                <w:sz w:val="16"/>
              </w:rPr>
              <w:t>97.67%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4D917">
            <w:pPr>
              <w:jc w:val="center"/>
            </w:pPr>
            <w:r>
              <w:rPr>
                <w:rFonts w:ascii="宋体" w:hAnsi="宋体" w:eastAsia="宋体"/>
                <w:sz w:val="16"/>
              </w:rPr>
              <w:t>7.81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B1525">
            <w:pPr>
              <w:jc w:val="center"/>
            </w:pPr>
            <w:r>
              <w:rPr>
                <w:rFonts w:ascii="宋体" w:hAnsi="宋体" w:eastAsia="宋体"/>
                <w:sz w:val="16"/>
              </w:rPr>
              <w:t>偏差原因：预算没有深入调研，对指标没有结合实际情况，一些支付手续不齐全未支付，改进措施：往后避免此类情况发生。</w:t>
            </w:r>
          </w:p>
        </w:tc>
      </w:tr>
      <w:tr w14:paraId="6C6810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D96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595B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6A13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A2E3E">
            <w:pPr>
              <w:jc w:val="center"/>
            </w:pPr>
            <w:r>
              <w:rPr>
                <w:rFonts w:ascii="宋体" w:hAnsi="宋体" w:eastAsia="宋体"/>
                <w:sz w:val="16"/>
              </w:rPr>
              <w:t>夜景打造成本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5AC51">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0C86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0EE8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1D04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C46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E8C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5C900">
            <w:pPr>
              <w:jc w:val="center"/>
            </w:pPr>
            <w:r>
              <w:rPr>
                <w:rFonts w:ascii="宋体" w:hAnsi="宋体" w:eastAsia="宋体"/>
                <w:sz w:val="16"/>
              </w:rPr>
              <w:t>=29.3万元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4CBA9">
            <w:pPr>
              <w:jc w:val="center"/>
            </w:pPr>
            <w:r>
              <w:rPr>
                <w:rFonts w:ascii="宋体" w:hAnsi="宋体" w:eastAsia="宋体"/>
                <w:sz w:val="16"/>
              </w:rPr>
              <w:t>97.67%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2B208">
            <w:pPr>
              <w:jc w:val="center"/>
            </w:pPr>
            <w:r>
              <w:rPr>
                <w:rFonts w:ascii="宋体" w:hAnsi="宋体" w:eastAsia="宋体"/>
                <w:sz w:val="16"/>
              </w:rPr>
              <w:t>19.53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EE36D">
            <w:pPr>
              <w:jc w:val="center"/>
            </w:pPr>
            <w:r>
              <w:rPr>
                <w:rFonts w:ascii="宋体" w:hAnsi="宋体" w:eastAsia="宋体"/>
                <w:sz w:val="16"/>
              </w:rPr>
              <w:t>偏差原因：预算没有深入调研，对指标没有结合实际情况，一些支付手续不齐全未支付，改进措施：往后避免此类情况发生。</w:t>
            </w:r>
          </w:p>
        </w:tc>
      </w:tr>
      <w:tr w14:paraId="224A57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06F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5C71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ABAA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3AA7C">
            <w:pPr>
              <w:jc w:val="center"/>
            </w:pPr>
            <w:r>
              <w:rPr>
                <w:rFonts w:ascii="宋体" w:hAnsi="宋体" w:eastAsia="宋体"/>
                <w:sz w:val="16"/>
              </w:rPr>
              <w:t>完善农村基础设施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0C8DD">
            <w:pPr>
              <w:jc w:val="center"/>
            </w:pPr>
            <w:r>
              <w:rPr>
                <w:rFonts w:ascii="宋体" w:hAnsi="宋体" w:eastAsia="宋体"/>
                <w:sz w:val="16"/>
              </w:rPr>
              <w:t>有效完善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4E9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D2F3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CFE5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ED0F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0921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B5BB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CC7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5362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9DEE6">
            <w:pPr>
              <w:jc w:val="center"/>
            </w:pPr>
          </w:p>
        </w:tc>
      </w:tr>
      <w:tr w14:paraId="022257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EC0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CA44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7B0E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2CF8D">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B73E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B15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0FD0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66E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2A52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0BB4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83B0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946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8AD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DC006">
            <w:pPr>
              <w:jc w:val="center"/>
            </w:pPr>
          </w:p>
        </w:tc>
      </w:tr>
      <w:tr w14:paraId="430E57C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FBFE50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E8088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5D2F7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2491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D69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0AC57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1D50E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D9B6C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5E66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0033E">
            <w:pPr>
              <w:jc w:val="center"/>
            </w:pPr>
            <w:r>
              <w:rPr>
                <w:rFonts w:ascii="宋体" w:hAnsi="宋体" w:eastAsia="宋体"/>
                <w:sz w:val="16"/>
              </w:rPr>
              <w:t>99.11分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51B501"/>
        </w:tc>
      </w:tr>
    </w:tbl>
    <w:p w14:paraId="415C2915">
      <w:r>
        <w:br w:type="page"/>
      </w:r>
    </w:p>
    <w:tbl>
      <w:tblPr>
        <w:tblStyle w:val="9"/>
        <w:tblW w:w="0" w:type="auto"/>
        <w:tblInd w:w="0" w:type="dxa"/>
        <w:tblLayout w:type="autofit"/>
        <w:tblCellMar>
          <w:top w:w="0" w:type="dxa"/>
          <w:left w:w="108" w:type="dxa"/>
          <w:bottom w:w="0" w:type="dxa"/>
          <w:right w:w="108" w:type="dxa"/>
        </w:tblCellMar>
      </w:tblPr>
      <w:tblGrid>
        <w:gridCol w:w="623"/>
        <w:gridCol w:w="612"/>
        <w:gridCol w:w="612"/>
        <w:gridCol w:w="696"/>
        <w:gridCol w:w="631"/>
        <w:gridCol w:w="612"/>
        <w:gridCol w:w="612"/>
        <w:gridCol w:w="618"/>
        <w:gridCol w:w="612"/>
        <w:gridCol w:w="618"/>
        <w:gridCol w:w="856"/>
        <w:gridCol w:w="696"/>
        <w:gridCol w:w="631"/>
        <w:gridCol w:w="631"/>
      </w:tblGrid>
      <w:tr w14:paraId="10E2A6A0">
        <w:tc>
          <w:tcPr>
            <w:tcW w:w="8848" w:type="dxa"/>
            <w:gridSpan w:val="14"/>
            <w:vAlign w:val="center"/>
          </w:tcPr>
          <w:p w14:paraId="26DD8A6D">
            <w:pPr>
              <w:jc w:val="center"/>
            </w:pPr>
            <w:r>
              <w:rPr>
                <w:rFonts w:ascii="宋体" w:hAnsi="宋体" w:eastAsia="宋体"/>
                <w:sz w:val="24"/>
              </w:rPr>
              <w:t>项目支出绩效自评表</w:t>
            </w:r>
          </w:p>
        </w:tc>
      </w:tr>
      <w:tr w14:paraId="61736849">
        <w:tblPrEx>
          <w:tblCellMar>
            <w:top w:w="0" w:type="dxa"/>
            <w:left w:w="108" w:type="dxa"/>
            <w:bottom w:w="0" w:type="dxa"/>
            <w:right w:w="108" w:type="dxa"/>
          </w:tblCellMar>
        </w:tblPrEx>
        <w:tc>
          <w:tcPr>
            <w:tcW w:w="8848" w:type="dxa"/>
            <w:gridSpan w:val="14"/>
            <w:vAlign w:val="center"/>
          </w:tcPr>
          <w:p w14:paraId="2A5DFD51">
            <w:pPr>
              <w:jc w:val="center"/>
            </w:pPr>
            <w:r>
              <w:rPr>
                <w:rFonts w:ascii="宋体" w:hAnsi="宋体" w:eastAsia="宋体"/>
                <w:sz w:val="24"/>
              </w:rPr>
              <w:t>(2024年度)</w:t>
            </w:r>
          </w:p>
        </w:tc>
      </w:tr>
      <w:tr w14:paraId="5168E6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2416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A4EA81D">
            <w:pPr>
              <w:jc w:val="center"/>
            </w:pPr>
            <w:r>
              <w:rPr>
                <w:rFonts w:ascii="宋体" w:hAnsi="宋体" w:eastAsia="宋体"/>
                <w:sz w:val="16"/>
              </w:rPr>
              <w:t>2024年中央财政就业补助资金</w:t>
            </w:r>
          </w:p>
        </w:tc>
      </w:tr>
      <w:tr w14:paraId="4165F8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23CD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A38F23">
            <w:pPr>
              <w:jc w:val="center"/>
            </w:pPr>
            <w:r>
              <w:rPr>
                <w:rFonts w:ascii="宋体" w:hAnsi="宋体" w:eastAsia="宋体"/>
                <w:sz w:val="16"/>
              </w:rPr>
              <w:t>托里县托里镇人民政府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2F37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808841">
            <w:pPr>
              <w:jc w:val="center"/>
            </w:pPr>
            <w:r>
              <w:rPr>
                <w:rFonts w:ascii="宋体" w:hAnsi="宋体" w:eastAsia="宋体"/>
                <w:sz w:val="16"/>
              </w:rPr>
              <w:t>托里县托里镇人民政府</w:t>
            </w:r>
          </w:p>
        </w:tc>
      </w:tr>
      <w:tr w14:paraId="5756A0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0232F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0A64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9E7C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50BE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03B8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7EAF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7EEE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B9DF2">
            <w:pPr>
              <w:jc w:val="center"/>
            </w:pPr>
            <w:r>
              <w:rPr>
                <w:rFonts w:ascii="宋体" w:hAnsi="宋体" w:eastAsia="宋体"/>
                <w:sz w:val="16"/>
              </w:rPr>
              <w:t>得分</w:t>
            </w:r>
          </w:p>
        </w:tc>
      </w:tr>
      <w:tr w14:paraId="133F80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A9E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00B6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9A61F">
            <w:pPr>
              <w:jc w:val="center"/>
            </w:pPr>
            <w:r>
              <w:rPr>
                <w:rFonts w:ascii="宋体" w:hAnsi="宋体" w:eastAsia="宋体"/>
                <w:sz w:val="16"/>
              </w:rPr>
              <w:t>99.21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1BBC5">
            <w:pPr>
              <w:jc w:val="center"/>
            </w:pPr>
            <w:r>
              <w:rPr>
                <w:rFonts w:ascii="宋体" w:hAnsi="宋体" w:eastAsia="宋体"/>
                <w:sz w:val="16"/>
              </w:rPr>
              <w:t>99.21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80F40">
            <w:pPr>
              <w:jc w:val="center"/>
            </w:pPr>
            <w:r>
              <w:rPr>
                <w:rFonts w:ascii="宋体" w:hAnsi="宋体" w:eastAsia="宋体"/>
                <w:sz w:val="16"/>
              </w:rPr>
              <w:t>99.21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0A4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7D3D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12F8D">
            <w:pPr>
              <w:jc w:val="center"/>
            </w:pPr>
            <w:r>
              <w:rPr>
                <w:rFonts w:ascii="宋体" w:hAnsi="宋体" w:eastAsia="宋体"/>
                <w:sz w:val="16"/>
              </w:rPr>
              <w:t>10.00</w:t>
            </w:r>
          </w:p>
        </w:tc>
      </w:tr>
      <w:tr w14:paraId="159DF9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138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725A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4ABCD">
            <w:pPr>
              <w:jc w:val="center"/>
            </w:pPr>
            <w:r>
              <w:rPr>
                <w:rFonts w:ascii="宋体" w:hAnsi="宋体" w:eastAsia="宋体"/>
                <w:sz w:val="16"/>
              </w:rPr>
              <w:t>99.21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64123">
            <w:pPr>
              <w:jc w:val="center"/>
            </w:pPr>
            <w:r>
              <w:rPr>
                <w:rFonts w:ascii="宋体" w:hAnsi="宋体" w:eastAsia="宋体"/>
                <w:sz w:val="16"/>
              </w:rPr>
              <w:t>99.21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1FA60">
            <w:pPr>
              <w:jc w:val="center"/>
            </w:pPr>
            <w:r>
              <w:rPr>
                <w:rFonts w:ascii="宋体" w:hAnsi="宋体" w:eastAsia="宋体"/>
                <w:sz w:val="16"/>
              </w:rPr>
              <w:t>99.21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2F5C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4B1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7FDDF">
            <w:pPr>
              <w:jc w:val="center"/>
            </w:pPr>
            <w:r>
              <w:rPr>
                <w:rFonts w:ascii="宋体" w:hAnsi="宋体" w:eastAsia="宋体"/>
                <w:sz w:val="16"/>
              </w:rPr>
              <w:t>—</w:t>
            </w:r>
          </w:p>
        </w:tc>
      </w:tr>
      <w:tr w14:paraId="573BAA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B98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2766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F6A7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7A6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C1A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713C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3D4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8A3C8">
            <w:pPr>
              <w:jc w:val="center"/>
            </w:pPr>
            <w:r>
              <w:rPr>
                <w:rFonts w:ascii="宋体" w:hAnsi="宋体" w:eastAsia="宋体"/>
                <w:sz w:val="16"/>
              </w:rPr>
              <w:t>—</w:t>
            </w:r>
          </w:p>
        </w:tc>
      </w:tr>
      <w:tr w14:paraId="4A56B0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0CB7A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293EA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25FCA5">
            <w:pPr>
              <w:jc w:val="center"/>
            </w:pPr>
            <w:r>
              <w:rPr>
                <w:rFonts w:ascii="宋体" w:hAnsi="宋体" w:eastAsia="宋体"/>
                <w:sz w:val="16"/>
              </w:rPr>
              <w:t>实际完成情况</w:t>
            </w:r>
          </w:p>
        </w:tc>
      </w:tr>
      <w:tr w14:paraId="45E0E2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0B74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4B4BA9">
            <w:pPr>
              <w:jc w:val="both"/>
            </w:pPr>
            <w:r>
              <w:rPr>
                <w:rFonts w:ascii="宋体" w:hAnsi="宋体" w:eastAsia="宋体"/>
                <w:sz w:val="16"/>
              </w:rPr>
              <w:t>2023年托里镇中央财政就业补助资金56.34万元，用于收益50受益村（社）区9人，提高了公益性岗位基本收入，保障公益性岗位社保及时到位，提高公益性岗位工作积极性，支持就业困难群体就业，促进各类劳动者公平就业，增强公益性岗位人员工作意愿，提高就业岗位办公效率，激发公益性岗位人员工作激情，降低总体失业率水平，促进托里镇公益性岗位就业率，提升公益性岗位人员生活水平，调动他们的积极性</w:t>
            </w:r>
            <w:r>
              <w:rPr>
                <w:rFonts w:hint="eastAsia" w:ascii="宋体" w:hAnsi="宋体"/>
                <w:sz w:val="16"/>
                <w:lang w:eastAsia="zh-CN"/>
              </w:rPr>
              <w:t>，</w:t>
            </w:r>
            <w:r>
              <w:rPr>
                <w:rFonts w:ascii="宋体" w:hAnsi="宋体" w:eastAsia="宋体"/>
                <w:sz w:val="16"/>
              </w:rPr>
              <w:t>更好地为民服务，公益性岗位人员满意度95%。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DED6AD">
            <w:pPr>
              <w:jc w:val="both"/>
            </w:pPr>
            <w:r>
              <w:rPr>
                <w:rFonts w:ascii="宋体" w:hAnsi="宋体" w:eastAsia="宋体"/>
                <w:sz w:val="16"/>
              </w:rPr>
              <w:t>2024年中央财政就业补助资金项目预算资金99.21万元，</w:t>
            </w:r>
            <w:r>
              <w:rPr>
                <w:rFonts w:hint="eastAsia" w:ascii="宋体" w:hAnsi="宋体"/>
                <w:sz w:val="16"/>
                <w:lang w:eastAsia="zh-CN"/>
              </w:rPr>
              <w:t>截至</w:t>
            </w:r>
            <w:r>
              <w:rPr>
                <w:rFonts w:ascii="宋体" w:hAnsi="宋体" w:eastAsia="宋体"/>
                <w:sz w:val="16"/>
              </w:rPr>
              <w:t>2024年12月31日，已经支付99.21万元，项目按照计划正常实行，已经完成了100%，项目实施，增强公益性岗位人员工作意愿，提高就业岗位办公效率，激发公益性岗位人员工作激情，降低总体失业率水平，促进托里镇公益性岗位就业率效果，该项目严格按照计划实施，并有效保障了绩效自评工作的顺利开展。</w:t>
            </w:r>
          </w:p>
        </w:tc>
      </w:tr>
      <w:tr w14:paraId="1729AE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5694B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E1CB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0456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78F4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A5A8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8A21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BF25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A996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1DB7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EBB0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281B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A31E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7408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83A43">
            <w:pPr>
              <w:jc w:val="center"/>
            </w:pPr>
            <w:r>
              <w:rPr>
                <w:rFonts w:ascii="宋体" w:hAnsi="宋体" w:eastAsia="宋体"/>
                <w:sz w:val="16"/>
              </w:rPr>
              <w:t>偏差原因分析及改进措施</w:t>
            </w:r>
          </w:p>
        </w:tc>
      </w:tr>
      <w:tr w14:paraId="36C5B1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35EAC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AC86F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A602C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04B1D">
            <w:pPr>
              <w:jc w:val="center"/>
            </w:pPr>
            <w:r>
              <w:rPr>
                <w:rFonts w:ascii="宋体" w:hAnsi="宋体" w:eastAsia="宋体"/>
                <w:sz w:val="16"/>
              </w:rPr>
              <w:t>受益人数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86151">
            <w:pPr>
              <w:jc w:val="center"/>
            </w:pPr>
            <w:r>
              <w:rPr>
                <w:rFonts w:ascii="宋体" w:hAnsi="宋体" w:eastAsia="宋体"/>
                <w:sz w:val="16"/>
              </w:rPr>
              <w:t>&gt;=72人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7A2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B9BF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A10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A2A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1616C">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BEE07">
            <w:pPr>
              <w:jc w:val="center"/>
            </w:pPr>
            <w:r>
              <w:rPr>
                <w:rFonts w:ascii="宋体" w:hAnsi="宋体" w:eastAsia="宋体"/>
                <w:sz w:val="16"/>
              </w:rPr>
              <w:t>=69人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363A2">
            <w:pPr>
              <w:jc w:val="center"/>
            </w:pPr>
            <w:r>
              <w:rPr>
                <w:rFonts w:ascii="宋体" w:hAnsi="宋体" w:eastAsia="宋体"/>
                <w:sz w:val="16"/>
              </w:rPr>
              <w:t>95.83%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D482F">
            <w:pPr>
              <w:jc w:val="center"/>
            </w:pPr>
            <w:r>
              <w:rPr>
                <w:rFonts w:ascii="宋体" w:hAnsi="宋体" w:eastAsia="宋体"/>
                <w:sz w:val="16"/>
              </w:rPr>
              <w:t>9.58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D62B7">
            <w:pPr>
              <w:jc w:val="center"/>
            </w:pPr>
            <w:r>
              <w:rPr>
                <w:rFonts w:ascii="宋体" w:hAnsi="宋体" w:eastAsia="宋体"/>
                <w:sz w:val="16"/>
              </w:rPr>
              <w:t>偏差原因：本项目用于缴纳公益性岗位社保医保，社保医保随人员数量变动改变，本年度存在人员变动，截止至12月底公益性岗位69人，因此产生偏差，改进措施：往后避免此类情况发生。</w:t>
            </w:r>
          </w:p>
        </w:tc>
      </w:tr>
      <w:tr w14:paraId="486910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4F27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D90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74A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D11E0">
            <w:pPr>
              <w:jc w:val="center"/>
            </w:pPr>
            <w:r>
              <w:rPr>
                <w:rFonts w:ascii="宋体" w:hAnsi="宋体" w:eastAsia="宋体"/>
                <w:sz w:val="16"/>
              </w:rPr>
              <w:t>受益村（社）区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533B6">
            <w:pPr>
              <w:jc w:val="center"/>
            </w:pPr>
            <w:r>
              <w:rPr>
                <w:rFonts w:ascii="宋体" w:hAnsi="宋体" w:eastAsia="宋体"/>
                <w:sz w:val="16"/>
              </w:rPr>
              <w:t>&gt;=9个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FE7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6718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6E6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794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72CA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FB330">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5FA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D7F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BB94D">
            <w:pPr>
              <w:jc w:val="center"/>
            </w:pPr>
          </w:p>
        </w:tc>
      </w:tr>
      <w:tr w14:paraId="7743D8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4F86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DE2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B5E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96724">
            <w:pPr>
              <w:jc w:val="center"/>
            </w:pPr>
            <w:r>
              <w:rPr>
                <w:rFonts w:ascii="宋体" w:hAnsi="宋体" w:eastAsia="宋体"/>
                <w:sz w:val="16"/>
              </w:rPr>
              <w:t>补助发放月数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23837">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9FA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7979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44F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07B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98363">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4F19E">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A30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D32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CEAE6">
            <w:pPr>
              <w:jc w:val="center"/>
            </w:pPr>
          </w:p>
        </w:tc>
      </w:tr>
      <w:tr w14:paraId="564B65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3F9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37B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4674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AD91C">
            <w:pPr>
              <w:jc w:val="center"/>
            </w:pPr>
            <w:r>
              <w:rPr>
                <w:rFonts w:ascii="宋体" w:hAnsi="宋体" w:eastAsia="宋体"/>
                <w:sz w:val="16"/>
              </w:rPr>
              <w:t>资金补助到位率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EAF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FEE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B552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BD0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8A5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87E6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9A8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B2A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082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EA71C">
            <w:pPr>
              <w:jc w:val="center"/>
            </w:pPr>
          </w:p>
        </w:tc>
      </w:tr>
      <w:tr w14:paraId="047BB5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90E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F5C8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5BDE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613BB">
            <w:pPr>
              <w:jc w:val="center"/>
            </w:pPr>
            <w:r>
              <w:rPr>
                <w:rFonts w:ascii="宋体" w:hAnsi="宋体" w:eastAsia="宋体"/>
                <w:sz w:val="16"/>
              </w:rPr>
              <w:t>补助结束时间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F7510">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BB9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A07A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BBD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410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2790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C5D4F">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AC7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0DD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870EA">
            <w:pPr>
              <w:jc w:val="center"/>
            </w:pPr>
          </w:p>
        </w:tc>
      </w:tr>
      <w:tr w14:paraId="54CD23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617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864A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A76B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830C2">
            <w:pPr>
              <w:jc w:val="center"/>
            </w:pPr>
            <w:r>
              <w:rPr>
                <w:rFonts w:ascii="宋体" w:hAnsi="宋体" w:eastAsia="宋体"/>
                <w:sz w:val="16"/>
              </w:rPr>
              <w:t>每个人补助资金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A5AA6">
            <w:pPr>
              <w:jc w:val="center"/>
            </w:pPr>
            <w:r>
              <w:rPr>
                <w:rFonts w:ascii="宋体" w:hAnsi="宋体" w:eastAsia="宋体"/>
                <w:sz w:val="16"/>
              </w:rPr>
              <w:t>&lt;=684元/月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1C75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6FC2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9ABB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7D9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E7383">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07392">
            <w:pPr>
              <w:jc w:val="center"/>
            </w:pPr>
            <w:r>
              <w:rPr>
                <w:rFonts w:ascii="宋体" w:hAnsi="宋体" w:eastAsia="宋体"/>
                <w:sz w:val="16"/>
              </w:rPr>
              <w:t>=1148.26元/月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EB9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01E7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155D5">
            <w:pPr>
              <w:jc w:val="center"/>
            </w:pPr>
          </w:p>
        </w:tc>
      </w:tr>
      <w:tr w14:paraId="648CC9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8B70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3108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7EF1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63DFC">
            <w:pPr>
              <w:jc w:val="center"/>
            </w:pPr>
            <w:r>
              <w:rPr>
                <w:rFonts w:ascii="宋体" w:hAnsi="宋体" w:eastAsia="宋体"/>
                <w:sz w:val="16"/>
              </w:rPr>
              <w:t>公益性岗位人员基本生活得到有效改善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C6573">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43F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7FD7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1BE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A6EF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E5BB2">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367DC">
            <w:pPr>
              <w:jc w:val="center"/>
            </w:pPr>
            <w:r>
              <w:rPr>
                <w:rFonts w:ascii="宋体" w:hAnsi="宋体" w:eastAsia="宋体"/>
                <w:sz w:val="16"/>
              </w:rPr>
              <w:t>基本达成指标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6A8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E82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CE0AC">
            <w:pPr>
              <w:jc w:val="center"/>
            </w:pPr>
          </w:p>
        </w:tc>
      </w:tr>
      <w:tr w14:paraId="0D5B42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140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03DA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49A9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69015">
            <w:pPr>
              <w:jc w:val="center"/>
            </w:pPr>
            <w:r>
              <w:rPr>
                <w:rFonts w:ascii="宋体" w:hAnsi="宋体" w:eastAsia="宋体"/>
                <w:sz w:val="16"/>
              </w:rPr>
              <w:t>公益性岗位人员满意度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1514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DFA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5F4D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56A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4E6F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E57C0">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D5E4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425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CB3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22E91">
            <w:pPr>
              <w:jc w:val="center"/>
            </w:pPr>
          </w:p>
        </w:tc>
      </w:tr>
      <w:tr w14:paraId="32464C2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F01D03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E963F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F818F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F646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FD7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CAB43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4CF6A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A9D9E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1B5F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E3850">
            <w:pPr>
              <w:jc w:val="center"/>
            </w:pPr>
            <w:r>
              <w:rPr>
                <w:rFonts w:ascii="宋体" w:hAnsi="宋体" w:eastAsia="宋体"/>
                <w:sz w:val="16"/>
              </w:rPr>
              <w:t>99.58分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891A8B"/>
        </w:tc>
      </w:tr>
    </w:tbl>
    <w:p w14:paraId="119C95B8">
      <w:r>
        <w:br w:type="page"/>
      </w:r>
    </w:p>
    <w:tbl>
      <w:tblPr>
        <w:tblStyle w:val="9"/>
        <w:tblW w:w="0" w:type="auto"/>
        <w:tblInd w:w="0" w:type="dxa"/>
        <w:tblLayout w:type="autofit"/>
        <w:tblCellMar>
          <w:top w:w="0" w:type="dxa"/>
          <w:left w:w="108" w:type="dxa"/>
          <w:bottom w:w="0" w:type="dxa"/>
          <w:right w:w="108" w:type="dxa"/>
        </w:tblCellMar>
      </w:tblPr>
      <w:tblGrid>
        <w:gridCol w:w="621"/>
        <w:gridCol w:w="604"/>
        <w:gridCol w:w="604"/>
        <w:gridCol w:w="604"/>
        <w:gridCol w:w="696"/>
        <w:gridCol w:w="604"/>
        <w:gridCol w:w="696"/>
        <w:gridCol w:w="612"/>
        <w:gridCol w:w="604"/>
        <w:gridCol w:w="612"/>
        <w:gridCol w:w="856"/>
        <w:gridCol w:w="696"/>
        <w:gridCol w:w="630"/>
        <w:gridCol w:w="621"/>
      </w:tblGrid>
      <w:tr w14:paraId="68CD0820">
        <w:tblPrEx>
          <w:tblCellMar>
            <w:top w:w="0" w:type="dxa"/>
            <w:left w:w="108" w:type="dxa"/>
            <w:bottom w:w="0" w:type="dxa"/>
            <w:right w:w="108" w:type="dxa"/>
          </w:tblCellMar>
        </w:tblPrEx>
        <w:tc>
          <w:tcPr>
            <w:tcW w:w="8848" w:type="dxa"/>
            <w:gridSpan w:val="14"/>
            <w:vAlign w:val="center"/>
          </w:tcPr>
          <w:p w14:paraId="30AA24D2">
            <w:pPr>
              <w:jc w:val="center"/>
            </w:pPr>
            <w:r>
              <w:rPr>
                <w:rFonts w:ascii="宋体" w:hAnsi="宋体" w:eastAsia="宋体"/>
                <w:sz w:val="24"/>
              </w:rPr>
              <w:t>项目支出绩效自评表</w:t>
            </w:r>
          </w:p>
        </w:tc>
      </w:tr>
      <w:tr w14:paraId="1F17A35E">
        <w:tblPrEx>
          <w:tblCellMar>
            <w:top w:w="0" w:type="dxa"/>
            <w:left w:w="108" w:type="dxa"/>
            <w:bottom w:w="0" w:type="dxa"/>
            <w:right w:w="108" w:type="dxa"/>
          </w:tblCellMar>
        </w:tblPrEx>
        <w:tc>
          <w:tcPr>
            <w:tcW w:w="8848" w:type="dxa"/>
            <w:gridSpan w:val="14"/>
            <w:vAlign w:val="center"/>
          </w:tcPr>
          <w:p w14:paraId="315D57CD">
            <w:pPr>
              <w:jc w:val="center"/>
            </w:pPr>
            <w:r>
              <w:rPr>
                <w:rFonts w:ascii="宋体" w:hAnsi="宋体" w:eastAsia="宋体"/>
                <w:sz w:val="24"/>
              </w:rPr>
              <w:t>(2024年度)</w:t>
            </w:r>
          </w:p>
        </w:tc>
      </w:tr>
      <w:tr w14:paraId="4694BC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54F6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D40F592">
            <w:pPr>
              <w:jc w:val="center"/>
            </w:pPr>
            <w:r>
              <w:rPr>
                <w:rFonts w:ascii="宋体" w:hAnsi="宋体" w:eastAsia="宋体"/>
                <w:sz w:val="16"/>
              </w:rPr>
              <w:t>2024年保基本民生</w:t>
            </w:r>
            <w:r>
              <w:rPr>
                <w:rFonts w:hint="eastAsia" w:ascii="宋体" w:hAnsi="宋体"/>
                <w:sz w:val="16"/>
                <w:lang w:eastAsia="zh-CN"/>
              </w:rPr>
              <w:t>－</w:t>
            </w:r>
            <w:r>
              <w:rPr>
                <w:rFonts w:ascii="宋体" w:hAnsi="宋体" w:eastAsia="宋体"/>
                <w:sz w:val="16"/>
              </w:rPr>
              <w:t>村干部报酬</w:t>
            </w:r>
          </w:p>
        </w:tc>
      </w:tr>
      <w:tr w14:paraId="3D9F47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B578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5C6658">
            <w:pPr>
              <w:jc w:val="center"/>
            </w:pPr>
            <w:r>
              <w:rPr>
                <w:rFonts w:ascii="宋体" w:hAnsi="宋体" w:eastAsia="宋体"/>
                <w:sz w:val="16"/>
              </w:rPr>
              <w:t>托里县托里镇人民政府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86FA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AB9A46">
            <w:pPr>
              <w:jc w:val="center"/>
            </w:pPr>
            <w:r>
              <w:rPr>
                <w:rFonts w:ascii="宋体" w:hAnsi="宋体" w:eastAsia="宋体"/>
                <w:sz w:val="16"/>
              </w:rPr>
              <w:t>托里县托里镇人民政府</w:t>
            </w:r>
          </w:p>
        </w:tc>
      </w:tr>
      <w:tr w14:paraId="30E472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C9274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869A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584A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1E9A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FAB7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9370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B4A1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C4456">
            <w:pPr>
              <w:jc w:val="center"/>
            </w:pPr>
            <w:r>
              <w:rPr>
                <w:rFonts w:ascii="宋体" w:hAnsi="宋体" w:eastAsia="宋体"/>
                <w:sz w:val="16"/>
              </w:rPr>
              <w:t>得分</w:t>
            </w:r>
          </w:p>
        </w:tc>
      </w:tr>
      <w:tr w14:paraId="06F00C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6A28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EADC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F034F">
            <w:pPr>
              <w:jc w:val="center"/>
            </w:pPr>
            <w:r>
              <w:rPr>
                <w:rFonts w:ascii="宋体" w:hAnsi="宋体" w:eastAsia="宋体"/>
                <w:sz w:val="16"/>
              </w:rPr>
              <w:t>67.00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05C76">
            <w:pPr>
              <w:jc w:val="center"/>
            </w:pPr>
            <w:r>
              <w:rPr>
                <w:rFonts w:ascii="宋体" w:hAnsi="宋体" w:eastAsia="宋体"/>
                <w:sz w:val="16"/>
              </w:rPr>
              <w:t>67.00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DDD1D">
            <w:pPr>
              <w:jc w:val="center"/>
            </w:pPr>
            <w:r>
              <w:rPr>
                <w:rFonts w:ascii="宋体" w:hAnsi="宋体" w:eastAsia="宋体"/>
                <w:sz w:val="16"/>
              </w:rPr>
              <w:t>56.59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DAA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6358A">
            <w:pPr>
              <w:jc w:val="center"/>
            </w:pPr>
            <w:r>
              <w:rPr>
                <w:rFonts w:ascii="宋体" w:hAnsi="宋体" w:eastAsia="宋体"/>
                <w:sz w:val="16"/>
              </w:rPr>
              <w:t>84.46%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0C477">
            <w:pPr>
              <w:jc w:val="center"/>
            </w:pPr>
            <w:r>
              <w:rPr>
                <w:rFonts w:ascii="宋体" w:hAnsi="宋体" w:eastAsia="宋体"/>
                <w:sz w:val="16"/>
              </w:rPr>
              <w:t>8.45</w:t>
            </w:r>
          </w:p>
        </w:tc>
      </w:tr>
      <w:tr w14:paraId="63CA80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8FF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459A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2680A">
            <w:pPr>
              <w:jc w:val="center"/>
            </w:pPr>
            <w:r>
              <w:rPr>
                <w:rFonts w:ascii="宋体" w:hAnsi="宋体" w:eastAsia="宋体"/>
                <w:sz w:val="16"/>
              </w:rPr>
              <w:t>67.00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D35D3">
            <w:pPr>
              <w:jc w:val="center"/>
            </w:pPr>
            <w:r>
              <w:rPr>
                <w:rFonts w:ascii="宋体" w:hAnsi="宋体" w:eastAsia="宋体"/>
                <w:sz w:val="16"/>
              </w:rPr>
              <w:t>67.00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57061">
            <w:pPr>
              <w:jc w:val="center"/>
            </w:pPr>
            <w:r>
              <w:rPr>
                <w:rFonts w:ascii="宋体" w:hAnsi="宋体" w:eastAsia="宋体"/>
                <w:sz w:val="16"/>
              </w:rPr>
              <w:t>56.59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480B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06C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975A5">
            <w:pPr>
              <w:jc w:val="center"/>
            </w:pPr>
            <w:r>
              <w:rPr>
                <w:rFonts w:ascii="宋体" w:hAnsi="宋体" w:eastAsia="宋体"/>
                <w:sz w:val="16"/>
              </w:rPr>
              <w:t>—</w:t>
            </w:r>
          </w:p>
        </w:tc>
      </w:tr>
      <w:tr w14:paraId="2072A5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6B18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0968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4B7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EBC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D76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9D65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314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C82CC">
            <w:pPr>
              <w:jc w:val="center"/>
            </w:pPr>
            <w:r>
              <w:rPr>
                <w:rFonts w:ascii="宋体" w:hAnsi="宋体" w:eastAsia="宋体"/>
                <w:sz w:val="16"/>
              </w:rPr>
              <w:t>—</w:t>
            </w:r>
          </w:p>
        </w:tc>
      </w:tr>
      <w:tr w14:paraId="6F6535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08A9C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9471F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E6A3E8">
            <w:pPr>
              <w:jc w:val="center"/>
            </w:pPr>
            <w:r>
              <w:rPr>
                <w:rFonts w:ascii="宋体" w:hAnsi="宋体" w:eastAsia="宋体"/>
                <w:sz w:val="16"/>
              </w:rPr>
              <w:t>实际完成情况</w:t>
            </w:r>
          </w:p>
        </w:tc>
      </w:tr>
      <w:tr w14:paraId="3F0D63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30369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8C400B">
            <w:pPr>
              <w:jc w:val="both"/>
            </w:pPr>
            <w:r>
              <w:rPr>
                <w:rFonts w:ascii="宋体" w:hAnsi="宋体" w:eastAsia="宋体"/>
                <w:sz w:val="16"/>
              </w:rPr>
              <w:t>项目资金67万元，用于发放我镇2个村，12名村干部工资，通过项目实施，有效保障村队日常工作的正常开展，切实提升村干部收入水平，有利于更好</w:t>
            </w:r>
            <w:r>
              <w:rPr>
                <w:rFonts w:hint="eastAsia" w:ascii="宋体" w:hAnsi="宋体"/>
                <w:sz w:val="16"/>
                <w:lang w:eastAsia="zh-CN"/>
              </w:rPr>
              <w:t>地</w:t>
            </w:r>
            <w:r>
              <w:rPr>
                <w:rFonts w:ascii="宋体" w:hAnsi="宋体" w:eastAsia="宋体"/>
                <w:sz w:val="16"/>
              </w:rPr>
              <w:t>调动村干部工作的积极性和干事创业的信心，充分发挥村干部的职能作用，有效提高村干部办公效率，为更好</w:t>
            </w:r>
            <w:r>
              <w:rPr>
                <w:rFonts w:hint="eastAsia" w:ascii="宋体" w:hAnsi="宋体"/>
                <w:sz w:val="16"/>
                <w:lang w:eastAsia="zh-CN"/>
              </w:rPr>
              <w:t>地</w:t>
            </w:r>
            <w:r>
              <w:rPr>
                <w:rFonts w:ascii="宋体" w:hAnsi="宋体" w:eastAsia="宋体"/>
                <w:sz w:val="16"/>
              </w:rPr>
              <w:t>服务当地农牧民群众打下良好的基础，为乡村振兴发展提供有效保障，村干部满意度90%。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172409">
            <w:pPr>
              <w:jc w:val="both"/>
            </w:pPr>
            <w:r>
              <w:rPr>
                <w:rFonts w:ascii="宋体" w:hAnsi="宋体" w:eastAsia="宋体"/>
                <w:sz w:val="16"/>
              </w:rPr>
              <w:t>2024年保基本民生</w:t>
            </w:r>
            <w:r>
              <w:rPr>
                <w:rFonts w:hint="eastAsia" w:ascii="宋体" w:hAnsi="宋体"/>
                <w:sz w:val="16"/>
                <w:lang w:eastAsia="zh-CN"/>
              </w:rPr>
              <w:t>－</w:t>
            </w:r>
            <w:r>
              <w:rPr>
                <w:rFonts w:ascii="宋体" w:hAnsi="宋体" w:eastAsia="宋体"/>
                <w:sz w:val="16"/>
              </w:rPr>
              <w:t>村干部报酬项目预算资金67万元，</w:t>
            </w:r>
            <w:r>
              <w:rPr>
                <w:rFonts w:hint="eastAsia" w:ascii="宋体" w:hAnsi="宋体"/>
                <w:sz w:val="16"/>
                <w:lang w:eastAsia="zh-CN"/>
              </w:rPr>
              <w:t>截至</w:t>
            </w:r>
            <w:r>
              <w:rPr>
                <w:rFonts w:ascii="宋体" w:hAnsi="宋体" w:eastAsia="宋体"/>
                <w:sz w:val="16"/>
              </w:rPr>
              <w:t>2024年12月31日，项目已经支付56.59万元，项目按照计划实行，项目完成率84.46%，保障了12名村干部工资准时发放，通过项目实施，有效保障村队日常工作的正常开展，提升村干部收入水平，充分发挥村干部的职能作用，有效提高村干部办公效率，并有效保障了绩效自评工作的顺利开展。</w:t>
            </w:r>
          </w:p>
        </w:tc>
      </w:tr>
      <w:tr w14:paraId="4704BF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DFF12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7038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7B6D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184C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EC07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AFB2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AC61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3906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D658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C4E2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ACB7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3D55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D07E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815DE">
            <w:pPr>
              <w:jc w:val="center"/>
            </w:pPr>
            <w:r>
              <w:rPr>
                <w:rFonts w:ascii="宋体" w:hAnsi="宋体" w:eastAsia="宋体"/>
                <w:sz w:val="16"/>
              </w:rPr>
              <w:t>偏差原因分析及改进措施</w:t>
            </w:r>
          </w:p>
        </w:tc>
      </w:tr>
      <w:tr w14:paraId="559E61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60C65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6227A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CA8FB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09349">
            <w:pPr>
              <w:jc w:val="center"/>
            </w:pPr>
            <w:r>
              <w:rPr>
                <w:rFonts w:ascii="宋体" w:hAnsi="宋体" w:eastAsia="宋体"/>
                <w:sz w:val="16"/>
              </w:rPr>
              <w:t>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1B3F2">
            <w:pPr>
              <w:jc w:val="center"/>
            </w:pPr>
            <w:r>
              <w:rPr>
                <w:rFonts w:ascii="宋体" w:hAnsi="宋体" w:eastAsia="宋体"/>
                <w:sz w:val="16"/>
              </w:rPr>
              <w:t>&gt;=12人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502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1923D">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24F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495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C420C">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53474">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004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678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81599">
            <w:pPr>
              <w:jc w:val="center"/>
            </w:pPr>
          </w:p>
        </w:tc>
      </w:tr>
      <w:tr w14:paraId="4D8905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D71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2687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C758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7387B">
            <w:pPr>
              <w:jc w:val="center"/>
            </w:pPr>
            <w:r>
              <w:rPr>
                <w:rFonts w:ascii="宋体" w:hAnsi="宋体" w:eastAsia="宋体"/>
                <w:sz w:val="16"/>
              </w:rPr>
              <w:t>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F3E0E">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166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FBAA3">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0BF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405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58EE5">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80F9A">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C4C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BE7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F1C61">
            <w:pPr>
              <w:jc w:val="center"/>
            </w:pPr>
          </w:p>
        </w:tc>
      </w:tr>
      <w:tr w14:paraId="30F36B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57A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CB4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8DB6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F99CB">
            <w:pPr>
              <w:jc w:val="center"/>
            </w:pPr>
            <w:r>
              <w:rPr>
                <w:rFonts w:ascii="宋体" w:hAnsi="宋体" w:eastAsia="宋体"/>
                <w:sz w:val="16"/>
              </w:rPr>
              <w:t>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453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87C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2E3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B0D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441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94C69">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A73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441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E21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71272">
            <w:pPr>
              <w:jc w:val="center"/>
            </w:pPr>
            <w:r>
              <w:rPr>
                <w:rFonts w:ascii="宋体" w:hAnsi="宋体" w:eastAsia="宋体"/>
                <w:sz w:val="16"/>
              </w:rPr>
              <w:t>年初预算没有深入调研，对指标设定没有结合实际情况</w:t>
            </w:r>
          </w:p>
        </w:tc>
      </w:tr>
      <w:tr w14:paraId="24FA46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593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B8D6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2322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C88E9">
            <w:pPr>
              <w:jc w:val="center"/>
            </w:pPr>
            <w:r>
              <w:rPr>
                <w:rFonts w:ascii="宋体" w:hAnsi="宋体" w:eastAsia="宋体"/>
                <w:sz w:val="16"/>
              </w:rPr>
              <w:t>补贴完成时间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1F006">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373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59310">
            <w:pPr>
              <w:jc w:val="center"/>
            </w:pPr>
            <w:r>
              <w:rPr>
                <w:rFonts w:ascii="宋体" w:hAnsi="宋体" w:eastAsia="宋体"/>
                <w:sz w:val="16"/>
              </w:rPr>
              <w:t>2023年12月26日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9F0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D10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5206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96FE4">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446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AFA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E5DD1">
            <w:pPr>
              <w:jc w:val="center"/>
            </w:pPr>
          </w:p>
        </w:tc>
      </w:tr>
      <w:tr w14:paraId="4032D4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552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F6D9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7D31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52584">
            <w:pPr>
              <w:jc w:val="center"/>
            </w:pPr>
            <w:r>
              <w:rPr>
                <w:rFonts w:ascii="宋体" w:hAnsi="宋体" w:eastAsia="宋体"/>
                <w:sz w:val="16"/>
              </w:rPr>
              <w:t>人均补贴金额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093D3">
            <w:pPr>
              <w:jc w:val="center"/>
            </w:pPr>
            <w:r>
              <w:rPr>
                <w:rFonts w:ascii="宋体" w:hAnsi="宋体" w:eastAsia="宋体"/>
                <w:sz w:val="16"/>
              </w:rPr>
              <w:t>&lt;=4653元/人·月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36AD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5DE03">
            <w:pPr>
              <w:jc w:val="center"/>
            </w:pPr>
            <w:r>
              <w:rPr>
                <w:rFonts w:ascii="宋体" w:hAnsi="宋体" w:eastAsia="宋体"/>
                <w:sz w:val="16"/>
              </w:rPr>
              <w:t>4653元/人·月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43C2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54B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21AD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0605C">
            <w:pPr>
              <w:jc w:val="center"/>
            </w:pPr>
            <w:r>
              <w:rPr>
                <w:rFonts w:ascii="宋体" w:hAnsi="宋体" w:eastAsia="宋体"/>
                <w:sz w:val="16"/>
              </w:rPr>
              <w:t>=4138.19元/人·月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F3F39">
            <w:pPr>
              <w:jc w:val="center"/>
            </w:pPr>
            <w:r>
              <w:rPr>
                <w:rFonts w:ascii="宋体" w:hAnsi="宋体" w:eastAsia="宋体"/>
                <w:sz w:val="16"/>
              </w:rPr>
              <w:t>88.94%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EC44D">
            <w:pPr>
              <w:jc w:val="center"/>
            </w:pPr>
            <w:r>
              <w:rPr>
                <w:rFonts w:ascii="宋体" w:hAnsi="宋体" w:eastAsia="宋体"/>
                <w:sz w:val="16"/>
              </w:rPr>
              <w:t>17.79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3D59D">
            <w:pPr>
              <w:jc w:val="center"/>
            </w:pPr>
            <w:r>
              <w:rPr>
                <w:rFonts w:ascii="宋体" w:hAnsi="宋体" w:eastAsia="宋体"/>
                <w:sz w:val="16"/>
              </w:rPr>
              <w:t>偏差原因：年初预算没有深入调研，对指标设定没有结合实际情况，改进措施：往后避免此类情况发生。</w:t>
            </w:r>
          </w:p>
        </w:tc>
      </w:tr>
      <w:tr w14:paraId="49BAD4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C70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30E9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4498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D87B3">
            <w:pPr>
              <w:jc w:val="center"/>
            </w:pPr>
            <w:r>
              <w:rPr>
                <w:rFonts w:ascii="宋体" w:hAnsi="宋体" w:eastAsia="宋体"/>
                <w:sz w:val="16"/>
              </w:rPr>
              <w:t>提高村干部工作积极性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57C3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6EC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F788F">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AAFD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5697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5AC0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D9967">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EE3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0281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1869A">
            <w:pPr>
              <w:jc w:val="center"/>
            </w:pPr>
          </w:p>
        </w:tc>
      </w:tr>
      <w:tr w14:paraId="2CFDFC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2EF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4A85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D5EB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16323">
            <w:pPr>
              <w:jc w:val="center"/>
            </w:pPr>
            <w:r>
              <w:rPr>
                <w:rFonts w:ascii="宋体" w:hAnsi="宋体" w:eastAsia="宋体"/>
                <w:sz w:val="16"/>
              </w:rPr>
              <w:t>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03EC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FA7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EFD6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975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4767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5B67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3750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421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DEC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DE70C">
            <w:pPr>
              <w:jc w:val="center"/>
            </w:pPr>
          </w:p>
        </w:tc>
      </w:tr>
      <w:tr w14:paraId="27006C0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0D4D42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1EF9C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DB650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780C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CB3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62DDD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7AB05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5135F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34F1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3403D">
            <w:pPr>
              <w:jc w:val="center"/>
            </w:pPr>
            <w:r>
              <w:rPr>
                <w:rFonts w:ascii="宋体" w:hAnsi="宋体" w:eastAsia="宋体"/>
                <w:sz w:val="16"/>
              </w:rPr>
              <w:t>96.24分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BDE11E"/>
        </w:tc>
      </w:tr>
    </w:tbl>
    <w:p w14:paraId="04DB2F9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96"/>
        <w:gridCol w:w="632"/>
        <w:gridCol w:w="632"/>
        <w:gridCol w:w="632"/>
        <w:gridCol w:w="632"/>
        <w:gridCol w:w="632"/>
        <w:gridCol w:w="696"/>
        <w:gridCol w:w="632"/>
      </w:tblGrid>
      <w:tr w14:paraId="237A19B7">
        <w:tblPrEx>
          <w:tblCellMar>
            <w:top w:w="0" w:type="dxa"/>
            <w:left w:w="108" w:type="dxa"/>
            <w:bottom w:w="0" w:type="dxa"/>
            <w:right w:w="108" w:type="dxa"/>
          </w:tblCellMar>
        </w:tblPrEx>
        <w:tc>
          <w:tcPr>
            <w:tcW w:w="8848" w:type="dxa"/>
            <w:gridSpan w:val="14"/>
            <w:vAlign w:val="center"/>
          </w:tcPr>
          <w:p w14:paraId="02046390">
            <w:pPr>
              <w:jc w:val="center"/>
            </w:pPr>
            <w:r>
              <w:rPr>
                <w:rFonts w:ascii="宋体" w:hAnsi="宋体" w:eastAsia="宋体"/>
                <w:sz w:val="24"/>
              </w:rPr>
              <w:t>项目支出绩效自评表</w:t>
            </w:r>
          </w:p>
        </w:tc>
      </w:tr>
      <w:tr w14:paraId="38591B5E">
        <w:tblPrEx>
          <w:tblCellMar>
            <w:top w:w="0" w:type="dxa"/>
            <w:left w:w="108" w:type="dxa"/>
            <w:bottom w:w="0" w:type="dxa"/>
            <w:right w:w="108" w:type="dxa"/>
          </w:tblCellMar>
        </w:tblPrEx>
        <w:tc>
          <w:tcPr>
            <w:tcW w:w="8848" w:type="dxa"/>
            <w:gridSpan w:val="14"/>
            <w:vAlign w:val="center"/>
          </w:tcPr>
          <w:p w14:paraId="2FDC8B97">
            <w:pPr>
              <w:jc w:val="center"/>
            </w:pPr>
            <w:r>
              <w:rPr>
                <w:rFonts w:ascii="宋体" w:hAnsi="宋体" w:eastAsia="宋体"/>
                <w:sz w:val="24"/>
              </w:rPr>
              <w:t>(2024年度)</w:t>
            </w:r>
          </w:p>
        </w:tc>
      </w:tr>
      <w:tr w14:paraId="21DBF7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17BB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951BC38">
            <w:pPr>
              <w:jc w:val="center"/>
            </w:pPr>
            <w:r>
              <w:rPr>
                <w:rFonts w:ascii="宋体" w:hAnsi="宋体" w:eastAsia="宋体"/>
                <w:sz w:val="16"/>
              </w:rPr>
              <w:t>2024年保基本民生</w:t>
            </w:r>
            <w:r>
              <w:rPr>
                <w:rFonts w:hint="eastAsia" w:ascii="宋体" w:hAnsi="宋体"/>
                <w:sz w:val="16"/>
                <w:lang w:eastAsia="zh-CN"/>
              </w:rPr>
              <w:t>－</w:t>
            </w:r>
            <w:r>
              <w:rPr>
                <w:rFonts w:ascii="宋体" w:hAnsi="宋体" w:eastAsia="宋体"/>
                <w:sz w:val="16"/>
              </w:rPr>
              <w:t>村级组织运转经费</w:t>
            </w:r>
          </w:p>
        </w:tc>
      </w:tr>
      <w:tr w14:paraId="6289FE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232B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8EB538">
            <w:pPr>
              <w:jc w:val="center"/>
            </w:pPr>
            <w:r>
              <w:rPr>
                <w:rFonts w:ascii="宋体" w:hAnsi="宋体" w:eastAsia="宋体"/>
                <w:sz w:val="16"/>
              </w:rPr>
              <w:t>托里县托里镇人民政府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8B26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658885">
            <w:pPr>
              <w:jc w:val="center"/>
            </w:pPr>
            <w:r>
              <w:rPr>
                <w:rFonts w:ascii="宋体" w:hAnsi="宋体" w:eastAsia="宋体"/>
                <w:sz w:val="16"/>
              </w:rPr>
              <w:t>托里县托里镇人民政府</w:t>
            </w:r>
          </w:p>
        </w:tc>
      </w:tr>
      <w:tr w14:paraId="151F01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7BCFB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8CCF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6FDF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8FA6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B8F4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E7AC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BE08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B2EF7">
            <w:pPr>
              <w:jc w:val="center"/>
            </w:pPr>
            <w:r>
              <w:rPr>
                <w:rFonts w:ascii="宋体" w:hAnsi="宋体" w:eastAsia="宋体"/>
                <w:sz w:val="16"/>
              </w:rPr>
              <w:t>得分</w:t>
            </w:r>
          </w:p>
        </w:tc>
      </w:tr>
      <w:tr w14:paraId="4DA94F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8D67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2809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D2A5B">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0540A">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D2E20">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407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8688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61213">
            <w:pPr>
              <w:jc w:val="center"/>
            </w:pPr>
            <w:r>
              <w:rPr>
                <w:rFonts w:ascii="宋体" w:hAnsi="宋体" w:eastAsia="宋体"/>
                <w:sz w:val="16"/>
              </w:rPr>
              <w:t>10.00</w:t>
            </w:r>
          </w:p>
        </w:tc>
      </w:tr>
      <w:tr w14:paraId="4C8AA1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39C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6616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BA0C1">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6DDD2">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8C58E">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F9C1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C4D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A3737">
            <w:pPr>
              <w:jc w:val="center"/>
            </w:pPr>
            <w:r>
              <w:rPr>
                <w:rFonts w:ascii="宋体" w:hAnsi="宋体" w:eastAsia="宋体"/>
                <w:sz w:val="16"/>
              </w:rPr>
              <w:t>—</w:t>
            </w:r>
          </w:p>
        </w:tc>
      </w:tr>
      <w:tr w14:paraId="092BB5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CBC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002C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119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C03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9FE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0657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D1F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0FAAE">
            <w:pPr>
              <w:jc w:val="center"/>
            </w:pPr>
            <w:r>
              <w:rPr>
                <w:rFonts w:ascii="宋体" w:hAnsi="宋体" w:eastAsia="宋体"/>
                <w:sz w:val="16"/>
              </w:rPr>
              <w:t>—</w:t>
            </w:r>
          </w:p>
        </w:tc>
      </w:tr>
      <w:tr w14:paraId="2D8705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D079F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EF531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8ABE06">
            <w:pPr>
              <w:jc w:val="center"/>
            </w:pPr>
            <w:r>
              <w:rPr>
                <w:rFonts w:ascii="宋体" w:hAnsi="宋体" w:eastAsia="宋体"/>
                <w:sz w:val="16"/>
              </w:rPr>
              <w:t>实际完成情况</w:t>
            </w:r>
          </w:p>
        </w:tc>
      </w:tr>
      <w:tr w14:paraId="25710E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198A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ECF388">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计划支出项目资金22万元，每个村运转经费11万元，受益村数2个，该资金主要用于保障托里镇城郊村、铁斯巴汗村开展日常工作，提高</w:t>
            </w:r>
            <w:r>
              <w:rPr>
                <w:rFonts w:hint="eastAsia" w:ascii="宋体" w:hAnsi="宋体"/>
                <w:sz w:val="16"/>
                <w:lang w:eastAsia="zh-CN"/>
              </w:rPr>
              <w:t>ZCGS</w:t>
            </w:r>
            <w:r>
              <w:rPr>
                <w:rFonts w:ascii="宋体" w:hAnsi="宋体" w:eastAsia="宋体"/>
                <w:sz w:val="16"/>
              </w:rPr>
              <w:t>干部工作积极性，持续改善管委会有序管理，</w:t>
            </w:r>
            <w:r>
              <w:rPr>
                <w:rFonts w:hint="eastAsia" w:ascii="宋体" w:hAnsi="宋体"/>
                <w:sz w:val="16"/>
                <w:lang w:eastAsia="zh-CN"/>
              </w:rPr>
              <w:t>ZCGS</w:t>
            </w:r>
            <w:r>
              <w:rPr>
                <w:rFonts w:ascii="宋体" w:hAnsi="宋体" w:eastAsia="宋体"/>
                <w:sz w:val="16"/>
              </w:rPr>
              <w:t>干部和人民。加强各种知识的学习，注重理论结合实际</w:t>
            </w:r>
            <w:r>
              <w:rPr>
                <w:rFonts w:hint="eastAsia" w:ascii="宋体" w:hAnsi="宋体"/>
                <w:sz w:val="16"/>
                <w:lang w:eastAsia="zh-CN"/>
              </w:rPr>
              <w:t>乡镇</w:t>
            </w:r>
            <w:r>
              <w:rPr>
                <w:rFonts w:ascii="宋体" w:hAnsi="宋体" w:eastAsia="宋体"/>
                <w:sz w:val="16"/>
              </w:rPr>
              <w:t>，村干部学习农村工作方法，向书本学习农村理论知识，从各方面提升自己。个性是加强农村基础知识和关于农村的各项方针政策的学习。不断充实和完善自我，拓宽自身知识层面，以更好地为新农村建设服务。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7CBBE1">
            <w:pPr>
              <w:jc w:val="both"/>
            </w:pPr>
            <w:r>
              <w:rPr>
                <w:rFonts w:ascii="宋体" w:hAnsi="宋体" w:eastAsia="宋体"/>
                <w:sz w:val="16"/>
              </w:rPr>
              <w:t>2024年保基本民生</w:t>
            </w:r>
            <w:r>
              <w:rPr>
                <w:rFonts w:hint="eastAsia" w:ascii="宋体" w:hAnsi="宋体"/>
                <w:sz w:val="16"/>
                <w:lang w:eastAsia="zh-CN"/>
              </w:rPr>
              <w:t>－</w:t>
            </w:r>
            <w:r>
              <w:rPr>
                <w:rFonts w:ascii="宋体" w:hAnsi="宋体" w:eastAsia="宋体"/>
                <w:sz w:val="16"/>
              </w:rPr>
              <w:t>村级组织运转经费项目预算资金22万元，</w:t>
            </w:r>
            <w:r>
              <w:rPr>
                <w:rFonts w:hint="eastAsia" w:ascii="宋体" w:hAnsi="宋体"/>
                <w:sz w:val="16"/>
                <w:lang w:eastAsia="zh-CN"/>
              </w:rPr>
              <w:t>截至</w:t>
            </w:r>
            <w:r>
              <w:rPr>
                <w:rFonts w:ascii="宋体" w:hAnsi="宋体" w:eastAsia="宋体"/>
                <w:sz w:val="16"/>
              </w:rPr>
              <w:t>2024年12月31日，已经支付22万元，项目按照计划正常实行，项目完成率100%，保障了托里镇城郊村、铁斯巴汗村开展日常工作，该项目严格按照计划实施，并有效保障了绩效自评工作的顺利开展）</w:t>
            </w:r>
          </w:p>
        </w:tc>
      </w:tr>
      <w:tr w14:paraId="5FCB03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21EF6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9DE2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FEF9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CC9F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755C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F29B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E8CB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4A90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5CDB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6A48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9D27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D109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B3CF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2D41D">
            <w:pPr>
              <w:jc w:val="center"/>
            </w:pPr>
            <w:r>
              <w:rPr>
                <w:rFonts w:ascii="宋体" w:hAnsi="宋体" w:eastAsia="宋体"/>
                <w:sz w:val="16"/>
              </w:rPr>
              <w:t>偏差原因分析及改进措施</w:t>
            </w:r>
          </w:p>
        </w:tc>
      </w:tr>
      <w:tr w14:paraId="084AE3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DDA4F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4156E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7541E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14574">
            <w:pPr>
              <w:jc w:val="center"/>
            </w:pPr>
            <w:r>
              <w:rPr>
                <w:rFonts w:ascii="宋体" w:hAnsi="宋体" w:eastAsia="宋体"/>
                <w:sz w:val="16"/>
              </w:rPr>
              <w:t>受益村数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757CC">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B73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87390">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3AB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256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1218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4ECC3">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C07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EE1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5000E">
            <w:pPr>
              <w:jc w:val="center"/>
            </w:pPr>
          </w:p>
        </w:tc>
      </w:tr>
      <w:tr w14:paraId="0C8D99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5C10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E6B1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4EFA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3B648">
            <w:pPr>
              <w:jc w:val="center"/>
            </w:pPr>
            <w:r>
              <w:rPr>
                <w:rFonts w:ascii="宋体" w:hAnsi="宋体" w:eastAsia="宋体"/>
                <w:sz w:val="16"/>
              </w:rPr>
              <w:t>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14041">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500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E703A">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496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76C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B2BC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71087">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B0D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817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D040F">
            <w:pPr>
              <w:jc w:val="center"/>
            </w:pPr>
          </w:p>
        </w:tc>
      </w:tr>
      <w:tr w14:paraId="636B07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D25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70E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5CAB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9DFF6">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65B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344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8A1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29D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F31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6FE4A">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64A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3A5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24D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F094A">
            <w:pPr>
              <w:jc w:val="center"/>
            </w:pPr>
          </w:p>
        </w:tc>
      </w:tr>
      <w:tr w14:paraId="6B3CD3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5D0C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539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E930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EF9C7">
            <w:pPr>
              <w:jc w:val="center"/>
            </w:pPr>
            <w:r>
              <w:rPr>
                <w:rFonts w:ascii="宋体" w:hAnsi="宋体" w:eastAsia="宋体"/>
                <w:sz w:val="16"/>
              </w:rPr>
              <w:t>经费发放完成时间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222B9">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4A9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2F852">
            <w:pPr>
              <w:jc w:val="center"/>
            </w:pPr>
            <w:r>
              <w:rPr>
                <w:rFonts w:ascii="宋体" w:hAnsi="宋体" w:eastAsia="宋体"/>
                <w:sz w:val="16"/>
              </w:rPr>
              <w:t>2023年12月26日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BE5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65C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ABDE8">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9409F">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955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4A9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7E9B9">
            <w:pPr>
              <w:jc w:val="center"/>
            </w:pPr>
          </w:p>
        </w:tc>
      </w:tr>
      <w:tr w14:paraId="759F96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EC81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7711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0DE5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05236">
            <w:pPr>
              <w:jc w:val="center"/>
            </w:pPr>
            <w:r>
              <w:rPr>
                <w:rFonts w:ascii="宋体" w:hAnsi="宋体" w:eastAsia="宋体"/>
                <w:sz w:val="16"/>
              </w:rPr>
              <w:t>每个村运转经费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A4212">
            <w:pPr>
              <w:jc w:val="center"/>
            </w:pPr>
            <w:r>
              <w:rPr>
                <w:rFonts w:ascii="宋体" w:hAnsi="宋体" w:eastAsia="宋体"/>
                <w:sz w:val="16"/>
              </w:rPr>
              <w:t>&lt;=11万元/村</w:t>
            </w:r>
            <w:r>
              <w:rPr>
                <w:rFonts w:hint="eastAsia" w:ascii="宋体" w:hAnsi="宋体"/>
                <w:sz w:val="16"/>
                <w:lang w:eastAsia="zh-CN"/>
              </w:rPr>
              <w:t>。</w:t>
            </w:r>
            <w:r>
              <w:rPr>
                <w:rFonts w:ascii="宋体" w:hAnsi="宋体" w:eastAsia="宋体"/>
                <w:sz w:val="16"/>
              </w:rPr>
              <w:t>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F6C1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36BC5">
            <w:pPr>
              <w:jc w:val="center"/>
            </w:pPr>
            <w:r>
              <w:rPr>
                <w:rFonts w:ascii="宋体" w:hAnsi="宋体" w:eastAsia="宋体"/>
                <w:sz w:val="16"/>
              </w:rPr>
              <w:t>&lt;=11万元/村·年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AB98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100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46E76">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D1988">
            <w:pPr>
              <w:jc w:val="center"/>
            </w:pPr>
            <w:r>
              <w:rPr>
                <w:rFonts w:ascii="宋体" w:hAnsi="宋体" w:eastAsia="宋体"/>
                <w:sz w:val="16"/>
              </w:rPr>
              <w:t>=11万元/村</w:t>
            </w:r>
            <w:r>
              <w:rPr>
                <w:rFonts w:hint="eastAsia" w:ascii="宋体" w:hAnsi="宋体"/>
                <w:sz w:val="16"/>
                <w:lang w:eastAsia="zh-CN"/>
              </w:rPr>
              <w:t>。</w:t>
            </w:r>
            <w:r>
              <w:rPr>
                <w:rFonts w:ascii="宋体" w:hAnsi="宋体" w:eastAsia="宋体"/>
                <w:sz w:val="16"/>
              </w:rPr>
              <w:t>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46E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F77F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E19E8">
            <w:pPr>
              <w:jc w:val="center"/>
            </w:pPr>
          </w:p>
        </w:tc>
      </w:tr>
      <w:tr w14:paraId="5B2290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A80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08C9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75E0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F207E">
            <w:pPr>
              <w:jc w:val="center"/>
            </w:pPr>
            <w:r>
              <w:rPr>
                <w:rFonts w:ascii="宋体" w:hAnsi="宋体" w:eastAsia="宋体"/>
                <w:sz w:val="16"/>
              </w:rPr>
              <w:t>保障各村日常工作正常开展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A94D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CA7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D7937">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0ECA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E73F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C5DF9">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A2552">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ADB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9294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47501">
            <w:pPr>
              <w:jc w:val="center"/>
            </w:pPr>
          </w:p>
        </w:tc>
      </w:tr>
      <w:tr w14:paraId="527DD6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A71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7133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B383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21098">
            <w:pPr>
              <w:jc w:val="center"/>
            </w:pPr>
            <w:r>
              <w:rPr>
                <w:rFonts w:ascii="宋体" w:hAnsi="宋体" w:eastAsia="宋体"/>
                <w:sz w:val="16"/>
              </w:rPr>
              <w:t>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3F0C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D77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436FF">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AE0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990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B9447">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DEA2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F19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2D1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E7D84">
            <w:pPr>
              <w:jc w:val="center"/>
            </w:pPr>
          </w:p>
        </w:tc>
      </w:tr>
      <w:tr w14:paraId="0D226A2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96BD45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46B16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85455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742A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AA4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A6D43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61885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0FB7D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18BB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C3461">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E9FD48"/>
        </w:tc>
      </w:tr>
    </w:tbl>
    <w:p w14:paraId="21E1FE8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96"/>
        <w:gridCol w:w="632"/>
        <w:gridCol w:w="632"/>
      </w:tblGrid>
      <w:tr w14:paraId="71843BA1">
        <w:tblPrEx>
          <w:tblCellMar>
            <w:top w:w="0" w:type="dxa"/>
            <w:left w:w="108" w:type="dxa"/>
            <w:bottom w:w="0" w:type="dxa"/>
            <w:right w:w="108" w:type="dxa"/>
          </w:tblCellMar>
        </w:tblPrEx>
        <w:tc>
          <w:tcPr>
            <w:tcW w:w="8848" w:type="dxa"/>
            <w:gridSpan w:val="14"/>
            <w:vAlign w:val="center"/>
          </w:tcPr>
          <w:p w14:paraId="44D2087E">
            <w:pPr>
              <w:jc w:val="center"/>
            </w:pPr>
            <w:r>
              <w:rPr>
                <w:rFonts w:ascii="宋体" w:hAnsi="宋体" w:eastAsia="宋体"/>
                <w:sz w:val="24"/>
              </w:rPr>
              <w:t>项目支出绩效自评表</w:t>
            </w:r>
          </w:p>
        </w:tc>
      </w:tr>
      <w:tr w14:paraId="114851AB">
        <w:tblPrEx>
          <w:tblCellMar>
            <w:top w:w="0" w:type="dxa"/>
            <w:left w:w="108" w:type="dxa"/>
            <w:bottom w:w="0" w:type="dxa"/>
            <w:right w:w="108" w:type="dxa"/>
          </w:tblCellMar>
        </w:tblPrEx>
        <w:tc>
          <w:tcPr>
            <w:tcW w:w="8848" w:type="dxa"/>
            <w:gridSpan w:val="14"/>
            <w:vAlign w:val="center"/>
          </w:tcPr>
          <w:p w14:paraId="48CC541F">
            <w:pPr>
              <w:jc w:val="center"/>
            </w:pPr>
            <w:r>
              <w:rPr>
                <w:rFonts w:ascii="宋体" w:hAnsi="宋体" w:eastAsia="宋体"/>
                <w:sz w:val="24"/>
              </w:rPr>
              <w:t>(2024年度)</w:t>
            </w:r>
          </w:p>
        </w:tc>
      </w:tr>
      <w:tr w14:paraId="53B447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B7C5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7F33A49">
            <w:pPr>
              <w:jc w:val="center"/>
            </w:pPr>
            <w:r>
              <w:rPr>
                <w:rFonts w:ascii="宋体" w:hAnsi="宋体" w:eastAsia="宋体"/>
                <w:sz w:val="16"/>
              </w:rPr>
              <w:t>2024年其他人员类</w:t>
            </w:r>
            <w:r>
              <w:rPr>
                <w:rFonts w:hint="eastAsia" w:ascii="宋体" w:hAnsi="宋体"/>
                <w:sz w:val="16"/>
                <w:lang w:eastAsia="zh-CN"/>
              </w:rPr>
              <w:t>－</w:t>
            </w:r>
            <w:r>
              <w:rPr>
                <w:rFonts w:ascii="宋体" w:hAnsi="宋体" w:eastAsia="宋体"/>
                <w:sz w:val="16"/>
              </w:rPr>
              <w:t>为民办实事干部个人津贴</w:t>
            </w:r>
          </w:p>
        </w:tc>
      </w:tr>
      <w:tr w14:paraId="3CBA38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5FD1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11AD89">
            <w:pPr>
              <w:jc w:val="center"/>
            </w:pPr>
            <w:r>
              <w:rPr>
                <w:rFonts w:ascii="宋体" w:hAnsi="宋体" w:eastAsia="宋体"/>
                <w:sz w:val="16"/>
              </w:rPr>
              <w:t>托里县托里镇人民政府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B216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D81184">
            <w:pPr>
              <w:jc w:val="center"/>
            </w:pPr>
            <w:r>
              <w:rPr>
                <w:rFonts w:ascii="宋体" w:hAnsi="宋体" w:eastAsia="宋体"/>
                <w:sz w:val="16"/>
              </w:rPr>
              <w:t>托里县托里镇人民政府</w:t>
            </w:r>
          </w:p>
        </w:tc>
      </w:tr>
      <w:tr w14:paraId="569B35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C75EF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4A6E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EC87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A899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2E5A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D083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BB11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7A9F1">
            <w:pPr>
              <w:jc w:val="center"/>
            </w:pPr>
            <w:r>
              <w:rPr>
                <w:rFonts w:ascii="宋体" w:hAnsi="宋体" w:eastAsia="宋体"/>
                <w:sz w:val="16"/>
              </w:rPr>
              <w:t>得分</w:t>
            </w:r>
          </w:p>
        </w:tc>
      </w:tr>
      <w:tr w14:paraId="6FCEBB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8B9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52DD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602F1">
            <w:pPr>
              <w:jc w:val="center"/>
            </w:pPr>
            <w:r>
              <w:rPr>
                <w:rFonts w:ascii="宋体" w:hAnsi="宋体" w:eastAsia="宋体"/>
                <w:sz w:val="16"/>
              </w:rPr>
              <w:t>28.18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8AC64">
            <w:pPr>
              <w:jc w:val="center"/>
            </w:pPr>
            <w:r>
              <w:rPr>
                <w:rFonts w:ascii="宋体" w:hAnsi="宋体" w:eastAsia="宋体"/>
                <w:sz w:val="16"/>
              </w:rPr>
              <w:t>28.18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DDA38">
            <w:pPr>
              <w:jc w:val="center"/>
            </w:pPr>
            <w:r>
              <w:rPr>
                <w:rFonts w:ascii="宋体" w:hAnsi="宋体" w:eastAsia="宋体"/>
                <w:sz w:val="16"/>
              </w:rPr>
              <w:t>26.96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C2C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6DB20">
            <w:pPr>
              <w:jc w:val="center"/>
            </w:pPr>
            <w:r>
              <w:rPr>
                <w:rFonts w:ascii="宋体" w:hAnsi="宋体" w:eastAsia="宋体"/>
                <w:sz w:val="16"/>
              </w:rPr>
              <w:t>95.67%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2CB3F">
            <w:pPr>
              <w:jc w:val="center"/>
            </w:pPr>
            <w:r>
              <w:rPr>
                <w:rFonts w:ascii="宋体" w:hAnsi="宋体" w:eastAsia="宋体"/>
                <w:sz w:val="16"/>
              </w:rPr>
              <w:t>9.57</w:t>
            </w:r>
          </w:p>
        </w:tc>
      </w:tr>
      <w:tr w14:paraId="54A655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6CC9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8DE1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9DD65">
            <w:pPr>
              <w:jc w:val="center"/>
            </w:pPr>
            <w:r>
              <w:rPr>
                <w:rFonts w:ascii="宋体" w:hAnsi="宋体" w:eastAsia="宋体"/>
                <w:sz w:val="16"/>
              </w:rPr>
              <w:t>28.18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A3BA4">
            <w:pPr>
              <w:jc w:val="center"/>
            </w:pPr>
            <w:r>
              <w:rPr>
                <w:rFonts w:ascii="宋体" w:hAnsi="宋体" w:eastAsia="宋体"/>
                <w:sz w:val="16"/>
              </w:rPr>
              <w:t>28.18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C32E4">
            <w:pPr>
              <w:jc w:val="center"/>
            </w:pPr>
            <w:r>
              <w:rPr>
                <w:rFonts w:ascii="宋体" w:hAnsi="宋体" w:eastAsia="宋体"/>
                <w:sz w:val="16"/>
              </w:rPr>
              <w:t>26.96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3A75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4A3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76662">
            <w:pPr>
              <w:jc w:val="center"/>
            </w:pPr>
            <w:r>
              <w:rPr>
                <w:rFonts w:ascii="宋体" w:hAnsi="宋体" w:eastAsia="宋体"/>
                <w:sz w:val="16"/>
              </w:rPr>
              <w:t>—</w:t>
            </w:r>
          </w:p>
        </w:tc>
      </w:tr>
      <w:tr w14:paraId="026FE7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98B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579E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EDA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648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550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66B9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EF6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5D8A3">
            <w:pPr>
              <w:jc w:val="center"/>
            </w:pPr>
            <w:r>
              <w:rPr>
                <w:rFonts w:ascii="宋体" w:hAnsi="宋体" w:eastAsia="宋体"/>
                <w:sz w:val="16"/>
              </w:rPr>
              <w:t>—</w:t>
            </w:r>
          </w:p>
        </w:tc>
      </w:tr>
      <w:tr w14:paraId="6CBF0C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40843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17C8B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7808B2">
            <w:pPr>
              <w:jc w:val="center"/>
            </w:pPr>
            <w:r>
              <w:rPr>
                <w:rFonts w:ascii="宋体" w:hAnsi="宋体" w:eastAsia="宋体"/>
                <w:sz w:val="16"/>
              </w:rPr>
              <w:t>实际完成情况</w:t>
            </w:r>
          </w:p>
        </w:tc>
      </w:tr>
      <w:tr w14:paraId="5F957E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FE305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0A03BA">
            <w:pPr>
              <w:jc w:val="both"/>
            </w:pPr>
            <w:r>
              <w:rPr>
                <w:rFonts w:ascii="宋体" w:hAnsi="宋体" w:eastAsia="宋体"/>
                <w:sz w:val="16"/>
              </w:rPr>
              <w:t>2024年项目资金25.75万元，用于驻村干部5人，有效提高干部工作积极性，持续促进村队乡村振兴发展，调动他们的工作积极性，有利于充分发挥驻村干部工作热情，提高村队办公效率，发挥为民办实事工作队“传帮带”作用，有效提升村干部业务水平，提升</w:t>
            </w:r>
            <w:r>
              <w:rPr>
                <w:rFonts w:hint="eastAsia" w:ascii="宋体" w:hAnsi="宋体"/>
                <w:sz w:val="16"/>
                <w:lang w:eastAsia="zh-CN"/>
              </w:rPr>
              <w:t>村“两委”</w:t>
            </w:r>
            <w:r>
              <w:rPr>
                <w:rFonts w:ascii="宋体" w:hAnsi="宋体" w:eastAsia="宋体"/>
                <w:sz w:val="16"/>
              </w:rPr>
              <w:t>带领村民脱贫致富能力，引导群众主动脱贫</w:t>
            </w:r>
            <w:r>
              <w:rPr>
                <w:rFonts w:hint="eastAsia" w:ascii="宋体" w:hAnsi="宋体"/>
                <w:sz w:val="16"/>
                <w:lang w:eastAsia="zh-CN"/>
              </w:rPr>
              <w:t>，</w:t>
            </w:r>
            <w:r>
              <w:rPr>
                <w:rFonts w:ascii="宋体" w:hAnsi="宋体" w:eastAsia="宋体"/>
                <w:sz w:val="16"/>
              </w:rPr>
              <w:t>有效提高干部工作积极性，持续促进村队乡村振兴发展。驻村村干部满意度90%。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BF5D0C">
            <w:pPr>
              <w:jc w:val="both"/>
            </w:pPr>
            <w:r>
              <w:rPr>
                <w:rFonts w:ascii="宋体" w:hAnsi="宋体" w:eastAsia="宋体"/>
                <w:sz w:val="16"/>
              </w:rPr>
              <w:t>2024年其他人员类</w:t>
            </w:r>
            <w:r>
              <w:rPr>
                <w:rFonts w:hint="eastAsia" w:ascii="宋体" w:hAnsi="宋体"/>
                <w:sz w:val="16"/>
                <w:lang w:eastAsia="zh-CN"/>
              </w:rPr>
              <w:t>－</w:t>
            </w:r>
            <w:r>
              <w:rPr>
                <w:rFonts w:ascii="宋体" w:hAnsi="宋体" w:eastAsia="宋体"/>
                <w:sz w:val="16"/>
              </w:rPr>
              <w:t>为民办实事干部个人津贴项目预算资金25.75万元，</w:t>
            </w:r>
            <w:r>
              <w:rPr>
                <w:rFonts w:hint="eastAsia" w:ascii="宋体" w:hAnsi="宋体"/>
                <w:sz w:val="16"/>
                <w:lang w:eastAsia="zh-CN"/>
              </w:rPr>
              <w:t>截至2024</w:t>
            </w:r>
            <w:r>
              <w:rPr>
                <w:rFonts w:ascii="宋体" w:hAnsi="宋体" w:eastAsia="宋体"/>
                <w:sz w:val="16"/>
              </w:rPr>
              <w:t>年12月26日，已经支付24.54万元，项目按照计划正常实行，已经完成了95.3%，项目实施保障了驻村干部的日常生活，提高</w:t>
            </w:r>
            <w:r>
              <w:rPr>
                <w:rFonts w:hint="eastAsia" w:ascii="宋体" w:hAnsi="宋体"/>
                <w:sz w:val="16"/>
                <w:lang w:eastAsia="zh-CN"/>
              </w:rPr>
              <w:t>村队</w:t>
            </w:r>
            <w:r>
              <w:rPr>
                <w:rFonts w:ascii="宋体" w:hAnsi="宋体" w:eastAsia="宋体"/>
                <w:sz w:val="16"/>
              </w:rPr>
              <w:t>办公效率，提高村干部业务水平，促进村队乡村振兴发展，该项目严格按照计划实施，并有效保障了绩效自评工作的顺利开展。</w:t>
            </w:r>
          </w:p>
        </w:tc>
      </w:tr>
      <w:tr w14:paraId="5929F29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97CCB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81EA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2FF3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5785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4909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5681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8274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2595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303D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1A32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7C1C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8304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3052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A520C">
            <w:pPr>
              <w:jc w:val="center"/>
            </w:pPr>
            <w:r>
              <w:rPr>
                <w:rFonts w:ascii="宋体" w:hAnsi="宋体" w:eastAsia="宋体"/>
                <w:sz w:val="16"/>
              </w:rPr>
              <w:t>偏差原因分析及改进措施</w:t>
            </w:r>
          </w:p>
        </w:tc>
      </w:tr>
      <w:tr w14:paraId="5BA564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EFE4C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1B3F0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D07C9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D3856">
            <w:pPr>
              <w:jc w:val="center"/>
            </w:pPr>
            <w:r>
              <w:rPr>
                <w:rFonts w:ascii="宋体" w:hAnsi="宋体" w:eastAsia="宋体"/>
                <w:sz w:val="16"/>
              </w:rPr>
              <w:t>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0DBF4">
            <w:pPr>
              <w:jc w:val="center"/>
            </w:pPr>
            <w:r>
              <w:rPr>
                <w:rFonts w:ascii="宋体" w:hAnsi="宋体" w:eastAsia="宋体"/>
                <w:sz w:val="16"/>
              </w:rPr>
              <w:t>&gt;=5人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50C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B73F8">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FFB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303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02524">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138BF">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B20FE">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A6A3C">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50E90">
            <w:pPr>
              <w:jc w:val="center"/>
            </w:pPr>
            <w:r>
              <w:rPr>
                <w:rFonts w:ascii="宋体" w:hAnsi="宋体" w:eastAsia="宋体"/>
                <w:sz w:val="16"/>
              </w:rPr>
              <w:t>偏差原因：8月起因离开驻村工作队，停发1人国家公职人员到村任职个人津贴，8-11月发放4人驻村工作队，12月资料未齐全次年补发，改进措施：往后避免此类情况发生。</w:t>
            </w:r>
          </w:p>
        </w:tc>
      </w:tr>
      <w:tr w14:paraId="0BDDA2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E90C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416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8915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4B1F9">
            <w:pPr>
              <w:jc w:val="center"/>
            </w:pPr>
            <w:r>
              <w:rPr>
                <w:rFonts w:ascii="宋体" w:hAnsi="宋体" w:eastAsia="宋体"/>
                <w:sz w:val="16"/>
              </w:rPr>
              <w:t>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3BC23">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EED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F4FAA">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FDB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EB6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341E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53663">
            <w:pPr>
              <w:jc w:val="center"/>
            </w:pPr>
            <w:r>
              <w:rPr>
                <w:rFonts w:ascii="宋体" w:hAnsi="宋体" w:eastAsia="宋体"/>
                <w:sz w:val="16"/>
              </w:rPr>
              <w:t>=11个月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B2DB6">
            <w:pPr>
              <w:jc w:val="center"/>
            </w:pPr>
            <w:r>
              <w:rPr>
                <w:rFonts w:ascii="宋体" w:hAnsi="宋体" w:eastAsia="宋体"/>
                <w:sz w:val="16"/>
              </w:rPr>
              <w:t>91.67%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E9226">
            <w:pPr>
              <w:jc w:val="center"/>
            </w:pPr>
            <w:r>
              <w:rPr>
                <w:rFonts w:ascii="宋体" w:hAnsi="宋体" w:eastAsia="宋体"/>
                <w:sz w:val="16"/>
              </w:rPr>
              <w:t>9.17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8CFC1">
            <w:pPr>
              <w:jc w:val="center"/>
            </w:pPr>
            <w:r>
              <w:rPr>
                <w:rFonts w:ascii="宋体" w:hAnsi="宋体" w:eastAsia="宋体"/>
                <w:sz w:val="16"/>
              </w:rPr>
              <w:t>偏差原因：已发放为民办实事干部个人津贴11个月份的，因12月份的资料未齐全，次年补发该资金，改进措施：往后避免此类情况发生。</w:t>
            </w:r>
          </w:p>
        </w:tc>
      </w:tr>
      <w:tr w14:paraId="1DFA83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D49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1FA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E3A4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8C154">
            <w:pPr>
              <w:jc w:val="center"/>
            </w:pPr>
            <w:r>
              <w:rPr>
                <w:rFonts w:ascii="宋体" w:hAnsi="宋体" w:eastAsia="宋体"/>
                <w:sz w:val="16"/>
              </w:rPr>
              <w:t>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037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66A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473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382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49D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9929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BA0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0C4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4FD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56A5C">
            <w:pPr>
              <w:jc w:val="center"/>
            </w:pPr>
          </w:p>
        </w:tc>
      </w:tr>
      <w:tr w14:paraId="3133CF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1BB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24B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D512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EC588">
            <w:pPr>
              <w:jc w:val="center"/>
            </w:pPr>
            <w:r>
              <w:rPr>
                <w:rFonts w:ascii="宋体" w:hAnsi="宋体" w:eastAsia="宋体"/>
                <w:sz w:val="16"/>
              </w:rPr>
              <w:t>补贴完成时间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BBD7B">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C97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396F8">
            <w:pPr>
              <w:jc w:val="center"/>
            </w:pPr>
            <w:r>
              <w:rPr>
                <w:rFonts w:ascii="宋体" w:hAnsi="宋体" w:eastAsia="宋体"/>
                <w:sz w:val="16"/>
              </w:rPr>
              <w:t>2023年12月26日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1C7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7CA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A357C">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B1742">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6E6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95E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A0DF6">
            <w:pPr>
              <w:jc w:val="center"/>
            </w:pPr>
          </w:p>
        </w:tc>
      </w:tr>
      <w:tr w14:paraId="641B18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81D6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A346C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87E6E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11E0C">
            <w:pPr>
              <w:jc w:val="center"/>
            </w:pPr>
            <w:r>
              <w:rPr>
                <w:rFonts w:ascii="宋体" w:hAnsi="宋体" w:eastAsia="宋体"/>
                <w:sz w:val="16"/>
              </w:rPr>
              <w:t>人均补贴金额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C7E25">
            <w:pPr>
              <w:jc w:val="center"/>
            </w:pPr>
            <w:r>
              <w:rPr>
                <w:rFonts w:ascii="宋体" w:hAnsi="宋体" w:eastAsia="宋体"/>
                <w:sz w:val="16"/>
              </w:rPr>
              <w:t>&lt;=2625元/人·月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39C1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3B1BA">
            <w:pPr>
              <w:jc w:val="center"/>
            </w:pPr>
            <w:r>
              <w:rPr>
                <w:rFonts w:ascii="宋体" w:hAnsi="宋体" w:eastAsia="宋体"/>
                <w:sz w:val="16"/>
              </w:rPr>
              <w:t>2167元/人</w:t>
            </w:r>
            <w:r>
              <w:rPr>
                <w:rFonts w:hint="eastAsia" w:ascii="宋体" w:hAnsi="宋体"/>
                <w:sz w:val="16"/>
                <w:lang w:eastAsia="zh-CN"/>
              </w:rPr>
              <w:t>。</w:t>
            </w:r>
            <w:r>
              <w:rPr>
                <w:rFonts w:ascii="宋体" w:hAnsi="宋体" w:eastAsia="宋体"/>
                <w:sz w:val="16"/>
              </w:rPr>
              <w:t>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A3E7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913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F9C3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27E7F">
            <w:pPr>
              <w:jc w:val="center"/>
            </w:pPr>
            <w:r>
              <w:rPr>
                <w:rFonts w:ascii="宋体" w:hAnsi="宋体" w:eastAsia="宋体"/>
                <w:sz w:val="16"/>
              </w:rPr>
              <w:t>=3030元/人·月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38E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F4FF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99A37">
            <w:pPr>
              <w:jc w:val="center"/>
            </w:pPr>
          </w:p>
        </w:tc>
      </w:tr>
      <w:tr w14:paraId="6676B1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449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958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F53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FD882">
            <w:pPr>
              <w:jc w:val="center"/>
            </w:pPr>
            <w:r>
              <w:rPr>
                <w:rFonts w:ascii="宋体" w:hAnsi="宋体" w:eastAsia="宋体"/>
                <w:sz w:val="16"/>
              </w:rPr>
              <w:t>为民办实事经费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33A47">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BAAA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C69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6708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251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02BA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318A9">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BAD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02DE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84368">
            <w:pPr>
              <w:jc w:val="center"/>
            </w:pPr>
          </w:p>
        </w:tc>
      </w:tr>
      <w:tr w14:paraId="0F6E3D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502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A04E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A672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7B601">
            <w:pPr>
              <w:jc w:val="center"/>
            </w:pPr>
            <w:r>
              <w:rPr>
                <w:rFonts w:ascii="宋体" w:hAnsi="宋体" w:eastAsia="宋体"/>
                <w:sz w:val="16"/>
              </w:rPr>
              <w:t>提高驻村村干部工作积极性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A276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1A2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81EA2">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4843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647C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97D89">
            <w:pPr>
              <w:jc w:val="center"/>
            </w:pPr>
            <w:r>
              <w:rPr>
                <w:rFonts w:ascii="宋体" w:hAnsi="宋体" w:eastAsia="宋体"/>
                <w:sz w:val="16"/>
              </w:rPr>
              <w:t>正式材料,原始凭证,工作资料,说明材料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A24BB">
            <w:pPr>
              <w:jc w:val="center"/>
            </w:pPr>
            <w:r>
              <w:rPr>
                <w:rFonts w:ascii="宋体" w:hAnsi="宋体" w:eastAsia="宋体"/>
                <w:sz w:val="16"/>
              </w:rPr>
              <w:t>基本达成指标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64A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D3EB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3F5CA">
            <w:pPr>
              <w:jc w:val="center"/>
            </w:pPr>
          </w:p>
        </w:tc>
      </w:tr>
      <w:tr w14:paraId="6025DD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5DC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FBFA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2A6F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6051F">
            <w:pPr>
              <w:jc w:val="center"/>
            </w:pPr>
            <w:r>
              <w:rPr>
                <w:rFonts w:ascii="宋体" w:hAnsi="宋体" w:eastAsia="宋体"/>
                <w:sz w:val="16"/>
              </w:rPr>
              <w:t>驻村村干部满意度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87CB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699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C6DE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A06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85A5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3314D">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3F42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275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2D8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0AEC2">
            <w:pPr>
              <w:jc w:val="center"/>
            </w:pPr>
          </w:p>
        </w:tc>
      </w:tr>
      <w:tr w14:paraId="6C9264C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E0369C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0723D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2D056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6ECC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372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A32E2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A9B85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1C318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F803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CDF6E">
            <w:pPr>
              <w:jc w:val="center"/>
            </w:pPr>
            <w:r>
              <w:rPr>
                <w:rFonts w:ascii="宋体" w:hAnsi="宋体" w:eastAsia="宋体"/>
                <w:sz w:val="16"/>
              </w:rPr>
              <w:t>97.24分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577DB5"/>
        </w:tc>
      </w:tr>
    </w:tbl>
    <w:p w14:paraId="603C77E0">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6"/>
        <w:gridCol w:w="626"/>
        <w:gridCol w:w="696"/>
        <w:gridCol w:w="626"/>
        <w:gridCol w:w="696"/>
        <w:gridCol w:w="628"/>
        <w:gridCol w:w="626"/>
        <w:gridCol w:w="628"/>
        <w:gridCol w:w="696"/>
        <w:gridCol w:w="630"/>
        <w:gridCol w:w="696"/>
        <w:gridCol w:w="632"/>
      </w:tblGrid>
      <w:tr w14:paraId="375AFFDD">
        <w:tblPrEx>
          <w:tblCellMar>
            <w:top w:w="0" w:type="dxa"/>
            <w:left w:w="108" w:type="dxa"/>
            <w:bottom w:w="0" w:type="dxa"/>
            <w:right w:w="108" w:type="dxa"/>
          </w:tblCellMar>
        </w:tblPrEx>
        <w:tc>
          <w:tcPr>
            <w:tcW w:w="8848" w:type="dxa"/>
            <w:gridSpan w:val="14"/>
            <w:vAlign w:val="center"/>
          </w:tcPr>
          <w:p w14:paraId="030E9DBB">
            <w:pPr>
              <w:jc w:val="center"/>
            </w:pPr>
            <w:r>
              <w:rPr>
                <w:rFonts w:ascii="宋体" w:hAnsi="宋体" w:eastAsia="宋体"/>
                <w:sz w:val="24"/>
              </w:rPr>
              <w:t>项目支出绩效自评表</w:t>
            </w:r>
          </w:p>
        </w:tc>
      </w:tr>
      <w:tr w14:paraId="4A72148F">
        <w:tblPrEx>
          <w:tblCellMar>
            <w:top w:w="0" w:type="dxa"/>
            <w:left w:w="108" w:type="dxa"/>
            <w:bottom w:w="0" w:type="dxa"/>
            <w:right w:w="108" w:type="dxa"/>
          </w:tblCellMar>
        </w:tblPrEx>
        <w:tc>
          <w:tcPr>
            <w:tcW w:w="8848" w:type="dxa"/>
            <w:gridSpan w:val="14"/>
            <w:vAlign w:val="center"/>
          </w:tcPr>
          <w:p w14:paraId="7BB3AF89">
            <w:pPr>
              <w:jc w:val="center"/>
            </w:pPr>
            <w:r>
              <w:rPr>
                <w:rFonts w:ascii="宋体" w:hAnsi="宋体" w:eastAsia="宋体"/>
                <w:sz w:val="24"/>
              </w:rPr>
              <w:t>(2024年度)</w:t>
            </w:r>
          </w:p>
        </w:tc>
      </w:tr>
      <w:tr w14:paraId="214BE5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CDD7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A7B6A6">
            <w:pPr>
              <w:jc w:val="center"/>
            </w:pPr>
            <w:r>
              <w:rPr>
                <w:rFonts w:ascii="宋体" w:hAnsi="宋体" w:eastAsia="宋体"/>
                <w:sz w:val="16"/>
              </w:rPr>
              <w:t>2024年其他人员类</w:t>
            </w:r>
            <w:r>
              <w:rPr>
                <w:rFonts w:hint="eastAsia" w:ascii="宋体" w:hAnsi="宋体"/>
                <w:sz w:val="16"/>
                <w:lang w:eastAsia="zh-CN"/>
              </w:rPr>
              <w:t>－</w:t>
            </w:r>
            <w:r>
              <w:rPr>
                <w:rFonts w:ascii="宋体" w:hAnsi="宋体" w:eastAsia="宋体"/>
                <w:sz w:val="16"/>
              </w:rPr>
              <w:t>农村三老人员生活补贴</w:t>
            </w:r>
          </w:p>
        </w:tc>
      </w:tr>
      <w:tr w14:paraId="0122E4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87CC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BA6B02">
            <w:pPr>
              <w:jc w:val="center"/>
            </w:pPr>
            <w:r>
              <w:rPr>
                <w:rFonts w:ascii="宋体" w:hAnsi="宋体" w:eastAsia="宋体"/>
                <w:sz w:val="16"/>
              </w:rPr>
              <w:t>托里县托里镇人民政府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32A3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617140">
            <w:pPr>
              <w:jc w:val="center"/>
            </w:pPr>
            <w:r>
              <w:rPr>
                <w:rFonts w:ascii="宋体" w:hAnsi="宋体" w:eastAsia="宋体"/>
                <w:sz w:val="16"/>
              </w:rPr>
              <w:t>托里县托里镇人民政府</w:t>
            </w:r>
          </w:p>
        </w:tc>
      </w:tr>
      <w:tr w14:paraId="3B0087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774E2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92CA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5864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99B5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C882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00A3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0254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3C903">
            <w:pPr>
              <w:jc w:val="center"/>
            </w:pPr>
            <w:r>
              <w:rPr>
                <w:rFonts w:ascii="宋体" w:hAnsi="宋体" w:eastAsia="宋体"/>
                <w:sz w:val="16"/>
              </w:rPr>
              <w:t>得分</w:t>
            </w:r>
          </w:p>
        </w:tc>
      </w:tr>
      <w:tr w14:paraId="616425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900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0B70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32F2E">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9C3A1">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A13EF">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7B8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B1BA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68100">
            <w:pPr>
              <w:jc w:val="center"/>
            </w:pPr>
            <w:r>
              <w:rPr>
                <w:rFonts w:ascii="宋体" w:hAnsi="宋体" w:eastAsia="宋体"/>
                <w:sz w:val="16"/>
              </w:rPr>
              <w:t>10.00</w:t>
            </w:r>
          </w:p>
        </w:tc>
      </w:tr>
      <w:tr w14:paraId="6917FB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23B9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883E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DF07F">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50319">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9DDFD">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D4AA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F04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A4DA5">
            <w:pPr>
              <w:jc w:val="center"/>
            </w:pPr>
            <w:r>
              <w:rPr>
                <w:rFonts w:ascii="宋体" w:hAnsi="宋体" w:eastAsia="宋体"/>
                <w:sz w:val="16"/>
              </w:rPr>
              <w:t>—</w:t>
            </w:r>
          </w:p>
        </w:tc>
      </w:tr>
      <w:tr w14:paraId="1412C4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5F03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E613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05B1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9D3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602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3F30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D98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4FE07">
            <w:pPr>
              <w:jc w:val="center"/>
            </w:pPr>
            <w:r>
              <w:rPr>
                <w:rFonts w:ascii="宋体" w:hAnsi="宋体" w:eastAsia="宋体"/>
                <w:sz w:val="16"/>
              </w:rPr>
              <w:t>—</w:t>
            </w:r>
          </w:p>
        </w:tc>
      </w:tr>
      <w:tr w14:paraId="5B9AF5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DE858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FD620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8932E4">
            <w:pPr>
              <w:jc w:val="center"/>
            </w:pPr>
            <w:r>
              <w:rPr>
                <w:rFonts w:ascii="宋体" w:hAnsi="宋体" w:eastAsia="宋体"/>
                <w:sz w:val="16"/>
              </w:rPr>
              <w:t>实际完成情况</w:t>
            </w:r>
          </w:p>
        </w:tc>
      </w:tr>
      <w:tr w14:paraId="130209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FD62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DB6D87">
            <w:pPr>
              <w:jc w:val="both"/>
            </w:pPr>
            <w:r>
              <w:rPr>
                <w:rFonts w:ascii="宋体" w:hAnsi="宋体" w:eastAsia="宋体"/>
                <w:sz w:val="16"/>
              </w:rPr>
              <w:t>2024年农村三老人员生活补贴项目资金1.806万元，用于发放城郊村三老人员1人，提高三老人员的生活质量，提高三老人员先锋模范带头作用，提高群众入党积极性，建立健全“三老”工作制度，规范“三老”工作，力所能及</w:t>
            </w:r>
            <w:r>
              <w:rPr>
                <w:rFonts w:hint="eastAsia" w:ascii="宋体" w:hAnsi="宋体"/>
                <w:sz w:val="16"/>
                <w:lang w:eastAsia="zh-CN"/>
              </w:rPr>
              <w:t>地</w:t>
            </w:r>
            <w:r>
              <w:rPr>
                <w:rFonts w:ascii="宋体" w:hAnsi="宋体" w:eastAsia="宋体"/>
                <w:sz w:val="16"/>
              </w:rPr>
              <w:t>把现有的老年学校办好，办出特色深入开展以“三个代表”重要思想为主要内容的保持共产党员先进性教育，提高老同志老党员的思想道德素质和政治理论水平，三老人员满意度90%。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593A69">
            <w:pPr>
              <w:jc w:val="both"/>
            </w:pPr>
            <w:r>
              <w:rPr>
                <w:rFonts w:ascii="宋体" w:hAnsi="宋体" w:eastAsia="宋体"/>
                <w:sz w:val="16"/>
              </w:rPr>
              <w:t>农村三老人员生活补贴项目预算资金1.8万元，</w:t>
            </w:r>
            <w:r>
              <w:rPr>
                <w:rFonts w:hint="eastAsia" w:ascii="宋体" w:hAnsi="宋体"/>
                <w:sz w:val="16"/>
                <w:lang w:eastAsia="zh-CN"/>
              </w:rPr>
              <w:t>截至</w:t>
            </w:r>
            <w:r>
              <w:rPr>
                <w:rFonts w:ascii="宋体" w:hAnsi="宋体" w:eastAsia="宋体"/>
                <w:sz w:val="16"/>
              </w:rPr>
              <w:t>2024年12月26日，已经支付1.8万元，项目按照计划正常实行，已经完成了100%，项目实施，提高三老人员的生活质量，提高三老人员先锋模范带头作用，提高群众入党积极性，建立健全“三老”工作制度，规范“三老”工作，该项目严格按照计划实施，并有效保障了绩效自评工作的顺利开展。</w:t>
            </w:r>
          </w:p>
        </w:tc>
      </w:tr>
      <w:tr w14:paraId="765C2E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1464E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CA40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99E8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6EE0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7D40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2D43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D205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538A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4846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67E6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AA56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2E5A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833A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574D7">
            <w:pPr>
              <w:jc w:val="center"/>
            </w:pPr>
            <w:r>
              <w:rPr>
                <w:rFonts w:ascii="宋体" w:hAnsi="宋体" w:eastAsia="宋体"/>
                <w:sz w:val="16"/>
              </w:rPr>
              <w:t>偏差原因分析及改进措施</w:t>
            </w:r>
          </w:p>
        </w:tc>
      </w:tr>
      <w:tr w14:paraId="2E5D63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0958B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3F9FC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43E80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BB474">
            <w:pPr>
              <w:jc w:val="center"/>
            </w:pPr>
            <w:r>
              <w:rPr>
                <w:rFonts w:ascii="宋体" w:hAnsi="宋体" w:eastAsia="宋体"/>
                <w:sz w:val="16"/>
              </w:rPr>
              <w:t>三老人员数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9CE4F">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558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EC755">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362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67C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10B5C">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C8F48">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07F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55A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87606">
            <w:pPr>
              <w:jc w:val="center"/>
            </w:pPr>
          </w:p>
        </w:tc>
      </w:tr>
      <w:tr w14:paraId="48EB62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CE0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2AE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1A1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4B6D5">
            <w:pPr>
              <w:jc w:val="center"/>
            </w:pPr>
            <w:r>
              <w:rPr>
                <w:rFonts w:ascii="宋体" w:hAnsi="宋体" w:eastAsia="宋体"/>
                <w:sz w:val="16"/>
              </w:rPr>
              <w:t>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409A6">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92F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8B604">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8C9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8BB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49BD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2DB82">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106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4E7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97F1F">
            <w:pPr>
              <w:jc w:val="center"/>
            </w:pPr>
          </w:p>
        </w:tc>
      </w:tr>
      <w:tr w14:paraId="03A3F6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AE1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1088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CC3F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E422B">
            <w:pPr>
              <w:jc w:val="center"/>
            </w:pPr>
            <w:r>
              <w:rPr>
                <w:rFonts w:ascii="宋体" w:hAnsi="宋体" w:eastAsia="宋体"/>
                <w:sz w:val="16"/>
              </w:rPr>
              <w:t>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D01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3B5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833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1E4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AB6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3571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D81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658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3F7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15B27">
            <w:pPr>
              <w:jc w:val="center"/>
            </w:pPr>
          </w:p>
        </w:tc>
      </w:tr>
      <w:tr w14:paraId="02469D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FD69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8A3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224E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19247">
            <w:pPr>
              <w:jc w:val="center"/>
            </w:pPr>
            <w:r>
              <w:rPr>
                <w:rFonts w:ascii="宋体" w:hAnsi="宋体" w:eastAsia="宋体"/>
                <w:sz w:val="16"/>
              </w:rPr>
              <w:t>补贴完成时间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9C865">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F27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662D1">
            <w:pPr>
              <w:jc w:val="center"/>
            </w:pPr>
            <w:r>
              <w:rPr>
                <w:rFonts w:ascii="宋体" w:hAnsi="宋体" w:eastAsia="宋体"/>
                <w:sz w:val="16"/>
              </w:rPr>
              <w:t>2023年12月26日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321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1C9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92AE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876CF">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F15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38E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4DB48">
            <w:pPr>
              <w:jc w:val="center"/>
            </w:pPr>
          </w:p>
        </w:tc>
      </w:tr>
      <w:tr w14:paraId="1349DA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2A8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4751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99CE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DD4C2">
            <w:pPr>
              <w:jc w:val="center"/>
            </w:pPr>
            <w:r>
              <w:rPr>
                <w:rFonts w:ascii="宋体" w:hAnsi="宋体" w:eastAsia="宋体"/>
                <w:sz w:val="16"/>
              </w:rPr>
              <w:t>人均补贴金额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796AB">
            <w:pPr>
              <w:jc w:val="center"/>
            </w:pPr>
            <w:r>
              <w:rPr>
                <w:rFonts w:ascii="宋体" w:hAnsi="宋体" w:eastAsia="宋体"/>
                <w:sz w:val="16"/>
              </w:rPr>
              <w:t>&lt;=1505元/人·月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2138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0887D">
            <w:pPr>
              <w:jc w:val="center"/>
            </w:pPr>
            <w:r>
              <w:rPr>
                <w:rFonts w:ascii="宋体" w:hAnsi="宋体" w:eastAsia="宋体"/>
                <w:sz w:val="16"/>
              </w:rPr>
              <w:t>1505元/人·月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9507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749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66178">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8CB97">
            <w:pPr>
              <w:jc w:val="center"/>
            </w:pPr>
            <w:r>
              <w:rPr>
                <w:rFonts w:ascii="宋体" w:hAnsi="宋体" w:eastAsia="宋体"/>
                <w:sz w:val="16"/>
              </w:rPr>
              <w:t>=1505元/人·月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D28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C47D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63631">
            <w:pPr>
              <w:jc w:val="center"/>
            </w:pPr>
          </w:p>
        </w:tc>
      </w:tr>
      <w:tr w14:paraId="1074EE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5C68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41CB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CA6F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F0EE6">
            <w:pPr>
              <w:jc w:val="center"/>
            </w:pPr>
            <w:r>
              <w:rPr>
                <w:rFonts w:ascii="宋体" w:hAnsi="宋体" w:eastAsia="宋体"/>
                <w:sz w:val="16"/>
              </w:rPr>
              <w:t>提高三老人员先锋模范带头作用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246E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9E0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88DF1">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6CAF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5A83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BC42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13068">
            <w:pPr>
              <w:jc w:val="center"/>
            </w:pPr>
            <w:r>
              <w:rPr>
                <w:rFonts w:ascii="宋体" w:hAnsi="宋体" w:eastAsia="宋体"/>
                <w:sz w:val="16"/>
              </w:rPr>
              <w:t>达成基本目标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E39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3C8C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B6060">
            <w:pPr>
              <w:jc w:val="center"/>
            </w:pPr>
          </w:p>
        </w:tc>
      </w:tr>
      <w:tr w14:paraId="00084C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414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8C3E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9846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0D6E5">
            <w:pPr>
              <w:jc w:val="center"/>
            </w:pPr>
            <w:r>
              <w:rPr>
                <w:rFonts w:ascii="宋体" w:hAnsi="宋体" w:eastAsia="宋体"/>
                <w:sz w:val="16"/>
              </w:rPr>
              <w:t>三老人员满意度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C444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886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8818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4C4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4225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B0C1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4243B">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D09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AF3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D5C23">
            <w:pPr>
              <w:jc w:val="center"/>
            </w:pPr>
          </w:p>
        </w:tc>
      </w:tr>
      <w:tr w14:paraId="3D05D8F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D891A1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92F11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1D580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EFAA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693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4D945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3C4B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2B763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8AD3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C927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91E0BF"/>
        </w:tc>
      </w:tr>
    </w:tbl>
    <w:p w14:paraId="0F4250FE">
      <w:r>
        <w:br w:type="page"/>
      </w:r>
    </w:p>
    <w:tbl>
      <w:tblPr>
        <w:tblStyle w:val="9"/>
        <w:tblW w:w="0" w:type="auto"/>
        <w:tblInd w:w="0" w:type="dxa"/>
        <w:tblLayout w:type="autofit"/>
        <w:tblCellMar>
          <w:top w:w="0" w:type="dxa"/>
          <w:left w:w="108" w:type="dxa"/>
          <w:bottom w:w="0" w:type="dxa"/>
          <w:right w:w="108" w:type="dxa"/>
        </w:tblCellMar>
      </w:tblPr>
      <w:tblGrid>
        <w:gridCol w:w="621"/>
        <w:gridCol w:w="604"/>
        <w:gridCol w:w="604"/>
        <w:gridCol w:w="604"/>
        <w:gridCol w:w="696"/>
        <w:gridCol w:w="604"/>
        <w:gridCol w:w="696"/>
        <w:gridCol w:w="612"/>
        <w:gridCol w:w="604"/>
        <w:gridCol w:w="612"/>
        <w:gridCol w:w="856"/>
        <w:gridCol w:w="696"/>
        <w:gridCol w:w="630"/>
        <w:gridCol w:w="621"/>
      </w:tblGrid>
      <w:tr w14:paraId="37E1B5DC">
        <w:tblPrEx>
          <w:tblCellMar>
            <w:top w:w="0" w:type="dxa"/>
            <w:left w:w="108" w:type="dxa"/>
            <w:bottom w:w="0" w:type="dxa"/>
            <w:right w:w="108" w:type="dxa"/>
          </w:tblCellMar>
        </w:tblPrEx>
        <w:tc>
          <w:tcPr>
            <w:tcW w:w="8848" w:type="dxa"/>
            <w:gridSpan w:val="14"/>
            <w:vAlign w:val="center"/>
          </w:tcPr>
          <w:p w14:paraId="683B171B">
            <w:pPr>
              <w:jc w:val="center"/>
            </w:pPr>
            <w:r>
              <w:rPr>
                <w:rFonts w:ascii="宋体" w:hAnsi="宋体" w:eastAsia="宋体"/>
                <w:sz w:val="24"/>
              </w:rPr>
              <w:t>项目支出绩效自评表</w:t>
            </w:r>
          </w:p>
        </w:tc>
      </w:tr>
      <w:tr w14:paraId="01FD6B6E">
        <w:tblPrEx>
          <w:tblCellMar>
            <w:top w:w="0" w:type="dxa"/>
            <w:left w:w="108" w:type="dxa"/>
            <w:bottom w:w="0" w:type="dxa"/>
            <w:right w:w="108" w:type="dxa"/>
          </w:tblCellMar>
        </w:tblPrEx>
        <w:tc>
          <w:tcPr>
            <w:tcW w:w="8848" w:type="dxa"/>
            <w:gridSpan w:val="14"/>
            <w:vAlign w:val="center"/>
          </w:tcPr>
          <w:p w14:paraId="1699D50E">
            <w:pPr>
              <w:jc w:val="center"/>
            </w:pPr>
            <w:r>
              <w:rPr>
                <w:rFonts w:ascii="宋体" w:hAnsi="宋体" w:eastAsia="宋体"/>
                <w:sz w:val="24"/>
              </w:rPr>
              <w:t>(2024年度)</w:t>
            </w:r>
          </w:p>
        </w:tc>
      </w:tr>
      <w:tr w14:paraId="6C8C46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4863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45F3BAF">
            <w:pPr>
              <w:jc w:val="center"/>
            </w:pPr>
            <w:r>
              <w:rPr>
                <w:rFonts w:ascii="宋体" w:hAnsi="宋体" w:eastAsia="宋体"/>
                <w:sz w:val="16"/>
              </w:rPr>
              <w:t>2024年其他人员类</w:t>
            </w:r>
            <w:r>
              <w:rPr>
                <w:rFonts w:hint="eastAsia" w:ascii="宋体" w:hAnsi="宋体"/>
                <w:sz w:val="16"/>
                <w:lang w:eastAsia="zh-CN"/>
              </w:rPr>
              <w:t>－</w:t>
            </w:r>
            <w:r>
              <w:rPr>
                <w:rFonts w:ascii="宋体" w:hAnsi="宋体" w:eastAsia="宋体"/>
                <w:sz w:val="16"/>
              </w:rPr>
              <w:t>宗教教职人员生活补助</w:t>
            </w:r>
          </w:p>
        </w:tc>
      </w:tr>
      <w:tr w14:paraId="53B145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2157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57B8A0">
            <w:pPr>
              <w:jc w:val="center"/>
            </w:pPr>
            <w:r>
              <w:rPr>
                <w:rFonts w:ascii="宋体" w:hAnsi="宋体" w:eastAsia="宋体"/>
                <w:sz w:val="16"/>
              </w:rPr>
              <w:t>托里县托里镇人民政府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052E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0D8108">
            <w:pPr>
              <w:jc w:val="center"/>
            </w:pPr>
            <w:r>
              <w:rPr>
                <w:rFonts w:ascii="宋体" w:hAnsi="宋体" w:eastAsia="宋体"/>
                <w:sz w:val="16"/>
              </w:rPr>
              <w:t>托里县托里镇人民政府</w:t>
            </w:r>
          </w:p>
        </w:tc>
      </w:tr>
      <w:tr w14:paraId="676188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14FC6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C168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1943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EC3E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EC4D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3C7D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7601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2A27F">
            <w:pPr>
              <w:jc w:val="center"/>
            </w:pPr>
            <w:r>
              <w:rPr>
                <w:rFonts w:ascii="宋体" w:hAnsi="宋体" w:eastAsia="宋体"/>
                <w:sz w:val="16"/>
              </w:rPr>
              <w:t>得分</w:t>
            </w:r>
          </w:p>
        </w:tc>
      </w:tr>
      <w:tr w14:paraId="2F60FA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901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6D1B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B7805">
            <w:pPr>
              <w:jc w:val="center"/>
            </w:pPr>
            <w:r>
              <w:rPr>
                <w:rFonts w:ascii="宋体" w:hAnsi="宋体" w:eastAsia="宋体"/>
                <w:sz w:val="16"/>
              </w:rPr>
              <w:t>14.49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6C977">
            <w:pPr>
              <w:jc w:val="center"/>
            </w:pPr>
            <w:r>
              <w:rPr>
                <w:rFonts w:ascii="宋体" w:hAnsi="宋体" w:eastAsia="宋体"/>
                <w:sz w:val="16"/>
              </w:rPr>
              <w:t>14.49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1F135">
            <w:pPr>
              <w:jc w:val="center"/>
            </w:pPr>
            <w:r>
              <w:rPr>
                <w:rFonts w:ascii="宋体" w:hAnsi="宋体" w:eastAsia="宋体"/>
                <w:sz w:val="16"/>
              </w:rPr>
              <w:t>9.56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01D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8220E">
            <w:pPr>
              <w:jc w:val="center"/>
            </w:pPr>
            <w:r>
              <w:rPr>
                <w:rFonts w:ascii="宋体" w:hAnsi="宋体" w:eastAsia="宋体"/>
                <w:sz w:val="16"/>
              </w:rPr>
              <w:t>65.98%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B7775">
            <w:pPr>
              <w:jc w:val="center"/>
            </w:pPr>
            <w:r>
              <w:rPr>
                <w:rFonts w:ascii="宋体" w:hAnsi="宋体" w:eastAsia="宋体"/>
                <w:sz w:val="16"/>
              </w:rPr>
              <w:t>6.60</w:t>
            </w:r>
          </w:p>
        </w:tc>
      </w:tr>
      <w:tr w14:paraId="13670F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1A06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F3B8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1F3BF">
            <w:pPr>
              <w:jc w:val="center"/>
            </w:pPr>
            <w:r>
              <w:rPr>
                <w:rFonts w:ascii="宋体" w:hAnsi="宋体" w:eastAsia="宋体"/>
                <w:sz w:val="16"/>
              </w:rPr>
              <w:t>14.49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D5B15">
            <w:pPr>
              <w:jc w:val="center"/>
            </w:pPr>
            <w:r>
              <w:rPr>
                <w:rFonts w:ascii="宋体" w:hAnsi="宋体" w:eastAsia="宋体"/>
                <w:sz w:val="16"/>
              </w:rPr>
              <w:t>14.49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717BB">
            <w:pPr>
              <w:jc w:val="center"/>
            </w:pPr>
            <w:r>
              <w:rPr>
                <w:rFonts w:ascii="宋体" w:hAnsi="宋体" w:eastAsia="宋体"/>
                <w:sz w:val="16"/>
              </w:rPr>
              <w:t>9.56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BF4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DD6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76FDD">
            <w:pPr>
              <w:jc w:val="center"/>
            </w:pPr>
            <w:r>
              <w:rPr>
                <w:rFonts w:ascii="宋体" w:hAnsi="宋体" w:eastAsia="宋体"/>
                <w:sz w:val="16"/>
              </w:rPr>
              <w:t>—</w:t>
            </w:r>
          </w:p>
        </w:tc>
      </w:tr>
      <w:tr w14:paraId="63696C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3C7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D749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BD0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E6D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697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1517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BA7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7CD44">
            <w:pPr>
              <w:jc w:val="center"/>
            </w:pPr>
            <w:r>
              <w:rPr>
                <w:rFonts w:ascii="宋体" w:hAnsi="宋体" w:eastAsia="宋体"/>
                <w:sz w:val="16"/>
              </w:rPr>
              <w:t>—</w:t>
            </w:r>
          </w:p>
        </w:tc>
      </w:tr>
      <w:tr w14:paraId="478CAF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83919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B10AA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4BB39C">
            <w:pPr>
              <w:jc w:val="center"/>
            </w:pPr>
            <w:r>
              <w:rPr>
                <w:rFonts w:ascii="宋体" w:hAnsi="宋体" w:eastAsia="宋体"/>
                <w:sz w:val="16"/>
              </w:rPr>
              <w:t>实际完成情况</w:t>
            </w:r>
          </w:p>
        </w:tc>
      </w:tr>
      <w:tr w14:paraId="0721DE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8105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E458C0">
            <w:pPr>
              <w:jc w:val="both"/>
            </w:pPr>
            <w:r>
              <w:rPr>
                <w:rFonts w:ascii="宋体" w:hAnsi="宋体" w:eastAsia="宋体"/>
                <w:sz w:val="16"/>
              </w:rPr>
              <w:t>2024年项目资金14.49万元，用于爱国宗教人士5人，</w:t>
            </w:r>
            <w:r>
              <w:rPr>
                <w:rFonts w:hint="eastAsia" w:ascii="宋体" w:hAnsi="宋体"/>
                <w:sz w:val="16"/>
                <w:lang w:eastAsia="zh-CN"/>
              </w:rPr>
              <w:t>提高</w:t>
            </w:r>
            <w:r>
              <w:rPr>
                <w:rFonts w:ascii="宋体" w:hAnsi="宋体" w:eastAsia="宋体"/>
                <w:sz w:val="16"/>
              </w:rPr>
              <w:t>我镇爱国宗教人士生活收入，调动他们工作的积极性，</w:t>
            </w:r>
            <w:r>
              <w:rPr>
                <w:rFonts w:hint="eastAsia" w:ascii="宋体" w:hAnsi="宋体"/>
                <w:sz w:val="16"/>
                <w:lang w:eastAsia="zh-CN"/>
              </w:rPr>
              <w:t>提高生活质量</w:t>
            </w:r>
            <w:r>
              <w:rPr>
                <w:rFonts w:ascii="宋体" w:hAnsi="宋体" w:eastAsia="宋体"/>
                <w:sz w:val="16"/>
              </w:rPr>
              <w:t>，提高爱国宗教人士办公效率，保障爱国宗教人士工作的正常开展，办公场所的水电暖费用，有利于调动爱国宗教人士工作激情，充分发挥爱国宗教人士职能作用</w:t>
            </w:r>
            <w:r>
              <w:rPr>
                <w:rFonts w:hint="eastAsia" w:ascii="宋体" w:hAnsi="宋体"/>
                <w:sz w:val="16"/>
                <w:lang w:eastAsia="zh-CN"/>
              </w:rPr>
              <w:t>，在</w:t>
            </w:r>
            <w:r>
              <w:rPr>
                <w:rFonts w:ascii="宋体" w:hAnsi="宋体" w:eastAsia="宋体"/>
                <w:sz w:val="16"/>
              </w:rPr>
              <w:t>促进经济社会发展中发挥积极作用</w:t>
            </w:r>
            <w:r>
              <w:rPr>
                <w:rFonts w:hint="eastAsia" w:ascii="宋体" w:hAnsi="宋体"/>
                <w:sz w:val="16"/>
                <w:lang w:eastAsia="zh-CN"/>
              </w:rPr>
              <w:t>，在</w:t>
            </w:r>
            <w:r>
              <w:rPr>
                <w:rFonts w:ascii="宋体" w:hAnsi="宋体" w:eastAsia="宋体"/>
                <w:sz w:val="16"/>
              </w:rPr>
              <w:t>维护国家统一，民族团结，宗教教职人员满意度90%。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2B31D1">
            <w:pPr>
              <w:jc w:val="both"/>
            </w:pPr>
            <w:r>
              <w:rPr>
                <w:rFonts w:ascii="宋体" w:hAnsi="宋体" w:eastAsia="宋体"/>
                <w:sz w:val="16"/>
              </w:rPr>
              <w:t>宗教教职人员生活补助项目预算资金14.49万元，</w:t>
            </w:r>
            <w:r>
              <w:rPr>
                <w:rFonts w:hint="eastAsia" w:ascii="宋体" w:hAnsi="宋体"/>
                <w:sz w:val="16"/>
                <w:lang w:eastAsia="zh-CN"/>
              </w:rPr>
              <w:t>截至2024</w:t>
            </w:r>
            <w:r>
              <w:rPr>
                <w:rFonts w:ascii="宋体" w:hAnsi="宋体" w:eastAsia="宋体"/>
                <w:sz w:val="16"/>
              </w:rPr>
              <w:t>年12月26日，已经支付9.56万元，项目按照计划正常实行，已经保障了爱国宗教人士1-7月4人合计68607元，8-12月2人生活补助发放27000元，调动他们工作的积极性，改善生活质量，达到了提高爱国宗教人士工作激情，充分发挥爱国宗教人士职能作用效果，项目严格按照计划实施，并有效保障了绩效自评工作的顺利开展。</w:t>
            </w:r>
          </w:p>
        </w:tc>
      </w:tr>
      <w:tr w14:paraId="042A81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EB11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0B27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388C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6C92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EA3D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1464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9756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DA07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06FF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114D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17C5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2FF4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9F38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23221">
            <w:pPr>
              <w:jc w:val="center"/>
            </w:pPr>
            <w:r>
              <w:rPr>
                <w:rFonts w:ascii="宋体" w:hAnsi="宋体" w:eastAsia="宋体"/>
                <w:sz w:val="16"/>
              </w:rPr>
              <w:t>偏差原因分析及改进措施</w:t>
            </w:r>
          </w:p>
        </w:tc>
      </w:tr>
      <w:tr w14:paraId="6805C2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213E6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A6F52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100CC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844F7">
            <w:pPr>
              <w:jc w:val="center"/>
            </w:pPr>
            <w:r>
              <w:rPr>
                <w:rFonts w:ascii="宋体" w:hAnsi="宋体" w:eastAsia="宋体"/>
                <w:sz w:val="16"/>
              </w:rPr>
              <w:t>宗教教职人员人数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17DB6">
            <w:pPr>
              <w:jc w:val="center"/>
            </w:pPr>
            <w:r>
              <w:rPr>
                <w:rFonts w:ascii="宋体" w:hAnsi="宋体" w:eastAsia="宋体"/>
                <w:sz w:val="16"/>
              </w:rPr>
              <w:t>&gt;=5人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1FB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990C7">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551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98A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CC87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6A198">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2BE37">
            <w:pPr>
              <w:jc w:val="center"/>
            </w:pPr>
            <w:r>
              <w:rPr>
                <w:rFonts w:ascii="宋体" w:hAnsi="宋体" w:eastAsia="宋体"/>
                <w:sz w:val="16"/>
              </w:rPr>
              <w:t>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C93B3">
            <w:pPr>
              <w:jc w:val="center"/>
            </w:pPr>
            <w:r>
              <w:rPr>
                <w:rFonts w:ascii="宋体" w:hAnsi="宋体" w:eastAsia="宋体"/>
                <w:sz w:val="16"/>
              </w:rPr>
              <w:t>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18663">
            <w:pPr>
              <w:jc w:val="center"/>
            </w:pPr>
            <w:r>
              <w:rPr>
                <w:rFonts w:ascii="宋体" w:hAnsi="宋体" w:eastAsia="宋体"/>
                <w:sz w:val="16"/>
              </w:rPr>
              <w:t>产生偏差原因：1-7月爱国宗教人员4人，8-12月爱国宗教人员减少至2人，由于年初预算没有深入调查与年初预算5人不一致，因此产生偏差率较大</w:t>
            </w:r>
          </w:p>
        </w:tc>
      </w:tr>
      <w:tr w14:paraId="31E906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BBC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3474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DA4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4E778">
            <w:pPr>
              <w:jc w:val="center"/>
            </w:pPr>
            <w:r>
              <w:rPr>
                <w:rFonts w:ascii="宋体" w:hAnsi="宋体" w:eastAsia="宋体"/>
                <w:sz w:val="16"/>
              </w:rPr>
              <w:t>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40F48">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943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C3142">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8E9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B4A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3426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460EE">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126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D98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DC827">
            <w:pPr>
              <w:jc w:val="center"/>
            </w:pPr>
          </w:p>
        </w:tc>
      </w:tr>
      <w:tr w14:paraId="352551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4AB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280D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C8F0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A034F">
            <w:pPr>
              <w:jc w:val="center"/>
            </w:pPr>
            <w:r>
              <w:rPr>
                <w:rFonts w:ascii="宋体" w:hAnsi="宋体" w:eastAsia="宋体"/>
                <w:sz w:val="16"/>
              </w:rPr>
              <w:t>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CFC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4BA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A22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A4D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2A3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5520A">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393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EBB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695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D04A4">
            <w:pPr>
              <w:jc w:val="center"/>
            </w:pPr>
            <w:r>
              <w:rPr>
                <w:rFonts w:ascii="宋体" w:hAnsi="宋体" w:eastAsia="宋体"/>
                <w:sz w:val="16"/>
              </w:rPr>
              <w:t>产生偏差原因：1-7月爱国宗教人员4人，8-12月爱国宗教人员减少至2人，由于年初预算没有深入调查与年初预算5人不一致，因此产生偏差率较大</w:t>
            </w:r>
          </w:p>
        </w:tc>
      </w:tr>
      <w:tr w14:paraId="16ECB4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529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E27E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9BF3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BDFD2">
            <w:pPr>
              <w:jc w:val="center"/>
            </w:pPr>
            <w:r>
              <w:rPr>
                <w:rFonts w:ascii="宋体" w:hAnsi="宋体" w:eastAsia="宋体"/>
                <w:sz w:val="16"/>
              </w:rPr>
              <w:t>补贴完成时间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67A14">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03E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95DE8">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AA0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ACA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216F3">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214EB">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B91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62A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FE6E7">
            <w:pPr>
              <w:jc w:val="center"/>
            </w:pPr>
          </w:p>
        </w:tc>
      </w:tr>
      <w:tr w14:paraId="794E9C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40B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96DB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809D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82372">
            <w:pPr>
              <w:jc w:val="center"/>
            </w:pPr>
            <w:r>
              <w:rPr>
                <w:rFonts w:ascii="宋体" w:hAnsi="宋体" w:eastAsia="宋体"/>
                <w:sz w:val="16"/>
              </w:rPr>
              <w:t>人均补贴金额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B7233">
            <w:pPr>
              <w:jc w:val="center"/>
            </w:pPr>
            <w:r>
              <w:rPr>
                <w:rFonts w:ascii="宋体" w:hAnsi="宋体" w:eastAsia="宋体"/>
                <w:sz w:val="16"/>
              </w:rPr>
              <w:t>&lt;=2415元/人·月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997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BDE27">
            <w:pPr>
              <w:jc w:val="center"/>
            </w:pPr>
            <w:r>
              <w:rPr>
                <w:rFonts w:ascii="宋体" w:hAnsi="宋体" w:eastAsia="宋体"/>
                <w:sz w:val="16"/>
              </w:rPr>
              <w:t>1162元/人·月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A959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2E1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413B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53416">
            <w:pPr>
              <w:jc w:val="center"/>
            </w:pPr>
            <w:r>
              <w:rPr>
                <w:rFonts w:ascii="宋体" w:hAnsi="宋体" w:eastAsia="宋体"/>
                <w:sz w:val="16"/>
              </w:rPr>
              <w:t>=1991.67元/人·月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392FE">
            <w:pPr>
              <w:jc w:val="center"/>
            </w:pPr>
            <w:r>
              <w:rPr>
                <w:rFonts w:ascii="宋体" w:hAnsi="宋体" w:eastAsia="宋体"/>
                <w:sz w:val="16"/>
              </w:rPr>
              <w:t>82.47%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299E1">
            <w:pPr>
              <w:jc w:val="center"/>
            </w:pPr>
            <w:r>
              <w:rPr>
                <w:rFonts w:ascii="宋体" w:hAnsi="宋体" w:eastAsia="宋体"/>
                <w:sz w:val="16"/>
              </w:rPr>
              <w:t>16.49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4BC18">
            <w:pPr>
              <w:jc w:val="center"/>
            </w:pPr>
            <w:r>
              <w:rPr>
                <w:rFonts w:ascii="宋体" w:hAnsi="宋体" w:eastAsia="宋体"/>
                <w:sz w:val="16"/>
              </w:rPr>
              <w:t>产生偏差原因：1-7月爱国宗教人员4人，8-12月爱国宗教人员减少至2人，由于年初预算没有深入调查与年初预算5人不一致，因此产生偏差率较大</w:t>
            </w:r>
          </w:p>
        </w:tc>
      </w:tr>
      <w:tr w14:paraId="79C7F1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C06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018A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E9F2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28B88">
            <w:pPr>
              <w:jc w:val="center"/>
            </w:pPr>
            <w:r>
              <w:rPr>
                <w:rFonts w:ascii="宋体" w:hAnsi="宋体" w:eastAsia="宋体"/>
                <w:sz w:val="16"/>
              </w:rPr>
              <w:t>提高宗教爱国人士工作的生活水平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6FF0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DAF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AE2D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30C4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04D0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69D9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B202F">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EFF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DC6A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46C75">
            <w:pPr>
              <w:jc w:val="center"/>
            </w:pPr>
          </w:p>
        </w:tc>
      </w:tr>
      <w:tr w14:paraId="7C4B4E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766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F7A6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1635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4AEC2">
            <w:pPr>
              <w:jc w:val="center"/>
            </w:pPr>
            <w:r>
              <w:rPr>
                <w:rFonts w:ascii="宋体" w:hAnsi="宋体" w:eastAsia="宋体"/>
                <w:sz w:val="16"/>
              </w:rPr>
              <w:t>宗教教职人员满意度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EDD4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E37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97951">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F1B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D944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20EAE">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1EDF1">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950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CAB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DB71D">
            <w:pPr>
              <w:jc w:val="center"/>
            </w:pPr>
          </w:p>
        </w:tc>
      </w:tr>
      <w:tr w14:paraId="31F11DE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1D6939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10959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504F3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ADF2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2E3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8DBB4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60CF2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B73D8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C674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784FF">
            <w:pPr>
              <w:jc w:val="center"/>
            </w:pPr>
            <w:r>
              <w:rPr>
                <w:rFonts w:ascii="宋体" w:hAnsi="宋体" w:eastAsia="宋体"/>
                <w:sz w:val="16"/>
              </w:rPr>
              <w:t>89.39分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8E46F5"/>
        </w:tc>
      </w:tr>
    </w:tbl>
    <w:p w14:paraId="67176B71">
      <w:r>
        <w:br w:type="page"/>
      </w:r>
    </w:p>
    <w:tbl>
      <w:tblPr>
        <w:tblStyle w:val="9"/>
        <w:tblW w:w="0" w:type="auto"/>
        <w:tblInd w:w="0" w:type="dxa"/>
        <w:tblLayout w:type="autofit"/>
        <w:tblCellMar>
          <w:top w:w="0" w:type="dxa"/>
          <w:left w:w="108" w:type="dxa"/>
          <w:bottom w:w="0" w:type="dxa"/>
          <w:right w:w="108" w:type="dxa"/>
        </w:tblCellMar>
      </w:tblPr>
      <w:tblGrid>
        <w:gridCol w:w="620"/>
        <w:gridCol w:w="601"/>
        <w:gridCol w:w="601"/>
        <w:gridCol w:w="620"/>
        <w:gridCol w:w="696"/>
        <w:gridCol w:w="601"/>
        <w:gridCol w:w="696"/>
        <w:gridCol w:w="611"/>
        <w:gridCol w:w="601"/>
        <w:gridCol w:w="611"/>
        <w:gridCol w:w="856"/>
        <w:gridCol w:w="696"/>
        <w:gridCol w:w="630"/>
        <w:gridCol w:w="620"/>
      </w:tblGrid>
      <w:tr w14:paraId="30F43A6D">
        <w:tblPrEx>
          <w:tblCellMar>
            <w:top w:w="0" w:type="dxa"/>
            <w:left w:w="108" w:type="dxa"/>
            <w:bottom w:w="0" w:type="dxa"/>
            <w:right w:w="108" w:type="dxa"/>
          </w:tblCellMar>
        </w:tblPrEx>
        <w:tc>
          <w:tcPr>
            <w:tcW w:w="8848" w:type="dxa"/>
            <w:gridSpan w:val="14"/>
            <w:vAlign w:val="center"/>
          </w:tcPr>
          <w:p w14:paraId="0A0D5A8D">
            <w:pPr>
              <w:jc w:val="center"/>
            </w:pPr>
            <w:r>
              <w:rPr>
                <w:rFonts w:ascii="宋体" w:hAnsi="宋体" w:eastAsia="宋体"/>
                <w:sz w:val="24"/>
              </w:rPr>
              <w:t>项目支出绩效自评表</w:t>
            </w:r>
          </w:p>
        </w:tc>
      </w:tr>
      <w:tr w14:paraId="2D240C58">
        <w:tblPrEx>
          <w:tblCellMar>
            <w:top w:w="0" w:type="dxa"/>
            <w:left w:w="108" w:type="dxa"/>
            <w:bottom w:w="0" w:type="dxa"/>
            <w:right w:w="108" w:type="dxa"/>
          </w:tblCellMar>
        </w:tblPrEx>
        <w:tc>
          <w:tcPr>
            <w:tcW w:w="8848" w:type="dxa"/>
            <w:gridSpan w:val="14"/>
            <w:vAlign w:val="center"/>
          </w:tcPr>
          <w:p w14:paraId="00683CE9">
            <w:pPr>
              <w:jc w:val="center"/>
            </w:pPr>
            <w:r>
              <w:rPr>
                <w:rFonts w:ascii="宋体" w:hAnsi="宋体" w:eastAsia="宋体"/>
                <w:sz w:val="24"/>
              </w:rPr>
              <w:t>(2024年度)</w:t>
            </w:r>
          </w:p>
        </w:tc>
      </w:tr>
      <w:tr w14:paraId="7118E8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6A07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6B8287">
            <w:pPr>
              <w:jc w:val="center"/>
            </w:pPr>
            <w:r>
              <w:rPr>
                <w:rFonts w:ascii="宋体" w:hAnsi="宋体" w:eastAsia="宋体"/>
                <w:sz w:val="16"/>
              </w:rPr>
              <w:t>2024年其他人员类-</w:t>
            </w:r>
            <w:r>
              <w:rPr>
                <w:rFonts w:hint="eastAsia" w:ascii="宋体" w:hAnsi="宋体"/>
                <w:sz w:val="16"/>
                <w:lang w:eastAsia="zh-CN"/>
              </w:rPr>
              <w:t>ZCGS</w:t>
            </w:r>
            <w:r>
              <w:rPr>
                <w:rFonts w:ascii="宋体" w:hAnsi="宋体" w:eastAsia="宋体"/>
                <w:sz w:val="16"/>
              </w:rPr>
              <w:t>干部津贴补贴</w:t>
            </w:r>
          </w:p>
        </w:tc>
      </w:tr>
      <w:tr w14:paraId="1244EC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CB3B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7064D0">
            <w:pPr>
              <w:jc w:val="center"/>
            </w:pPr>
            <w:r>
              <w:rPr>
                <w:rFonts w:ascii="宋体" w:hAnsi="宋体" w:eastAsia="宋体"/>
                <w:sz w:val="16"/>
              </w:rPr>
              <w:t>托里县托里镇人民政府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F137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1D435C">
            <w:pPr>
              <w:jc w:val="center"/>
            </w:pPr>
            <w:r>
              <w:rPr>
                <w:rFonts w:ascii="宋体" w:hAnsi="宋体" w:eastAsia="宋体"/>
                <w:sz w:val="16"/>
              </w:rPr>
              <w:t>托里县托里镇人民政府</w:t>
            </w:r>
          </w:p>
        </w:tc>
      </w:tr>
      <w:tr w14:paraId="2E6A96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059B8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583D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22E2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2586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4A16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BB60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B147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3942C">
            <w:pPr>
              <w:jc w:val="center"/>
            </w:pPr>
            <w:r>
              <w:rPr>
                <w:rFonts w:ascii="宋体" w:hAnsi="宋体" w:eastAsia="宋体"/>
                <w:sz w:val="16"/>
              </w:rPr>
              <w:t>得分</w:t>
            </w:r>
          </w:p>
        </w:tc>
      </w:tr>
      <w:tr w14:paraId="418141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2757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40B9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2B9D5">
            <w:pPr>
              <w:jc w:val="center"/>
            </w:pPr>
            <w:r>
              <w:rPr>
                <w:rFonts w:ascii="宋体" w:hAnsi="宋体" w:eastAsia="宋体"/>
                <w:sz w:val="16"/>
              </w:rPr>
              <w:t>10.10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BC91A">
            <w:pPr>
              <w:jc w:val="center"/>
            </w:pPr>
            <w:r>
              <w:rPr>
                <w:rFonts w:ascii="宋体" w:hAnsi="宋体" w:eastAsia="宋体"/>
                <w:sz w:val="16"/>
              </w:rPr>
              <w:t>10.10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F73D9">
            <w:pPr>
              <w:jc w:val="center"/>
            </w:pPr>
            <w:r>
              <w:rPr>
                <w:rFonts w:ascii="宋体" w:hAnsi="宋体" w:eastAsia="宋体"/>
                <w:sz w:val="16"/>
              </w:rPr>
              <w:t>4.94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81B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3C548">
            <w:pPr>
              <w:jc w:val="center"/>
            </w:pPr>
            <w:r>
              <w:rPr>
                <w:rFonts w:ascii="宋体" w:hAnsi="宋体" w:eastAsia="宋体"/>
                <w:sz w:val="16"/>
              </w:rPr>
              <w:t>48.91%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DAD99">
            <w:pPr>
              <w:jc w:val="center"/>
            </w:pPr>
            <w:r>
              <w:rPr>
                <w:rFonts w:ascii="宋体" w:hAnsi="宋体" w:eastAsia="宋体"/>
                <w:sz w:val="16"/>
              </w:rPr>
              <w:t>4.89</w:t>
            </w:r>
          </w:p>
        </w:tc>
      </w:tr>
      <w:tr w14:paraId="608F37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CE1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B84D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6658B">
            <w:pPr>
              <w:jc w:val="center"/>
            </w:pPr>
            <w:r>
              <w:rPr>
                <w:rFonts w:ascii="宋体" w:hAnsi="宋体" w:eastAsia="宋体"/>
                <w:sz w:val="16"/>
              </w:rPr>
              <w:t>10.10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3FC1B">
            <w:pPr>
              <w:jc w:val="center"/>
            </w:pPr>
            <w:r>
              <w:rPr>
                <w:rFonts w:ascii="宋体" w:hAnsi="宋体" w:eastAsia="宋体"/>
                <w:sz w:val="16"/>
              </w:rPr>
              <w:t>10.10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29FAC">
            <w:pPr>
              <w:jc w:val="center"/>
            </w:pPr>
            <w:r>
              <w:rPr>
                <w:rFonts w:ascii="宋体" w:hAnsi="宋体" w:eastAsia="宋体"/>
                <w:sz w:val="16"/>
              </w:rPr>
              <w:t>4.94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ECFC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9E4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5FE58">
            <w:pPr>
              <w:jc w:val="center"/>
            </w:pPr>
            <w:r>
              <w:rPr>
                <w:rFonts w:ascii="宋体" w:hAnsi="宋体" w:eastAsia="宋体"/>
                <w:sz w:val="16"/>
              </w:rPr>
              <w:t>—</w:t>
            </w:r>
          </w:p>
        </w:tc>
      </w:tr>
      <w:tr w14:paraId="32CB47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80D17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00C4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722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BD4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BDB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692D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B4F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C5FA2">
            <w:pPr>
              <w:jc w:val="center"/>
            </w:pPr>
            <w:r>
              <w:rPr>
                <w:rFonts w:ascii="宋体" w:hAnsi="宋体" w:eastAsia="宋体"/>
                <w:sz w:val="16"/>
              </w:rPr>
              <w:t>—</w:t>
            </w:r>
          </w:p>
        </w:tc>
      </w:tr>
      <w:tr w14:paraId="2082FE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BCA59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443B9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E3C21C">
            <w:pPr>
              <w:jc w:val="center"/>
            </w:pPr>
            <w:r>
              <w:rPr>
                <w:rFonts w:ascii="宋体" w:hAnsi="宋体" w:eastAsia="宋体"/>
                <w:sz w:val="16"/>
              </w:rPr>
              <w:t>实际完成情况</w:t>
            </w:r>
          </w:p>
        </w:tc>
      </w:tr>
      <w:tr w14:paraId="0CB11D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C5ED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591D05">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计划支出项目资金10.1万元，主要用于发放托里县托里镇人民政府2名</w:t>
            </w:r>
            <w:r>
              <w:rPr>
                <w:rFonts w:hint="eastAsia" w:ascii="宋体" w:hAnsi="宋体"/>
                <w:sz w:val="16"/>
                <w:lang w:eastAsia="zh-CN"/>
              </w:rPr>
              <w:t>ZCGS</w:t>
            </w:r>
            <w:r>
              <w:rPr>
                <w:rFonts w:ascii="宋体" w:hAnsi="宋体" w:eastAsia="宋体"/>
                <w:sz w:val="16"/>
              </w:rPr>
              <w:t>干部2024年1</w:t>
            </w:r>
            <w:r>
              <w:rPr>
                <w:rFonts w:hint="eastAsia" w:ascii="宋体" w:hAnsi="宋体"/>
                <w:sz w:val="16"/>
                <w:lang w:eastAsia="zh-CN"/>
              </w:rPr>
              <w:t>—</w:t>
            </w:r>
            <w:r>
              <w:rPr>
                <w:rFonts w:ascii="宋体" w:hAnsi="宋体" w:eastAsia="宋体"/>
                <w:sz w:val="16"/>
              </w:rPr>
              <w:t>12月个人津贴，每人平均每月2729元，通过项目实施以及发放津贴补助，有助于提高</w:t>
            </w:r>
            <w:r>
              <w:rPr>
                <w:rFonts w:hint="eastAsia" w:ascii="宋体" w:hAnsi="宋体"/>
                <w:sz w:val="16"/>
                <w:lang w:eastAsia="zh-CN"/>
              </w:rPr>
              <w:t>ZCGS</w:t>
            </w:r>
            <w:r>
              <w:rPr>
                <w:rFonts w:ascii="宋体" w:hAnsi="宋体" w:eastAsia="宋体"/>
                <w:sz w:val="16"/>
              </w:rPr>
              <w:t>干部工作积极性，确保</w:t>
            </w:r>
            <w:r>
              <w:rPr>
                <w:rFonts w:hint="eastAsia" w:ascii="宋体" w:hAnsi="宋体"/>
                <w:sz w:val="16"/>
                <w:lang w:eastAsia="zh-CN"/>
              </w:rPr>
              <w:t>ZCGS</w:t>
            </w:r>
            <w:r>
              <w:rPr>
                <w:rFonts w:ascii="宋体" w:hAnsi="宋体" w:eastAsia="宋体"/>
                <w:sz w:val="16"/>
              </w:rPr>
              <w:t>干部满意度达到90%以上。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F527E6">
            <w:pPr>
              <w:jc w:val="both"/>
            </w:pPr>
            <w:r>
              <w:rPr>
                <w:rFonts w:ascii="宋体" w:hAnsi="宋体" w:eastAsia="宋体"/>
                <w:sz w:val="16"/>
              </w:rPr>
              <w:t>2024年其他人员类</w:t>
            </w:r>
            <w:r>
              <w:rPr>
                <w:rFonts w:hint="eastAsia" w:ascii="宋体" w:hAnsi="宋体"/>
                <w:sz w:val="16"/>
                <w:lang w:eastAsia="zh-CN"/>
              </w:rPr>
              <w:t>－ZCGS</w:t>
            </w:r>
            <w:r>
              <w:rPr>
                <w:rFonts w:ascii="宋体" w:hAnsi="宋体" w:eastAsia="宋体"/>
                <w:sz w:val="16"/>
              </w:rPr>
              <w:t>干部津贴补贴项目预算资金10.1万元，</w:t>
            </w:r>
            <w:r>
              <w:rPr>
                <w:rFonts w:hint="eastAsia" w:ascii="宋体" w:hAnsi="宋体"/>
                <w:sz w:val="16"/>
                <w:lang w:eastAsia="zh-CN"/>
              </w:rPr>
              <w:t>截至</w:t>
            </w:r>
            <w:r>
              <w:rPr>
                <w:rFonts w:ascii="宋体" w:hAnsi="宋体" w:eastAsia="宋体"/>
                <w:sz w:val="16"/>
              </w:rPr>
              <w:t>2024年12月31日，已经支付4.94万元，项目已经完成了48.91%，项目用于发放2名</w:t>
            </w:r>
            <w:r>
              <w:rPr>
                <w:rFonts w:hint="eastAsia" w:ascii="宋体" w:hAnsi="宋体"/>
                <w:sz w:val="16"/>
                <w:lang w:eastAsia="zh-CN"/>
              </w:rPr>
              <w:t>ZCGS</w:t>
            </w:r>
            <w:r>
              <w:rPr>
                <w:rFonts w:ascii="宋体" w:hAnsi="宋体" w:eastAsia="宋体"/>
                <w:sz w:val="16"/>
              </w:rPr>
              <w:t>干部1-7月的生活补贴及取暖费，有助于提高</w:t>
            </w:r>
            <w:r>
              <w:rPr>
                <w:rFonts w:hint="eastAsia" w:ascii="宋体" w:hAnsi="宋体"/>
                <w:sz w:val="16"/>
                <w:lang w:eastAsia="zh-CN"/>
              </w:rPr>
              <w:t>ZCGS</w:t>
            </w:r>
            <w:r>
              <w:rPr>
                <w:rFonts w:ascii="宋体" w:hAnsi="宋体" w:eastAsia="宋体"/>
                <w:sz w:val="16"/>
              </w:rPr>
              <w:t>干部的积极性，该项目严格按照要求实施。</w:t>
            </w:r>
          </w:p>
        </w:tc>
      </w:tr>
      <w:tr w14:paraId="4F5B87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3151E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E8B6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CA42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3153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92B3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88E7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D985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0BA9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F96B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DC42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2C43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8B19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8BA2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B8C60">
            <w:pPr>
              <w:jc w:val="center"/>
            </w:pPr>
            <w:r>
              <w:rPr>
                <w:rFonts w:ascii="宋体" w:hAnsi="宋体" w:eastAsia="宋体"/>
                <w:sz w:val="16"/>
              </w:rPr>
              <w:t>偏差原因分析及改进措施</w:t>
            </w:r>
          </w:p>
        </w:tc>
      </w:tr>
      <w:tr w14:paraId="184A26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37008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60472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79618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1E6D3">
            <w:pPr>
              <w:jc w:val="center"/>
            </w:pPr>
            <w:r>
              <w:rPr>
                <w:rFonts w:ascii="宋体" w:hAnsi="宋体" w:eastAsia="宋体"/>
                <w:sz w:val="16"/>
              </w:rPr>
              <w:t>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64FCD">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7CD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CDB8C">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B79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63C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A49BF">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A4229">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2C8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AC9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64C14">
            <w:pPr>
              <w:jc w:val="center"/>
            </w:pPr>
          </w:p>
        </w:tc>
      </w:tr>
      <w:tr w14:paraId="3B48DB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5C6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120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A4E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73BFB">
            <w:pPr>
              <w:jc w:val="center"/>
            </w:pPr>
            <w:r>
              <w:rPr>
                <w:rFonts w:ascii="宋体" w:hAnsi="宋体" w:eastAsia="宋体"/>
                <w:sz w:val="16"/>
              </w:rPr>
              <w:t>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DC726">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485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B8CED">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9BA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3D4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41BD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840E1">
            <w:pPr>
              <w:jc w:val="center"/>
            </w:pPr>
            <w:r>
              <w:rPr>
                <w:rFonts w:ascii="宋体" w:hAnsi="宋体" w:eastAsia="宋体"/>
                <w:sz w:val="16"/>
              </w:rPr>
              <w:t>=7个月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4DA60">
            <w:pPr>
              <w:jc w:val="center"/>
            </w:pPr>
            <w:r>
              <w:rPr>
                <w:rFonts w:ascii="宋体" w:hAnsi="宋体" w:eastAsia="宋体"/>
                <w:sz w:val="16"/>
              </w:rPr>
              <w:t>58.33%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6AE0F">
            <w:pPr>
              <w:jc w:val="center"/>
            </w:pPr>
            <w:r>
              <w:rPr>
                <w:rFonts w:ascii="宋体" w:hAnsi="宋体" w:eastAsia="宋体"/>
                <w:sz w:val="16"/>
              </w:rPr>
              <w:t>5.83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C5187">
            <w:pPr>
              <w:jc w:val="center"/>
            </w:pPr>
            <w:r>
              <w:rPr>
                <w:rFonts w:ascii="宋体" w:hAnsi="宋体" w:eastAsia="宋体"/>
                <w:sz w:val="16"/>
              </w:rPr>
              <w:t>原因：1-7月发放</w:t>
            </w:r>
            <w:r>
              <w:rPr>
                <w:rFonts w:hint="eastAsia" w:ascii="宋体" w:hAnsi="宋体"/>
                <w:sz w:val="16"/>
                <w:lang w:eastAsia="zh-CN"/>
              </w:rPr>
              <w:t>ZCGS</w:t>
            </w:r>
            <w:r>
              <w:rPr>
                <w:rFonts w:ascii="宋体" w:hAnsi="宋体" w:eastAsia="宋体"/>
                <w:sz w:val="16"/>
              </w:rPr>
              <w:t>干部2人生活补助，8月依照规定停止发放</w:t>
            </w:r>
            <w:r>
              <w:rPr>
                <w:rFonts w:hint="eastAsia" w:ascii="宋体" w:hAnsi="宋体"/>
                <w:sz w:val="16"/>
                <w:lang w:eastAsia="zh-CN"/>
              </w:rPr>
              <w:t>ZCGS</w:t>
            </w:r>
            <w:r>
              <w:rPr>
                <w:rFonts w:ascii="宋体" w:hAnsi="宋体" w:eastAsia="宋体"/>
                <w:sz w:val="16"/>
              </w:rPr>
              <w:t>干部津贴，其中3月只发放1人补助</w:t>
            </w:r>
            <w:r>
              <w:rPr>
                <w:rFonts w:hint="eastAsia" w:ascii="宋体" w:hAnsi="宋体"/>
                <w:sz w:val="16"/>
                <w:lang w:eastAsia="zh-CN"/>
              </w:rPr>
              <w:t>，</w:t>
            </w:r>
            <w:r>
              <w:rPr>
                <w:rFonts w:ascii="宋体" w:hAnsi="宋体" w:eastAsia="宋体"/>
                <w:sz w:val="16"/>
              </w:rPr>
              <w:t>要求8月起停发</w:t>
            </w:r>
            <w:r>
              <w:rPr>
                <w:rFonts w:hint="eastAsia" w:ascii="宋体" w:hAnsi="宋体"/>
                <w:sz w:val="16"/>
                <w:lang w:eastAsia="zh-CN"/>
              </w:rPr>
              <w:t>ZCGS</w:t>
            </w:r>
            <w:r>
              <w:rPr>
                <w:rFonts w:ascii="宋体" w:hAnsi="宋体" w:eastAsia="宋体"/>
                <w:sz w:val="16"/>
              </w:rPr>
              <w:t>干部生活补助，由于年初预算时未深入调查，因此产生偏差较大的情况</w:t>
            </w:r>
          </w:p>
        </w:tc>
      </w:tr>
      <w:tr w14:paraId="6FCB34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E08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EB7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5DA1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4F098">
            <w:pPr>
              <w:jc w:val="center"/>
            </w:pPr>
            <w:r>
              <w:rPr>
                <w:rFonts w:ascii="宋体" w:hAnsi="宋体" w:eastAsia="宋体"/>
                <w:sz w:val="16"/>
              </w:rPr>
              <w:t>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A85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E25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9B9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DB2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F7D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B4334">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624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6AA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813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F5D6B">
            <w:pPr>
              <w:jc w:val="center"/>
            </w:pPr>
          </w:p>
        </w:tc>
      </w:tr>
      <w:tr w14:paraId="5BDE6D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DFF7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A05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B445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4060E">
            <w:pPr>
              <w:jc w:val="center"/>
            </w:pPr>
            <w:r>
              <w:rPr>
                <w:rFonts w:ascii="宋体" w:hAnsi="宋体" w:eastAsia="宋体"/>
                <w:sz w:val="16"/>
              </w:rPr>
              <w:t>补贴完成时间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AB8E9">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D17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C2D5F">
            <w:pPr>
              <w:jc w:val="center"/>
            </w:pPr>
            <w:r>
              <w:rPr>
                <w:rFonts w:ascii="宋体" w:hAnsi="宋体" w:eastAsia="宋体"/>
                <w:sz w:val="16"/>
              </w:rPr>
              <w:t>2023年12月26日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687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B31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45064">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551B6">
            <w:pPr>
              <w:jc w:val="center"/>
            </w:pPr>
            <w:r>
              <w:rPr>
                <w:rFonts w:ascii="宋体" w:hAnsi="宋体" w:eastAsia="宋体"/>
                <w:sz w:val="16"/>
              </w:rPr>
              <w:t>=24年7月10日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C821C">
            <w:pPr>
              <w:jc w:val="center"/>
            </w:pPr>
            <w:r>
              <w:rPr>
                <w:rFonts w:ascii="宋体" w:hAnsi="宋体" w:eastAsia="宋体"/>
                <w:sz w:val="16"/>
              </w:rPr>
              <w:t>58.33%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A7F02">
            <w:pPr>
              <w:jc w:val="center"/>
            </w:pPr>
            <w:r>
              <w:rPr>
                <w:rFonts w:ascii="宋体" w:hAnsi="宋体" w:eastAsia="宋体"/>
                <w:sz w:val="16"/>
              </w:rPr>
              <w:t>5.83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D0D8B">
            <w:pPr>
              <w:jc w:val="center"/>
            </w:pPr>
            <w:r>
              <w:rPr>
                <w:rFonts w:ascii="宋体" w:hAnsi="宋体" w:eastAsia="宋体"/>
                <w:sz w:val="16"/>
              </w:rPr>
              <w:t>原因：1-7月发放</w:t>
            </w:r>
            <w:r>
              <w:rPr>
                <w:rFonts w:hint="eastAsia" w:ascii="宋体" w:hAnsi="宋体"/>
                <w:sz w:val="16"/>
                <w:lang w:eastAsia="zh-CN"/>
              </w:rPr>
              <w:t>ZCGS</w:t>
            </w:r>
            <w:r>
              <w:rPr>
                <w:rFonts w:ascii="宋体" w:hAnsi="宋体" w:eastAsia="宋体"/>
                <w:sz w:val="16"/>
              </w:rPr>
              <w:t>干部2人生活补助，8月依照规定停止发放</w:t>
            </w:r>
            <w:r>
              <w:rPr>
                <w:rFonts w:hint="eastAsia" w:ascii="宋体" w:hAnsi="宋体"/>
                <w:sz w:val="16"/>
                <w:lang w:eastAsia="zh-CN"/>
              </w:rPr>
              <w:t>ZCGS</w:t>
            </w:r>
            <w:r>
              <w:rPr>
                <w:rFonts w:ascii="宋体" w:hAnsi="宋体" w:eastAsia="宋体"/>
                <w:sz w:val="16"/>
              </w:rPr>
              <w:t>干部津贴，其中3月只发放1人补助</w:t>
            </w:r>
            <w:r>
              <w:rPr>
                <w:rFonts w:hint="eastAsia" w:ascii="宋体" w:hAnsi="宋体"/>
                <w:sz w:val="16"/>
                <w:lang w:eastAsia="zh-CN"/>
              </w:rPr>
              <w:t>，</w:t>
            </w:r>
            <w:r>
              <w:rPr>
                <w:rFonts w:ascii="宋体" w:hAnsi="宋体" w:eastAsia="宋体"/>
                <w:sz w:val="16"/>
              </w:rPr>
              <w:t>要求8月起停发</w:t>
            </w:r>
            <w:r>
              <w:rPr>
                <w:rFonts w:hint="eastAsia" w:ascii="宋体" w:hAnsi="宋体"/>
                <w:sz w:val="16"/>
                <w:lang w:eastAsia="zh-CN"/>
              </w:rPr>
              <w:t>ZCGS</w:t>
            </w:r>
            <w:r>
              <w:rPr>
                <w:rFonts w:ascii="宋体" w:hAnsi="宋体" w:eastAsia="宋体"/>
                <w:sz w:val="16"/>
              </w:rPr>
              <w:t>干部生活补助，由于年初预算时未深入调查，因此产生偏差较大的情况</w:t>
            </w:r>
          </w:p>
        </w:tc>
      </w:tr>
      <w:tr w14:paraId="2EE4DF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8780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06308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DAC4B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63962">
            <w:pPr>
              <w:jc w:val="center"/>
            </w:pPr>
            <w:r>
              <w:rPr>
                <w:rFonts w:ascii="宋体" w:hAnsi="宋体" w:eastAsia="宋体"/>
                <w:sz w:val="16"/>
              </w:rPr>
              <w:t>人均补贴标准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C1864">
            <w:pPr>
              <w:jc w:val="center"/>
            </w:pPr>
            <w:r>
              <w:rPr>
                <w:rFonts w:ascii="宋体" w:hAnsi="宋体" w:eastAsia="宋体"/>
                <w:sz w:val="16"/>
              </w:rPr>
              <w:t>&lt;=3791元/人·月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9E8B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27D9E">
            <w:pPr>
              <w:jc w:val="center"/>
            </w:pPr>
            <w:r>
              <w:rPr>
                <w:rFonts w:ascii="宋体" w:hAnsi="宋体" w:eastAsia="宋体"/>
                <w:sz w:val="16"/>
              </w:rPr>
              <w:t>2729元/人·月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AC92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F94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57D53">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AE4F5">
            <w:pPr>
              <w:jc w:val="center"/>
            </w:pPr>
            <w:r>
              <w:rPr>
                <w:rFonts w:ascii="宋体" w:hAnsi="宋体" w:eastAsia="宋体"/>
                <w:sz w:val="16"/>
              </w:rPr>
              <w:t>=2813.57元/人·月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171C7">
            <w:pPr>
              <w:jc w:val="center"/>
            </w:pPr>
            <w:r>
              <w:rPr>
                <w:rFonts w:ascii="宋体" w:hAnsi="宋体" w:eastAsia="宋体"/>
                <w:sz w:val="16"/>
              </w:rPr>
              <w:t>74.22%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58939">
            <w:pPr>
              <w:jc w:val="center"/>
            </w:pPr>
            <w:r>
              <w:rPr>
                <w:rFonts w:ascii="宋体" w:hAnsi="宋体" w:eastAsia="宋体"/>
                <w:sz w:val="16"/>
              </w:rPr>
              <w:t>11.13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66459">
            <w:pPr>
              <w:jc w:val="center"/>
            </w:pPr>
            <w:r>
              <w:rPr>
                <w:rFonts w:ascii="宋体" w:hAnsi="宋体" w:eastAsia="宋体"/>
                <w:sz w:val="16"/>
              </w:rPr>
              <w:t>原因：由于年初预算时未深入调查，人均发放标准为3030元每人每月，因此产生偏差较大的情况</w:t>
            </w:r>
          </w:p>
        </w:tc>
      </w:tr>
      <w:tr w14:paraId="2A3932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F42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3B8A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14B4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6FFDD">
            <w:pPr>
              <w:jc w:val="center"/>
            </w:pPr>
            <w:r>
              <w:rPr>
                <w:rFonts w:hint="eastAsia" w:ascii="宋体" w:hAnsi="宋体"/>
                <w:sz w:val="16"/>
                <w:lang w:eastAsia="zh-CN"/>
              </w:rPr>
              <w:t>ZCGS</w:t>
            </w:r>
            <w:r>
              <w:rPr>
                <w:rFonts w:ascii="宋体" w:hAnsi="宋体" w:eastAsia="宋体"/>
                <w:sz w:val="16"/>
              </w:rPr>
              <w:t>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50FF1">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5E6C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81A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2D30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185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6584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9D569">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A3D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D45B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029FF">
            <w:pPr>
              <w:jc w:val="center"/>
            </w:pPr>
          </w:p>
        </w:tc>
      </w:tr>
      <w:tr w14:paraId="7DFF01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0D3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EDA0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C837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70C94">
            <w:pPr>
              <w:jc w:val="center"/>
            </w:pPr>
            <w:r>
              <w:rPr>
                <w:rFonts w:ascii="宋体" w:hAnsi="宋体" w:eastAsia="宋体"/>
                <w:sz w:val="16"/>
              </w:rPr>
              <w:t>提升</w:t>
            </w:r>
            <w:r>
              <w:rPr>
                <w:rFonts w:hint="eastAsia" w:ascii="宋体" w:hAnsi="宋体"/>
                <w:sz w:val="16"/>
                <w:lang w:eastAsia="zh-CN"/>
              </w:rPr>
              <w:t>ZCGS</w:t>
            </w:r>
            <w:r>
              <w:rPr>
                <w:rFonts w:ascii="宋体" w:hAnsi="宋体" w:eastAsia="宋体"/>
                <w:sz w:val="16"/>
              </w:rPr>
              <w:t>干部生活幸福指数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3CAB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2CB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D3E1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303D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6E30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48EF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97FF0">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6D7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2330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4BE8B">
            <w:pPr>
              <w:jc w:val="center"/>
            </w:pPr>
          </w:p>
        </w:tc>
      </w:tr>
      <w:tr w14:paraId="6A31CA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573B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2F72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E575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0BCF6">
            <w:pPr>
              <w:jc w:val="center"/>
            </w:pPr>
            <w:r>
              <w:rPr>
                <w:rFonts w:hint="eastAsia" w:ascii="宋体" w:hAnsi="宋体"/>
                <w:sz w:val="16"/>
                <w:lang w:eastAsia="zh-CN"/>
              </w:rPr>
              <w:t>ZCGS</w:t>
            </w:r>
            <w:r>
              <w:rPr>
                <w:rFonts w:ascii="宋体" w:hAnsi="宋体" w:eastAsia="宋体"/>
                <w:sz w:val="16"/>
              </w:rPr>
              <w:t>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7E57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345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A57C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8C9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56B9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F8BFA">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4356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0B9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899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201B9">
            <w:pPr>
              <w:jc w:val="center"/>
            </w:pPr>
          </w:p>
        </w:tc>
      </w:tr>
      <w:tr w14:paraId="5FCD892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FFC010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13DC9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587AF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623E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AFE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F5996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4CD8C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BC3B4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FEB2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D0F9C">
            <w:pPr>
              <w:jc w:val="center"/>
            </w:pPr>
            <w:r>
              <w:rPr>
                <w:rFonts w:ascii="宋体" w:hAnsi="宋体" w:eastAsia="宋体"/>
                <w:sz w:val="16"/>
              </w:rPr>
              <w:t>82.68分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FA9D80"/>
        </w:tc>
      </w:tr>
    </w:tbl>
    <w:p w14:paraId="4BF2BF5B">
      <w:r>
        <w:br w:type="page"/>
      </w:r>
    </w:p>
    <w:tbl>
      <w:tblPr>
        <w:tblStyle w:val="9"/>
        <w:tblW w:w="0" w:type="auto"/>
        <w:tblInd w:w="0" w:type="dxa"/>
        <w:tblLayout w:type="autofit"/>
        <w:tblCellMar>
          <w:top w:w="0" w:type="dxa"/>
          <w:left w:w="108" w:type="dxa"/>
          <w:bottom w:w="0" w:type="dxa"/>
          <w:right w:w="108" w:type="dxa"/>
        </w:tblCellMar>
      </w:tblPr>
      <w:tblGrid>
        <w:gridCol w:w="622"/>
        <w:gridCol w:w="605"/>
        <w:gridCol w:w="605"/>
        <w:gridCol w:w="605"/>
        <w:gridCol w:w="856"/>
        <w:gridCol w:w="605"/>
        <w:gridCol w:w="605"/>
        <w:gridCol w:w="614"/>
        <w:gridCol w:w="605"/>
        <w:gridCol w:w="614"/>
        <w:gridCol w:w="776"/>
        <w:gridCol w:w="622"/>
        <w:gridCol w:w="696"/>
        <w:gridCol w:w="630"/>
      </w:tblGrid>
      <w:tr w14:paraId="7D581A6B">
        <w:tblPrEx>
          <w:tblCellMar>
            <w:top w:w="0" w:type="dxa"/>
            <w:left w:w="108" w:type="dxa"/>
            <w:bottom w:w="0" w:type="dxa"/>
            <w:right w:w="108" w:type="dxa"/>
          </w:tblCellMar>
        </w:tblPrEx>
        <w:tc>
          <w:tcPr>
            <w:tcW w:w="8848" w:type="dxa"/>
            <w:gridSpan w:val="14"/>
            <w:vAlign w:val="center"/>
          </w:tcPr>
          <w:p w14:paraId="2A363EDE">
            <w:pPr>
              <w:jc w:val="center"/>
            </w:pPr>
            <w:r>
              <w:rPr>
                <w:rFonts w:ascii="宋体" w:hAnsi="宋体" w:eastAsia="宋体"/>
                <w:sz w:val="24"/>
              </w:rPr>
              <w:t>项目支出绩效自评表</w:t>
            </w:r>
          </w:p>
        </w:tc>
      </w:tr>
      <w:tr w14:paraId="46302863">
        <w:tblPrEx>
          <w:tblCellMar>
            <w:top w:w="0" w:type="dxa"/>
            <w:left w:w="108" w:type="dxa"/>
            <w:bottom w:w="0" w:type="dxa"/>
            <w:right w:w="108" w:type="dxa"/>
          </w:tblCellMar>
        </w:tblPrEx>
        <w:tc>
          <w:tcPr>
            <w:tcW w:w="8848" w:type="dxa"/>
            <w:gridSpan w:val="14"/>
            <w:vAlign w:val="center"/>
          </w:tcPr>
          <w:p w14:paraId="0E8FCC21">
            <w:pPr>
              <w:jc w:val="center"/>
            </w:pPr>
            <w:r>
              <w:rPr>
                <w:rFonts w:ascii="宋体" w:hAnsi="宋体" w:eastAsia="宋体"/>
                <w:sz w:val="24"/>
              </w:rPr>
              <w:t>(2024年度)</w:t>
            </w:r>
          </w:p>
        </w:tc>
      </w:tr>
      <w:tr w14:paraId="273A1E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C73E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3205A7">
            <w:pPr>
              <w:jc w:val="center"/>
            </w:pPr>
            <w:r>
              <w:rPr>
                <w:rFonts w:ascii="宋体" w:hAnsi="宋体" w:eastAsia="宋体"/>
                <w:sz w:val="16"/>
              </w:rPr>
              <w:t>2024年其他项目类</w:t>
            </w:r>
            <w:r>
              <w:rPr>
                <w:rFonts w:hint="eastAsia" w:ascii="宋体" w:hAnsi="宋体"/>
                <w:sz w:val="16"/>
                <w:lang w:eastAsia="zh-CN"/>
              </w:rPr>
              <w:t>－</w:t>
            </w:r>
            <w:r>
              <w:rPr>
                <w:rFonts w:ascii="宋体" w:hAnsi="宋体" w:eastAsia="宋体"/>
                <w:sz w:val="16"/>
              </w:rPr>
              <w:t>工程建设改造项目资金</w:t>
            </w:r>
          </w:p>
        </w:tc>
      </w:tr>
      <w:tr w14:paraId="0615D7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0DBF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A35EFC">
            <w:pPr>
              <w:jc w:val="center"/>
            </w:pPr>
            <w:r>
              <w:rPr>
                <w:rFonts w:ascii="宋体" w:hAnsi="宋体" w:eastAsia="宋体"/>
                <w:sz w:val="16"/>
              </w:rPr>
              <w:t>托里县托里镇人民政府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04A7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467AEE">
            <w:pPr>
              <w:jc w:val="center"/>
            </w:pPr>
            <w:r>
              <w:rPr>
                <w:rFonts w:ascii="宋体" w:hAnsi="宋体" w:eastAsia="宋体"/>
                <w:sz w:val="16"/>
              </w:rPr>
              <w:t>托里县托里镇人民政府</w:t>
            </w:r>
          </w:p>
        </w:tc>
      </w:tr>
      <w:tr w14:paraId="3B7504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6CEC0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AFFB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352A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8795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00E8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0A8F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B0F0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B3B6D">
            <w:pPr>
              <w:jc w:val="center"/>
            </w:pPr>
            <w:r>
              <w:rPr>
                <w:rFonts w:ascii="宋体" w:hAnsi="宋体" w:eastAsia="宋体"/>
                <w:sz w:val="16"/>
              </w:rPr>
              <w:t>得分</w:t>
            </w:r>
          </w:p>
        </w:tc>
      </w:tr>
      <w:tr w14:paraId="357C69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A898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F944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11131">
            <w:pPr>
              <w:jc w:val="center"/>
            </w:pPr>
            <w:r>
              <w:rPr>
                <w:rFonts w:ascii="宋体" w:hAnsi="宋体" w:eastAsia="宋体"/>
                <w:sz w:val="16"/>
              </w:rPr>
              <w:t>380.10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3DE26">
            <w:pPr>
              <w:jc w:val="center"/>
            </w:pPr>
            <w:r>
              <w:rPr>
                <w:rFonts w:ascii="宋体" w:hAnsi="宋体" w:eastAsia="宋体"/>
                <w:sz w:val="16"/>
              </w:rPr>
              <w:t>380.10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39BC6">
            <w:pPr>
              <w:jc w:val="center"/>
            </w:pPr>
            <w:r>
              <w:rPr>
                <w:rFonts w:ascii="宋体" w:hAnsi="宋体" w:eastAsia="宋体"/>
                <w:sz w:val="16"/>
              </w:rPr>
              <w:t>380.10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02D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4B3F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CE20B">
            <w:pPr>
              <w:jc w:val="center"/>
            </w:pPr>
            <w:r>
              <w:rPr>
                <w:rFonts w:ascii="宋体" w:hAnsi="宋体" w:eastAsia="宋体"/>
                <w:sz w:val="16"/>
              </w:rPr>
              <w:t>10.00</w:t>
            </w:r>
          </w:p>
        </w:tc>
      </w:tr>
      <w:tr w14:paraId="3EF3C7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D12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7305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45C1D">
            <w:pPr>
              <w:jc w:val="center"/>
            </w:pPr>
            <w:r>
              <w:rPr>
                <w:rFonts w:ascii="宋体" w:hAnsi="宋体" w:eastAsia="宋体"/>
                <w:sz w:val="16"/>
              </w:rPr>
              <w:t>380.10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80EB4">
            <w:pPr>
              <w:jc w:val="center"/>
            </w:pPr>
            <w:r>
              <w:rPr>
                <w:rFonts w:ascii="宋体" w:hAnsi="宋体" w:eastAsia="宋体"/>
                <w:sz w:val="16"/>
              </w:rPr>
              <w:t>380.10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2F9F7">
            <w:pPr>
              <w:jc w:val="center"/>
            </w:pPr>
            <w:r>
              <w:rPr>
                <w:rFonts w:ascii="宋体" w:hAnsi="宋体" w:eastAsia="宋体"/>
                <w:sz w:val="16"/>
              </w:rPr>
              <w:t>380.10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8BE5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6D1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F539D">
            <w:pPr>
              <w:jc w:val="center"/>
            </w:pPr>
            <w:r>
              <w:rPr>
                <w:rFonts w:ascii="宋体" w:hAnsi="宋体" w:eastAsia="宋体"/>
                <w:sz w:val="16"/>
              </w:rPr>
              <w:t>—</w:t>
            </w:r>
          </w:p>
        </w:tc>
      </w:tr>
      <w:tr w14:paraId="154F9D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260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3EE7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E86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E56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A13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C109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84A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6F7D6">
            <w:pPr>
              <w:jc w:val="center"/>
            </w:pPr>
            <w:r>
              <w:rPr>
                <w:rFonts w:ascii="宋体" w:hAnsi="宋体" w:eastAsia="宋体"/>
                <w:sz w:val="16"/>
              </w:rPr>
              <w:t>—</w:t>
            </w:r>
          </w:p>
        </w:tc>
      </w:tr>
      <w:tr w14:paraId="48C762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1D9DC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22F16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337EEB">
            <w:pPr>
              <w:jc w:val="center"/>
            </w:pPr>
            <w:r>
              <w:rPr>
                <w:rFonts w:ascii="宋体" w:hAnsi="宋体" w:eastAsia="宋体"/>
                <w:sz w:val="16"/>
              </w:rPr>
              <w:t>实际完成情况</w:t>
            </w:r>
          </w:p>
        </w:tc>
      </w:tr>
      <w:tr w14:paraId="4A3366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656EC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6C2B41">
            <w:pPr>
              <w:jc w:val="both"/>
            </w:pPr>
            <w:r>
              <w:rPr>
                <w:rFonts w:ascii="宋体" w:hAnsi="宋体" w:eastAsia="宋体"/>
                <w:sz w:val="16"/>
              </w:rPr>
              <w:t>项目资金380.1万元，用于支付剩余工程资金分别是托里镇文化西路棚户区改造建设项目，托里镇复兴路社区原办公楼，乡镇干部周转宿舍建设项目，群众满意度达到90%以上。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6F2A2F">
            <w:pPr>
              <w:jc w:val="both"/>
            </w:pPr>
            <w:r>
              <w:rPr>
                <w:rFonts w:ascii="宋体" w:hAnsi="宋体" w:eastAsia="宋体"/>
                <w:sz w:val="16"/>
              </w:rPr>
              <w:t>2024年其他项目类</w:t>
            </w:r>
            <w:r>
              <w:rPr>
                <w:rFonts w:hint="eastAsia" w:ascii="宋体" w:hAnsi="宋体"/>
                <w:sz w:val="16"/>
                <w:lang w:eastAsia="zh-CN"/>
              </w:rPr>
              <w:t>－</w:t>
            </w:r>
            <w:r>
              <w:rPr>
                <w:rFonts w:ascii="宋体" w:hAnsi="宋体" w:eastAsia="宋体"/>
                <w:sz w:val="16"/>
              </w:rPr>
              <w:t>工程建设改造项目资金</w:t>
            </w:r>
            <w:r>
              <w:rPr>
                <w:rFonts w:hint="eastAsia" w:ascii="宋体" w:hAnsi="宋体"/>
                <w:sz w:val="16"/>
                <w:lang w:eastAsia="zh-CN"/>
              </w:rPr>
              <w:t>截至2024</w:t>
            </w:r>
            <w:r>
              <w:rPr>
                <w:rFonts w:ascii="宋体" w:hAnsi="宋体" w:eastAsia="宋体"/>
                <w:sz w:val="16"/>
              </w:rPr>
              <w:t>年8月31日，项目资金执行380.10万元，资金执行率100%；项目已完成支付剩余工程资金，分别是托里镇文化西路棚户区改造建设项目，托里镇复兴路社区原办公楼，乡镇干部周转宿舍建设项目,项目实施不断改善群众生活条件，缓解干部居住难题，完善基层阵地综合服务设施。</w:t>
            </w:r>
          </w:p>
        </w:tc>
      </w:tr>
      <w:tr w14:paraId="7D7D69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DDC97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B9D2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EEE7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5315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3EC4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186E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01E1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37AA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955A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BFAA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CAB9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0090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50AF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66C34">
            <w:pPr>
              <w:jc w:val="center"/>
            </w:pPr>
            <w:r>
              <w:rPr>
                <w:rFonts w:ascii="宋体" w:hAnsi="宋体" w:eastAsia="宋体"/>
                <w:sz w:val="16"/>
              </w:rPr>
              <w:t>偏差原因分析及改进措施</w:t>
            </w:r>
          </w:p>
        </w:tc>
      </w:tr>
      <w:tr w14:paraId="1264F1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860DA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B7F66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F313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E6561">
            <w:pPr>
              <w:jc w:val="center"/>
            </w:pPr>
            <w:r>
              <w:rPr>
                <w:rFonts w:ascii="宋体" w:hAnsi="宋体" w:eastAsia="宋体"/>
                <w:sz w:val="16"/>
              </w:rPr>
              <w:t>涉及工程数量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68DC4">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DA2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174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2A41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370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7543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4E4AA">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140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9713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8F25F">
            <w:pPr>
              <w:jc w:val="center"/>
            </w:pPr>
          </w:p>
        </w:tc>
      </w:tr>
      <w:tr w14:paraId="6DEEA4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6D8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50D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492F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B62B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3ED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072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B48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288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DDC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FF3DC">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428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764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D14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03661">
            <w:pPr>
              <w:jc w:val="center"/>
            </w:pPr>
          </w:p>
        </w:tc>
      </w:tr>
      <w:tr w14:paraId="11B1EA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E95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1F7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A8F8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12D02">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8C894">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BD7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A5D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DEFE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140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B74E6">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EA675">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64A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05C2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AF22D">
            <w:pPr>
              <w:jc w:val="center"/>
            </w:pPr>
          </w:p>
        </w:tc>
      </w:tr>
      <w:tr w14:paraId="7BA699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B5308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FEBCC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E2CFE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5B98D">
            <w:pPr>
              <w:jc w:val="center"/>
            </w:pPr>
            <w:r>
              <w:rPr>
                <w:rFonts w:ascii="宋体" w:hAnsi="宋体" w:eastAsia="宋体"/>
                <w:sz w:val="16"/>
              </w:rPr>
              <w:t>文化西路棚户区改造项目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D1DFC">
            <w:pPr>
              <w:jc w:val="center"/>
            </w:pPr>
            <w:r>
              <w:rPr>
                <w:rFonts w:ascii="宋体" w:hAnsi="宋体" w:eastAsia="宋体"/>
                <w:sz w:val="16"/>
              </w:rPr>
              <w:t>&lt;=153.19万元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540C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9D6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6A0E9">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E5A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F3C88">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38EF0">
            <w:pPr>
              <w:jc w:val="center"/>
            </w:pPr>
            <w:r>
              <w:rPr>
                <w:rFonts w:ascii="宋体" w:hAnsi="宋体" w:eastAsia="宋体"/>
                <w:sz w:val="16"/>
              </w:rPr>
              <w:t>=153.19万元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FE5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D44FC">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E08F6">
            <w:pPr>
              <w:jc w:val="center"/>
            </w:pPr>
          </w:p>
        </w:tc>
      </w:tr>
      <w:tr w14:paraId="4B1BA6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9F1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5A2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8E7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24CEE">
            <w:pPr>
              <w:jc w:val="center"/>
            </w:pPr>
            <w:r>
              <w:rPr>
                <w:rFonts w:ascii="宋体" w:hAnsi="宋体" w:eastAsia="宋体"/>
                <w:sz w:val="16"/>
              </w:rPr>
              <w:t>乡镇干部周转宿舍建设项目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EC6D3">
            <w:pPr>
              <w:jc w:val="center"/>
            </w:pPr>
            <w:r>
              <w:rPr>
                <w:rFonts w:ascii="宋体" w:hAnsi="宋体" w:eastAsia="宋体"/>
                <w:sz w:val="16"/>
              </w:rPr>
              <w:t>&lt;=172.30万元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EEEB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A3F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032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D05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C89B6">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1572B">
            <w:pPr>
              <w:jc w:val="center"/>
            </w:pPr>
            <w:r>
              <w:rPr>
                <w:rFonts w:ascii="宋体" w:hAnsi="宋体" w:eastAsia="宋体"/>
                <w:sz w:val="16"/>
              </w:rPr>
              <w:t>=172.3万元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B65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3E8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CDD4E">
            <w:pPr>
              <w:jc w:val="center"/>
            </w:pPr>
          </w:p>
        </w:tc>
      </w:tr>
      <w:tr w14:paraId="5A17E5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AB9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89D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5D5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B3D36">
            <w:pPr>
              <w:jc w:val="center"/>
            </w:pPr>
            <w:r>
              <w:rPr>
                <w:rFonts w:ascii="宋体" w:hAnsi="宋体" w:eastAsia="宋体"/>
                <w:sz w:val="16"/>
              </w:rPr>
              <w:t>托里镇复兴路社区原办公楼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8ADDE">
            <w:pPr>
              <w:jc w:val="center"/>
            </w:pPr>
            <w:r>
              <w:rPr>
                <w:rFonts w:ascii="宋体" w:hAnsi="宋体" w:eastAsia="宋体"/>
                <w:sz w:val="16"/>
              </w:rPr>
              <w:t>&lt;=54.60万元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6C1C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546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82D5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F1F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B7F65">
            <w:pPr>
              <w:jc w:val="center"/>
            </w:pPr>
            <w:r>
              <w:rPr>
                <w:rFonts w:ascii="宋体" w:hAnsi="宋体" w:eastAsia="宋体"/>
                <w:sz w:val="16"/>
              </w:rPr>
              <w:t>正式材料,原始凭证,工作资料,说明材料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479D7">
            <w:pPr>
              <w:jc w:val="center"/>
            </w:pPr>
            <w:r>
              <w:rPr>
                <w:rFonts w:ascii="宋体" w:hAnsi="宋体" w:eastAsia="宋体"/>
                <w:sz w:val="16"/>
              </w:rPr>
              <w:t>=54.6万元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A0D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0625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30F62">
            <w:pPr>
              <w:jc w:val="center"/>
            </w:pPr>
          </w:p>
        </w:tc>
      </w:tr>
      <w:tr w14:paraId="19A63C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3D3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4CCC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D2FB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65B93">
            <w:pPr>
              <w:jc w:val="center"/>
            </w:pPr>
            <w:r>
              <w:rPr>
                <w:rFonts w:ascii="宋体" w:hAnsi="宋体" w:eastAsia="宋体"/>
                <w:sz w:val="16"/>
              </w:rPr>
              <w:t>提高人民生活水平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99807">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BF1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85F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6BD6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5609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8F4DA">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8B222">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365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D3E4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DBE0A">
            <w:pPr>
              <w:jc w:val="center"/>
            </w:pPr>
          </w:p>
        </w:tc>
      </w:tr>
      <w:tr w14:paraId="28E8F14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5D608B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DCA76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F3D4D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C772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46B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D1E2C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91AB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9B00B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83D4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EB6B4">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D01520"/>
        </w:tc>
      </w:tr>
    </w:tbl>
    <w:p w14:paraId="3A7C859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61C0ED59">
        <w:tblPrEx>
          <w:tblCellMar>
            <w:top w:w="0" w:type="dxa"/>
            <w:left w:w="108" w:type="dxa"/>
            <w:bottom w:w="0" w:type="dxa"/>
            <w:right w:w="108" w:type="dxa"/>
          </w:tblCellMar>
        </w:tblPrEx>
        <w:tc>
          <w:tcPr>
            <w:tcW w:w="8848" w:type="dxa"/>
            <w:gridSpan w:val="14"/>
            <w:vAlign w:val="center"/>
          </w:tcPr>
          <w:p w14:paraId="07C502C2">
            <w:pPr>
              <w:jc w:val="center"/>
            </w:pPr>
            <w:r>
              <w:rPr>
                <w:rFonts w:ascii="宋体" w:hAnsi="宋体" w:eastAsia="宋体"/>
                <w:sz w:val="24"/>
              </w:rPr>
              <w:t>项目支出绩效自评表</w:t>
            </w:r>
          </w:p>
        </w:tc>
      </w:tr>
      <w:tr w14:paraId="76FB4294">
        <w:tblPrEx>
          <w:tblCellMar>
            <w:top w:w="0" w:type="dxa"/>
            <w:left w:w="108" w:type="dxa"/>
            <w:bottom w:w="0" w:type="dxa"/>
            <w:right w:w="108" w:type="dxa"/>
          </w:tblCellMar>
        </w:tblPrEx>
        <w:tc>
          <w:tcPr>
            <w:tcW w:w="8848" w:type="dxa"/>
            <w:gridSpan w:val="14"/>
            <w:vAlign w:val="center"/>
          </w:tcPr>
          <w:p w14:paraId="0C3D04D3">
            <w:pPr>
              <w:jc w:val="center"/>
            </w:pPr>
            <w:r>
              <w:rPr>
                <w:rFonts w:ascii="宋体" w:hAnsi="宋体" w:eastAsia="宋体"/>
                <w:sz w:val="24"/>
              </w:rPr>
              <w:t>(2024年度)</w:t>
            </w:r>
          </w:p>
        </w:tc>
      </w:tr>
      <w:tr w14:paraId="0FC78B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D49A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B834109">
            <w:pPr>
              <w:jc w:val="center"/>
            </w:pPr>
            <w:r>
              <w:rPr>
                <w:rFonts w:ascii="宋体" w:hAnsi="宋体" w:eastAsia="宋体"/>
                <w:sz w:val="16"/>
              </w:rPr>
              <w:t>2024年其他项目类</w:t>
            </w:r>
            <w:r>
              <w:rPr>
                <w:rFonts w:hint="eastAsia" w:ascii="宋体" w:hAnsi="宋体"/>
                <w:sz w:val="16"/>
                <w:lang w:eastAsia="zh-CN"/>
              </w:rPr>
              <w:t>－</w:t>
            </w:r>
            <w:r>
              <w:rPr>
                <w:rFonts w:ascii="宋体" w:hAnsi="宋体" w:eastAsia="宋体"/>
                <w:sz w:val="16"/>
              </w:rPr>
              <w:t>社区党组织服务群众经费</w:t>
            </w:r>
          </w:p>
        </w:tc>
      </w:tr>
      <w:tr w14:paraId="46EA8C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BD61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56CDAA">
            <w:pPr>
              <w:jc w:val="center"/>
            </w:pPr>
            <w:r>
              <w:rPr>
                <w:rFonts w:ascii="宋体" w:hAnsi="宋体" w:eastAsia="宋体"/>
                <w:sz w:val="16"/>
              </w:rPr>
              <w:t>托里县托里镇人民政府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7EBF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D21DCC">
            <w:pPr>
              <w:jc w:val="center"/>
            </w:pPr>
            <w:r>
              <w:rPr>
                <w:rFonts w:ascii="宋体" w:hAnsi="宋体" w:eastAsia="宋体"/>
                <w:sz w:val="16"/>
              </w:rPr>
              <w:t>托里县托里镇人民政府</w:t>
            </w:r>
          </w:p>
        </w:tc>
      </w:tr>
      <w:tr w14:paraId="08DCA0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0A9AA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49BB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BB8A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5D9D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3AE3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D5DD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4C06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41DFE">
            <w:pPr>
              <w:jc w:val="center"/>
            </w:pPr>
            <w:r>
              <w:rPr>
                <w:rFonts w:ascii="宋体" w:hAnsi="宋体" w:eastAsia="宋体"/>
                <w:sz w:val="16"/>
              </w:rPr>
              <w:t>得分</w:t>
            </w:r>
          </w:p>
        </w:tc>
      </w:tr>
      <w:tr w14:paraId="4679C9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25991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F079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22B2D">
            <w:pPr>
              <w:jc w:val="center"/>
            </w:pPr>
            <w:r>
              <w:rPr>
                <w:rFonts w:ascii="宋体" w:hAnsi="宋体" w:eastAsia="宋体"/>
                <w:sz w:val="16"/>
              </w:rPr>
              <w:t>105.00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26785">
            <w:pPr>
              <w:jc w:val="center"/>
            </w:pPr>
            <w:r>
              <w:rPr>
                <w:rFonts w:ascii="宋体" w:hAnsi="宋体" w:eastAsia="宋体"/>
                <w:sz w:val="16"/>
              </w:rPr>
              <w:t>105.00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913DF">
            <w:pPr>
              <w:jc w:val="center"/>
            </w:pPr>
            <w:r>
              <w:rPr>
                <w:rFonts w:ascii="宋体" w:hAnsi="宋体" w:eastAsia="宋体"/>
                <w:sz w:val="16"/>
              </w:rPr>
              <w:t>105.00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202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F9ED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44D8E">
            <w:pPr>
              <w:jc w:val="center"/>
            </w:pPr>
            <w:r>
              <w:rPr>
                <w:rFonts w:ascii="宋体" w:hAnsi="宋体" w:eastAsia="宋体"/>
                <w:sz w:val="16"/>
              </w:rPr>
              <w:t>10.00</w:t>
            </w:r>
          </w:p>
        </w:tc>
      </w:tr>
      <w:tr w14:paraId="3FF5DE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EBB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24E1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8ACCA">
            <w:pPr>
              <w:jc w:val="center"/>
            </w:pPr>
            <w:r>
              <w:rPr>
                <w:rFonts w:ascii="宋体" w:hAnsi="宋体" w:eastAsia="宋体"/>
                <w:sz w:val="16"/>
              </w:rPr>
              <w:t>105.00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C4EC2">
            <w:pPr>
              <w:jc w:val="center"/>
            </w:pPr>
            <w:r>
              <w:rPr>
                <w:rFonts w:ascii="宋体" w:hAnsi="宋体" w:eastAsia="宋体"/>
                <w:sz w:val="16"/>
              </w:rPr>
              <w:t>105.00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6A1A9">
            <w:pPr>
              <w:jc w:val="center"/>
            </w:pPr>
            <w:r>
              <w:rPr>
                <w:rFonts w:ascii="宋体" w:hAnsi="宋体" w:eastAsia="宋体"/>
                <w:sz w:val="16"/>
              </w:rPr>
              <w:t>105.00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A3FD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71F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AD186">
            <w:pPr>
              <w:jc w:val="center"/>
            </w:pPr>
            <w:r>
              <w:rPr>
                <w:rFonts w:ascii="宋体" w:hAnsi="宋体" w:eastAsia="宋体"/>
                <w:sz w:val="16"/>
              </w:rPr>
              <w:t>—</w:t>
            </w:r>
          </w:p>
        </w:tc>
      </w:tr>
      <w:tr w14:paraId="42610A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C8B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6F56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798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0E7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2DA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BADC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44B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A6E1A">
            <w:pPr>
              <w:jc w:val="center"/>
            </w:pPr>
            <w:r>
              <w:rPr>
                <w:rFonts w:ascii="宋体" w:hAnsi="宋体" w:eastAsia="宋体"/>
                <w:sz w:val="16"/>
              </w:rPr>
              <w:t>—</w:t>
            </w:r>
          </w:p>
        </w:tc>
      </w:tr>
      <w:tr w14:paraId="290075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C3955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93849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EA50CE">
            <w:pPr>
              <w:jc w:val="center"/>
            </w:pPr>
            <w:r>
              <w:rPr>
                <w:rFonts w:ascii="宋体" w:hAnsi="宋体" w:eastAsia="宋体"/>
                <w:sz w:val="16"/>
              </w:rPr>
              <w:t>实际完成情况</w:t>
            </w:r>
          </w:p>
        </w:tc>
      </w:tr>
      <w:tr w14:paraId="19407A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279D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8FCCF4">
            <w:pPr>
              <w:jc w:val="both"/>
            </w:pPr>
            <w:r>
              <w:rPr>
                <w:rFonts w:hint="eastAsia" w:ascii="宋体" w:hAnsi="宋体"/>
                <w:sz w:val="16"/>
                <w:lang w:eastAsia="zh-CN"/>
              </w:rPr>
              <w:t>本单位</w:t>
            </w:r>
            <w:r>
              <w:rPr>
                <w:rFonts w:ascii="宋体" w:hAnsi="宋体" w:eastAsia="宋体"/>
                <w:sz w:val="16"/>
              </w:rPr>
              <w:t>根据年初预算和批复计划2024年支出项目资金105万元，该项目资金用于保障托里镇7个社区开展日常工作，每个社区党组织服务群众经费15万元，该资金用于保障托里镇7个社区开展日常工作，项目基本性质是围绕社会稳定和长治久安总目标和建设美丽和谐托里镇，协助托里镇完成各项工作。通过项目的实施提高7个社区干部的工作效</w:t>
            </w:r>
            <w:r>
              <w:rPr>
                <w:rFonts w:hint="eastAsia" w:ascii="宋体" w:hAnsi="宋体"/>
                <w:sz w:val="16"/>
                <w:lang w:eastAsia="zh-CN"/>
              </w:rPr>
              <w:t>率和</w:t>
            </w:r>
            <w:r>
              <w:rPr>
                <w:rFonts w:ascii="宋体" w:hAnsi="宋体" w:eastAsia="宋体"/>
                <w:sz w:val="16"/>
              </w:rPr>
              <w:t>提高社区办公效率，使工作人员更好地为群众服务。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EF6AD6">
            <w:pPr>
              <w:jc w:val="both"/>
            </w:pPr>
            <w:r>
              <w:rPr>
                <w:rFonts w:ascii="宋体" w:hAnsi="宋体" w:eastAsia="宋体"/>
                <w:sz w:val="16"/>
              </w:rPr>
              <w:t>2024年社区党组织服务群众经费项目资金105万元，截至2024年12月31日，已支付105万元，项目完成率100%，主要用于受益社区数7个，该资金用于保障托里镇7个社区开展日常工作。通过项目的实施提高了7个社区干部的工作效</w:t>
            </w:r>
            <w:r>
              <w:rPr>
                <w:rFonts w:hint="eastAsia" w:ascii="宋体" w:hAnsi="宋体"/>
                <w:sz w:val="16"/>
                <w:lang w:eastAsia="zh-CN"/>
              </w:rPr>
              <w:t>率和</w:t>
            </w:r>
            <w:r>
              <w:rPr>
                <w:rFonts w:ascii="宋体" w:hAnsi="宋体" w:eastAsia="宋体"/>
                <w:sz w:val="16"/>
              </w:rPr>
              <w:t>提高社区办公效率，使工作人员更好地为群众服务，社区满意度达到了100%，人民群众满意度达到了100%。</w:t>
            </w:r>
          </w:p>
        </w:tc>
      </w:tr>
      <w:tr w14:paraId="614A2F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2005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45E3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17D2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E4D6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7FD0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C663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D58F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5AB5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3FFA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2F92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31CE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81BA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B8B2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6E5C3">
            <w:pPr>
              <w:jc w:val="center"/>
            </w:pPr>
            <w:r>
              <w:rPr>
                <w:rFonts w:ascii="宋体" w:hAnsi="宋体" w:eastAsia="宋体"/>
                <w:sz w:val="16"/>
              </w:rPr>
              <w:t>偏差原因分析及改进措施</w:t>
            </w:r>
          </w:p>
        </w:tc>
      </w:tr>
      <w:tr w14:paraId="1FF5A8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97B17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98DF4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1669D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61D25">
            <w:pPr>
              <w:jc w:val="center"/>
            </w:pPr>
            <w:r>
              <w:rPr>
                <w:rFonts w:ascii="宋体" w:hAnsi="宋体" w:eastAsia="宋体"/>
                <w:sz w:val="16"/>
              </w:rPr>
              <w:t>发放社区个数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FA4E0">
            <w:pPr>
              <w:jc w:val="center"/>
            </w:pPr>
            <w:r>
              <w:rPr>
                <w:rFonts w:ascii="宋体" w:hAnsi="宋体" w:eastAsia="宋体"/>
                <w:sz w:val="16"/>
              </w:rPr>
              <w:t>&gt;=7个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411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DD7D3">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5E0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7B5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AE08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8AC09">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6BD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80F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4E72F">
            <w:pPr>
              <w:jc w:val="center"/>
            </w:pPr>
          </w:p>
        </w:tc>
      </w:tr>
      <w:tr w14:paraId="54EF34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934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249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0C6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B2CEE">
            <w:pPr>
              <w:jc w:val="center"/>
            </w:pPr>
            <w:r>
              <w:rPr>
                <w:rFonts w:ascii="宋体" w:hAnsi="宋体" w:eastAsia="宋体"/>
                <w:sz w:val="16"/>
              </w:rPr>
              <w:t>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8147D">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F57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08AA6">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A46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17E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AE251">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CE1ED">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CF4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3FC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79F9F">
            <w:pPr>
              <w:jc w:val="center"/>
            </w:pPr>
          </w:p>
        </w:tc>
      </w:tr>
      <w:tr w14:paraId="62084E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BF7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C38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D994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FCA2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650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224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119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AE4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22B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39B59">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739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049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02D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ECCC2">
            <w:pPr>
              <w:jc w:val="center"/>
            </w:pPr>
          </w:p>
        </w:tc>
      </w:tr>
      <w:tr w14:paraId="07D6B7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3AC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202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C94D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4D215">
            <w:pPr>
              <w:jc w:val="center"/>
            </w:pPr>
            <w:r>
              <w:rPr>
                <w:rFonts w:ascii="宋体" w:hAnsi="宋体" w:eastAsia="宋体"/>
                <w:sz w:val="16"/>
              </w:rPr>
              <w:t>经费发放完成时间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0BFD6">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117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98B85">
            <w:pPr>
              <w:jc w:val="center"/>
            </w:pPr>
            <w:r>
              <w:rPr>
                <w:rFonts w:ascii="宋体" w:hAnsi="宋体" w:eastAsia="宋体"/>
                <w:sz w:val="16"/>
              </w:rPr>
              <w:t>2023年12月26日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A76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335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940E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879AA">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DFC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7C0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74F22">
            <w:pPr>
              <w:jc w:val="center"/>
            </w:pPr>
          </w:p>
        </w:tc>
      </w:tr>
      <w:tr w14:paraId="2365B0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F4C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AFF5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25E1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ADE89">
            <w:pPr>
              <w:jc w:val="center"/>
            </w:pPr>
            <w:r>
              <w:rPr>
                <w:rFonts w:ascii="宋体" w:hAnsi="宋体" w:eastAsia="宋体"/>
                <w:sz w:val="16"/>
              </w:rPr>
              <w:t>每个社区服务群众经费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C4460">
            <w:pPr>
              <w:jc w:val="center"/>
            </w:pPr>
            <w:r>
              <w:rPr>
                <w:rFonts w:ascii="宋体" w:hAnsi="宋体" w:eastAsia="宋体"/>
                <w:sz w:val="16"/>
              </w:rPr>
              <w:t>&lt;=15万元/社区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7537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4AA6A">
            <w:pPr>
              <w:jc w:val="center"/>
            </w:pPr>
            <w:r>
              <w:rPr>
                <w:rFonts w:ascii="宋体" w:hAnsi="宋体" w:eastAsia="宋体"/>
                <w:sz w:val="16"/>
              </w:rPr>
              <w:t>&lt;=15万元/社区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FEE1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873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09CD4">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8A404">
            <w:pPr>
              <w:jc w:val="center"/>
            </w:pPr>
            <w:r>
              <w:rPr>
                <w:rFonts w:ascii="宋体" w:hAnsi="宋体" w:eastAsia="宋体"/>
                <w:sz w:val="16"/>
              </w:rPr>
              <w:t>=15万元/社区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D57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7F66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19ECA">
            <w:pPr>
              <w:jc w:val="center"/>
            </w:pPr>
          </w:p>
        </w:tc>
      </w:tr>
      <w:tr w14:paraId="189EF6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25A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C38B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FECC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FE21B">
            <w:pPr>
              <w:jc w:val="center"/>
            </w:pPr>
            <w:r>
              <w:rPr>
                <w:rFonts w:ascii="宋体" w:hAnsi="宋体" w:eastAsia="宋体"/>
                <w:sz w:val="16"/>
              </w:rPr>
              <w:t>保障各社区日常工作正常开展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C7C15">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183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18016">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8E98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64B6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74EF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2D150">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F9C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EADE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A2BDD">
            <w:pPr>
              <w:jc w:val="center"/>
            </w:pPr>
          </w:p>
        </w:tc>
      </w:tr>
      <w:tr w14:paraId="1144E5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D7F4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3255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BD25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624A2">
            <w:pPr>
              <w:jc w:val="center"/>
            </w:pPr>
            <w:r>
              <w:rPr>
                <w:rFonts w:ascii="宋体" w:hAnsi="宋体" w:eastAsia="宋体"/>
                <w:sz w:val="16"/>
              </w:rPr>
              <w:t>社区满意度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8B6D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67F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43D1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ED8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BF02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3DD30">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A709B">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8FB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C93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291B6">
            <w:pPr>
              <w:jc w:val="center"/>
            </w:pPr>
          </w:p>
        </w:tc>
      </w:tr>
      <w:tr w14:paraId="4B8551D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57CF4A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E74CF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F0FC6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357B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787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A1471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46E11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B4271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256A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CB50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D840C5"/>
        </w:tc>
      </w:tr>
    </w:tbl>
    <w:p w14:paraId="5F982E2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06CA879">
        <w:tc>
          <w:tcPr>
            <w:tcW w:w="8848" w:type="dxa"/>
            <w:gridSpan w:val="14"/>
            <w:vAlign w:val="center"/>
          </w:tcPr>
          <w:p w14:paraId="45C70D60">
            <w:pPr>
              <w:jc w:val="center"/>
            </w:pPr>
            <w:r>
              <w:rPr>
                <w:rFonts w:ascii="宋体" w:hAnsi="宋体" w:eastAsia="宋体"/>
                <w:sz w:val="24"/>
              </w:rPr>
              <w:t>项目支出绩效自评表</w:t>
            </w:r>
          </w:p>
        </w:tc>
      </w:tr>
      <w:tr w14:paraId="7E4FA4F4">
        <w:tblPrEx>
          <w:tblCellMar>
            <w:top w:w="0" w:type="dxa"/>
            <w:left w:w="108" w:type="dxa"/>
            <w:bottom w:w="0" w:type="dxa"/>
            <w:right w:w="108" w:type="dxa"/>
          </w:tblCellMar>
        </w:tblPrEx>
        <w:tc>
          <w:tcPr>
            <w:tcW w:w="8848" w:type="dxa"/>
            <w:gridSpan w:val="14"/>
            <w:vAlign w:val="center"/>
          </w:tcPr>
          <w:p w14:paraId="62EDCA12">
            <w:pPr>
              <w:jc w:val="center"/>
            </w:pPr>
            <w:r>
              <w:rPr>
                <w:rFonts w:ascii="宋体" w:hAnsi="宋体" w:eastAsia="宋体"/>
                <w:sz w:val="24"/>
              </w:rPr>
              <w:t>(2024年度)</w:t>
            </w:r>
          </w:p>
        </w:tc>
      </w:tr>
      <w:tr w14:paraId="2977DC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074F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84D1B6F">
            <w:pPr>
              <w:jc w:val="center"/>
            </w:pPr>
            <w:r>
              <w:rPr>
                <w:rFonts w:ascii="宋体" w:hAnsi="宋体" w:eastAsia="宋体"/>
                <w:sz w:val="16"/>
              </w:rPr>
              <w:t>2024年国有企业退休人员社会化管理补助资金</w:t>
            </w:r>
          </w:p>
        </w:tc>
      </w:tr>
      <w:tr w14:paraId="4787D3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102E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872200">
            <w:pPr>
              <w:jc w:val="center"/>
            </w:pPr>
            <w:r>
              <w:rPr>
                <w:rFonts w:ascii="宋体" w:hAnsi="宋体" w:eastAsia="宋体"/>
                <w:sz w:val="16"/>
              </w:rPr>
              <w:t>托里县托里镇人民政府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F79E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615BC8">
            <w:pPr>
              <w:jc w:val="center"/>
            </w:pPr>
            <w:r>
              <w:rPr>
                <w:rFonts w:ascii="宋体" w:hAnsi="宋体" w:eastAsia="宋体"/>
                <w:sz w:val="16"/>
              </w:rPr>
              <w:t>托里县托里镇人民政府</w:t>
            </w:r>
          </w:p>
        </w:tc>
      </w:tr>
      <w:tr w14:paraId="247336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A3C60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7200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A709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ECCE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837F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6AE9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65D5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17862">
            <w:pPr>
              <w:jc w:val="center"/>
            </w:pPr>
            <w:r>
              <w:rPr>
                <w:rFonts w:ascii="宋体" w:hAnsi="宋体" w:eastAsia="宋体"/>
                <w:sz w:val="16"/>
              </w:rPr>
              <w:t>得分</w:t>
            </w:r>
          </w:p>
        </w:tc>
      </w:tr>
      <w:tr w14:paraId="5E8493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F23D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E6A4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2459C">
            <w:pPr>
              <w:jc w:val="center"/>
            </w:pPr>
            <w:r>
              <w:rPr>
                <w:rFonts w:ascii="宋体" w:hAnsi="宋体" w:eastAsia="宋体"/>
                <w:sz w:val="16"/>
              </w:rPr>
              <w:t>9.99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C038A">
            <w:pPr>
              <w:jc w:val="center"/>
            </w:pPr>
            <w:r>
              <w:rPr>
                <w:rFonts w:ascii="宋体" w:hAnsi="宋体" w:eastAsia="宋体"/>
                <w:sz w:val="16"/>
              </w:rPr>
              <w:t>9.99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663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699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8022E">
            <w:pPr>
              <w:jc w:val="center"/>
            </w:pPr>
            <w:r>
              <w:rPr>
                <w:rFonts w:ascii="宋体" w:hAnsi="宋体" w:eastAsia="宋体"/>
                <w:sz w:val="16"/>
              </w:rPr>
              <w:t>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0169A">
            <w:pPr>
              <w:jc w:val="center"/>
            </w:pPr>
            <w:r>
              <w:rPr>
                <w:rFonts w:ascii="宋体" w:hAnsi="宋体" w:eastAsia="宋体"/>
                <w:sz w:val="16"/>
              </w:rPr>
              <w:t>0.00</w:t>
            </w:r>
          </w:p>
        </w:tc>
      </w:tr>
      <w:tr w14:paraId="62FD2F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84C1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4E16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5D526">
            <w:pPr>
              <w:jc w:val="center"/>
            </w:pPr>
            <w:r>
              <w:rPr>
                <w:rFonts w:ascii="宋体" w:hAnsi="宋体" w:eastAsia="宋体"/>
                <w:sz w:val="16"/>
              </w:rPr>
              <w:t>9.99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57933">
            <w:pPr>
              <w:jc w:val="center"/>
            </w:pPr>
            <w:r>
              <w:rPr>
                <w:rFonts w:ascii="宋体" w:hAnsi="宋体" w:eastAsia="宋体"/>
                <w:sz w:val="16"/>
              </w:rPr>
              <w:t>9.99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A0B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DC90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A6F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4C128">
            <w:pPr>
              <w:jc w:val="center"/>
            </w:pPr>
            <w:r>
              <w:rPr>
                <w:rFonts w:ascii="宋体" w:hAnsi="宋体" w:eastAsia="宋体"/>
                <w:sz w:val="16"/>
              </w:rPr>
              <w:t>—</w:t>
            </w:r>
          </w:p>
        </w:tc>
      </w:tr>
      <w:tr w14:paraId="293894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CF1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326C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1FBF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6F0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256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022B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9BB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C8B63">
            <w:pPr>
              <w:jc w:val="center"/>
            </w:pPr>
            <w:r>
              <w:rPr>
                <w:rFonts w:ascii="宋体" w:hAnsi="宋体" w:eastAsia="宋体"/>
                <w:sz w:val="16"/>
              </w:rPr>
              <w:t>—</w:t>
            </w:r>
          </w:p>
        </w:tc>
      </w:tr>
      <w:tr w14:paraId="293331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1182E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87637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673D5E">
            <w:pPr>
              <w:jc w:val="center"/>
            </w:pPr>
            <w:r>
              <w:rPr>
                <w:rFonts w:ascii="宋体" w:hAnsi="宋体" w:eastAsia="宋体"/>
                <w:sz w:val="16"/>
              </w:rPr>
              <w:t>实际完成情况</w:t>
            </w:r>
          </w:p>
        </w:tc>
      </w:tr>
      <w:tr w14:paraId="616713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C5BA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564C67">
            <w:pPr>
              <w:jc w:val="both"/>
            </w:pPr>
            <w:r>
              <w:rPr>
                <w:rFonts w:ascii="宋体" w:hAnsi="宋体" w:eastAsia="宋体"/>
                <w:sz w:val="16"/>
              </w:rPr>
              <w:t>项目资金9.99万元，用于7个社区和1个村的国有企业退休人员，提高国有企业退休人员的生活质量，通过提供更多的福利和服务，提高退休人员的生活质量，鼓励退休人员积极参与社区活动，积极参加社区志愿者服务、培训以及文化娱乐活动等。退休人员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358428">
            <w:pPr>
              <w:jc w:val="both"/>
            </w:pPr>
            <w:r>
              <w:rPr>
                <w:rFonts w:ascii="宋体" w:hAnsi="宋体" w:eastAsia="宋体"/>
                <w:sz w:val="16"/>
              </w:rPr>
              <w:t>项目预算资金9.99万元，</w:t>
            </w:r>
            <w:r>
              <w:rPr>
                <w:rFonts w:hint="eastAsia" w:ascii="宋体" w:hAnsi="宋体"/>
                <w:sz w:val="16"/>
                <w:lang w:eastAsia="zh-CN"/>
              </w:rPr>
              <w:t>截至2024</w:t>
            </w:r>
            <w:r>
              <w:rPr>
                <w:rFonts w:ascii="宋体" w:hAnsi="宋体" w:eastAsia="宋体"/>
                <w:sz w:val="16"/>
              </w:rPr>
              <w:t>年12月20日，支付项目资金0万元，国有企业退休人员管理补助资金为上年度结转资金，本年度</w:t>
            </w:r>
            <w:r>
              <w:rPr>
                <w:rFonts w:hint="eastAsia" w:ascii="宋体" w:hAnsi="宋体"/>
                <w:sz w:val="16"/>
                <w:lang w:eastAsia="zh-CN"/>
              </w:rPr>
              <w:t>本单位</w:t>
            </w:r>
            <w:r>
              <w:rPr>
                <w:rFonts w:ascii="宋体" w:hAnsi="宋体" w:eastAsia="宋体"/>
                <w:sz w:val="16"/>
              </w:rPr>
              <w:t>各社区由于没有国有企业退休人员，国有企业退休人员迁出托里等原因，</w:t>
            </w:r>
            <w:r>
              <w:rPr>
                <w:rFonts w:hint="eastAsia" w:ascii="宋体" w:hAnsi="宋体"/>
                <w:sz w:val="16"/>
                <w:lang w:eastAsia="zh-CN"/>
              </w:rPr>
              <w:t>暂时</w:t>
            </w:r>
            <w:r>
              <w:rPr>
                <w:rFonts w:ascii="宋体" w:hAnsi="宋体" w:eastAsia="宋体"/>
                <w:sz w:val="16"/>
              </w:rPr>
              <w:t>无法开展本项目。</w:t>
            </w:r>
          </w:p>
        </w:tc>
      </w:tr>
      <w:tr w14:paraId="1D6CEB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429D1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DF19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591C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D022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4750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DAE0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6CE0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D979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975B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F8AB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A14B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ED12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3D7F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38821">
            <w:pPr>
              <w:jc w:val="center"/>
            </w:pPr>
            <w:r>
              <w:rPr>
                <w:rFonts w:ascii="宋体" w:hAnsi="宋体" w:eastAsia="宋体"/>
                <w:sz w:val="16"/>
              </w:rPr>
              <w:t>偏差原因分析及改进措施</w:t>
            </w:r>
          </w:p>
        </w:tc>
      </w:tr>
      <w:tr w14:paraId="32273E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6EBDF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03B6C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825D8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9906A">
            <w:pPr>
              <w:jc w:val="center"/>
            </w:pPr>
            <w:r>
              <w:rPr>
                <w:rFonts w:ascii="宋体" w:hAnsi="宋体" w:eastAsia="宋体"/>
                <w:sz w:val="16"/>
              </w:rPr>
              <w:t>收益社区数量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8EFD5">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09B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CFD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1F1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394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57BB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894D5">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8BF0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8587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727DF">
            <w:pPr>
              <w:jc w:val="center"/>
            </w:pPr>
            <w:r>
              <w:rPr>
                <w:rFonts w:ascii="宋体" w:hAnsi="宋体" w:eastAsia="宋体"/>
                <w:sz w:val="16"/>
              </w:rPr>
              <w:t>托里镇本年度无国有企业退休人员，国有企业退休人员因迁出等原因，无法开展慰问活动因此按照专款专用原则未支出项目经费</w:t>
            </w:r>
          </w:p>
        </w:tc>
      </w:tr>
      <w:tr w14:paraId="15ACED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CED0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906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4E8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406A0">
            <w:pPr>
              <w:jc w:val="center"/>
            </w:pPr>
            <w:r>
              <w:rPr>
                <w:rFonts w:ascii="宋体" w:hAnsi="宋体" w:eastAsia="宋体"/>
                <w:sz w:val="16"/>
              </w:rPr>
              <w:t>收益乡镇数量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DB73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A5F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3F9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B00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A28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621F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4CB6D">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42D7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933F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A117C">
            <w:pPr>
              <w:jc w:val="center"/>
            </w:pPr>
            <w:r>
              <w:rPr>
                <w:rFonts w:ascii="宋体" w:hAnsi="宋体" w:eastAsia="宋体"/>
                <w:sz w:val="16"/>
              </w:rPr>
              <w:t>托里镇本年度无国有企业退休人员，国有企业退休人员因迁出等原因，无法开展慰问活动因此按照专款专用原则未支出项目经费</w:t>
            </w:r>
          </w:p>
        </w:tc>
      </w:tr>
      <w:tr w14:paraId="30EA74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2E0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7048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5921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5B9A6">
            <w:pPr>
              <w:jc w:val="center"/>
            </w:pPr>
            <w:r>
              <w:rPr>
                <w:rFonts w:ascii="宋体" w:hAnsi="宋体" w:eastAsia="宋体"/>
                <w:sz w:val="16"/>
              </w:rPr>
              <w:t>资金使用及时率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FB5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D47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FC2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AD4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09E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77872">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3FB8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9606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79D7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E31F0">
            <w:pPr>
              <w:jc w:val="center"/>
            </w:pPr>
            <w:r>
              <w:rPr>
                <w:rFonts w:ascii="宋体" w:hAnsi="宋体" w:eastAsia="宋体"/>
                <w:sz w:val="16"/>
              </w:rPr>
              <w:t>托里镇本年度无国有企业退休人员，国有企业退休人员因迁出等原因，无法开展慰问活动因此按照专款专用原则未支出项目经费</w:t>
            </w:r>
          </w:p>
        </w:tc>
      </w:tr>
      <w:tr w14:paraId="074CF4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D60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A5D8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C3BD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63B8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638CE">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5B5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812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196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32E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B34A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FE9B3">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D6BE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1FF3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9C23D">
            <w:pPr>
              <w:jc w:val="center"/>
            </w:pPr>
            <w:r>
              <w:rPr>
                <w:rFonts w:ascii="宋体" w:hAnsi="宋体" w:eastAsia="宋体"/>
                <w:sz w:val="16"/>
              </w:rPr>
              <w:t>托里镇本年度无国有企业退休人员，国有企业退休人员因迁出等原因，无法开展慰问活动因此按照专款专用原则未支出项目经费</w:t>
            </w:r>
          </w:p>
        </w:tc>
      </w:tr>
      <w:tr w14:paraId="5BBE89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28FC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8003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19F0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469B8">
            <w:pPr>
              <w:jc w:val="center"/>
            </w:pPr>
            <w:r>
              <w:rPr>
                <w:rFonts w:ascii="宋体" w:hAnsi="宋体" w:eastAsia="宋体"/>
                <w:sz w:val="16"/>
              </w:rPr>
              <w:t>发放金额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1B8E4">
            <w:pPr>
              <w:jc w:val="center"/>
            </w:pPr>
            <w:r>
              <w:rPr>
                <w:rFonts w:ascii="宋体" w:hAnsi="宋体" w:eastAsia="宋体"/>
                <w:sz w:val="16"/>
              </w:rPr>
              <w:t>&lt;=9.99万元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833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A68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B5E8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66E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719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2CE5D">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C873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90DC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C864C">
            <w:pPr>
              <w:jc w:val="center"/>
            </w:pPr>
            <w:r>
              <w:rPr>
                <w:rFonts w:ascii="宋体" w:hAnsi="宋体" w:eastAsia="宋体"/>
                <w:sz w:val="16"/>
              </w:rPr>
              <w:t>托里镇本年度无国有企业退休人员，国有企业退休人员因迁出等原因，无法开展慰问活动因此按照专款专用原则未支出项目经费</w:t>
            </w:r>
          </w:p>
        </w:tc>
      </w:tr>
      <w:tr w14:paraId="5D0328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04C1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5C3B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F168C">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002EB">
            <w:pPr>
              <w:jc w:val="center"/>
            </w:pPr>
            <w:r>
              <w:rPr>
                <w:rFonts w:ascii="宋体" w:hAnsi="宋体" w:eastAsia="宋体"/>
                <w:sz w:val="16"/>
              </w:rPr>
              <w:t>降低国企负担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F7B88">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C34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AB9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D8E9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3F1D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63855">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98449">
            <w:pPr>
              <w:jc w:val="center"/>
            </w:pPr>
            <w:r>
              <w:rPr>
                <w:rFonts w:ascii="宋体" w:hAnsi="宋体" w:eastAsia="宋体"/>
                <w:sz w:val="16"/>
              </w:rPr>
              <w:t>未使用项目资金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5924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DC0D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59146">
            <w:pPr>
              <w:jc w:val="center"/>
            </w:pPr>
            <w:r>
              <w:rPr>
                <w:rFonts w:ascii="宋体" w:hAnsi="宋体" w:eastAsia="宋体"/>
                <w:sz w:val="16"/>
              </w:rPr>
              <w:t>托里镇本年度无国有企业退休人员，国有企业退休人员因迁出等原因，无法开展慰问活动因此按照专款专用原则未支出项目经费</w:t>
            </w:r>
          </w:p>
        </w:tc>
      </w:tr>
      <w:tr w14:paraId="5DACF7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C28C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C931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A451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B7B80">
            <w:pPr>
              <w:jc w:val="center"/>
            </w:pPr>
            <w:r>
              <w:rPr>
                <w:rFonts w:ascii="宋体" w:hAnsi="宋体" w:eastAsia="宋体"/>
                <w:sz w:val="16"/>
              </w:rPr>
              <w:t>退休人员满意率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E9AC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569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570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D0A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C750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F49A5">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BD76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2E90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471F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09FF8">
            <w:pPr>
              <w:jc w:val="center"/>
            </w:pPr>
            <w:r>
              <w:rPr>
                <w:rFonts w:ascii="宋体" w:hAnsi="宋体" w:eastAsia="宋体"/>
                <w:sz w:val="16"/>
              </w:rPr>
              <w:t>托里镇本年度无国有企业退休人员，国有企业退休人员因迁出等原因，无法开展慰问活动因此按照专款专用原则未支出项目经费</w:t>
            </w:r>
          </w:p>
        </w:tc>
      </w:tr>
      <w:tr w14:paraId="35E7BF8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31E183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9CA8A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09DC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D248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77D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88045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DE56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D7B7A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3502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C2715">
            <w:pPr>
              <w:jc w:val="center"/>
            </w:pPr>
            <w:r>
              <w:rPr>
                <w:rFonts w:ascii="宋体" w:hAnsi="宋体" w:eastAsia="宋体"/>
                <w:sz w:val="16"/>
              </w:rPr>
              <w:t>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75A101"/>
        </w:tc>
      </w:tr>
    </w:tbl>
    <w:p w14:paraId="45D74956">
      <w:r>
        <w:br w:type="page"/>
      </w:r>
    </w:p>
    <w:tbl>
      <w:tblPr>
        <w:tblStyle w:val="9"/>
        <w:tblW w:w="0" w:type="auto"/>
        <w:tblInd w:w="0" w:type="dxa"/>
        <w:tblLayout w:type="autofit"/>
        <w:tblCellMar>
          <w:top w:w="0" w:type="dxa"/>
          <w:left w:w="108" w:type="dxa"/>
          <w:bottom w:w="0" w:type="dxa"/>
          <w:right w:w="108" w:type="dxa"/>
        </w:tblCellMar>
      </w:tblPr>
      <w:tblGrid>
        <w:gridCol w:w="622"/>
        <w:gridCol w:w="605"/>
        <w:gridCol w:w="605"/>
        <w:gridCol w:w="605"/>
        <w:gridCol w:w="856"/>
        <w:gridCol w:w="605"/>
        <w:gridCol w:w="605"/>
        <w:gridCol w:w="614"/>
        <w:gridCol w:w="605"/>
        <w:gridCol w:w="614"/>
        <w:gridCol w:w="776"/>
        <w:gridCol w:w="622"/>
        <w:gridCol w:w="696"/>
        <w:gridCol w:w="630"/>
      </w:tblGrid>
      <w:tr w14:paraId="435D156C">
        <w:tc>
          <w:tcPr>
            <w:tcW w:w="8848" w:type="dxa"/>
            <w:gridSpan w:val="14"/>
            <w:vAlign w:val="center"/>
          </w:tcPr>
          <w:p w14:paraId="41F05182">
            <w:pPr>
              <w:jc w:val="center"/>
            </w:pPr>
            <w:r>
              <w:rPr>
                <w:rFonts w:ascii="宋体" w:hAnsi="宋体" w:eastAsia="宋体"/>
                <w:sz w:val="24"/>
              </w:rPr>
              <w:t>项目支出绩效自评表</w:t>
            </w:r>
          </w:p>
        </w:tc>
      </w:tr>
      <w:tr w14:paraId="1D0A38BE">
        <w:tblPrEx>
          <w:tblCellMar>
            <w:top w:w="0" w:type="dxa"/>
            <w:left w:w="108" w:type="dxa"/>
            <w:bottom w:w="0" w:type="dxa"/>
            <w:right w:w="108" w:type="dxa"/>
          </w:tblCellMar>
        </w:tblPrEx>
        <w:tc>
          <w:tcPr>
            <w:tcW w:w="8848" w:type="dxa"/>
            <w:gridSpan w:val="14"/>
            <w:vAlign w:val="center"/>
          </w:tcPr>
          <w:p w14:paraId="7477B07D">
            <w:pPr>
              <w:jc w:val="center"/>
            </w:pPr>
            <w:r>
              <w:rPr>
                <w:rFonts w:ascii="宋体" w:hAnsi="宋体" w:eastAsia="宋体"/>
                <w:sz w:val="24"/>
              </w:rPr>
              <w:t>(2024年度)</w:t>
            </w:r>
          </w:p>
        </w:tc>
      </w:tr>
      <w:tr w14:paraId="4E2A6B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970F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A905910">
            <w:pPr>
              <w:jc w:val="center"/>
            </w:pPr>
            <w:r>
              <w:rPr>
                <w:rFonts w:ascii="宋体" w:hAnsi="宋体" w:eastAsia="宋体"/>
                <w:sz w:val="16"/>
              </w:rPr>
              <w:t>2024年托里县托里镇铁斯巴汗村道路围栏建设项目</w:t>
            </w:r>
          </w:p>
        </w:tc>
      </w:tr>
      <w:tr w14:paraId="4F1DC5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1D87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AC8CBC">
            <w:pPr>
              <w:jc w:val="center"/>
            </w:pPr>
            <w:r>
              <w:rPr>
                <w:rFonts w:ascii="宋体" w:hAnsi="宋体" w:eastAsia="宋体"/>
                <w:sz w:val="16"/>
              </w:rPr>
              <w:t>托里县托里镇人民政府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37B7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A1E9BF">
            <w:pPr>
              <w:jc w:val="center"/>
            </w:pPr>
            <w:r>
              <w:rPr>
                <w:rFonts w:ascii="宋体" w:hAnsi="宋体" w:eastAsia="宋体"/>
                <w:sz w:val="16"/>
              </w:rPr>
              <w:t>托里县托里镇人民政府</w:t>
            </w:r>
          </w:p>
        </w:tc>
      </w:tr>
      <w:tr w14:paraId="3383E5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6D21A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F790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3D90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1A24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3B40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F545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1C3E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03E3F">
            <w:pPr>
              <w:jc w:val="center"/>
            </w:pPr>
            <w:r>
              <w:rPr>
                <w:rFonts w:ascii="宋体" w:hAnsi="宋体" w:eastAsia="宋体"/>
                <w:sz w:val="16"/>
              </w:rPr>
              <w:t>得分</w:t>
            </w:r>
          </w:p>
        </w:tc>
      </w:tr>
      <w:tr w14:paraId="14A747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0677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284B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B7B01">
            <w:pPr>
              <w:jc w:val="center"/>
            </w:pPr>
            <w:r>
              <w:rPr>
                <w:rFonts w:ascii="宋体" w:hAnsi="宋体" w:eastAsia="宋体"/>
                <w:sz w:val="16"/>
              </w:rPr>
              <w:t>18.34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C2FBE">
            <w:pPr>
              <w:jc w:val="center"/>
            </w:pPr>
            <w:r>
              <w:rPr>
                <w:rFonts w:ascii="宋体" w:hAnsi="宋体" w:eastAsia="宋体"/>
                <w:sz w:val="16"/>
              </w:rPr>
              <w:t>18.34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B1694">
            <w:pPr>
              <w:jc w:val="center"/>
            </w:pPr>
            <w:r>
              <w:rPr>
                <w:rFonts w:ascii="宋体" w:hAnsi="宋体" w:eastAsia="宋体"/>
                <w:sz w:val="16"/>
              </w:rPr>
              <w:t>18.34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24C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D665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E5E7B">
            <w:pPr>
              <w:jc w:val="center"/>
            </w:pPr>
            <w:r>
              <w:rPr>
                <w:rFonts w:ascii="宋体" w:hAnsi="宋体" w:eastAsia="宋体"/>
                <w:sz w:val="16"/>
              </w:rPr>
              <w:t>10.00</w:t>
            </w:r>
          </w:p>
        </w:tc>
      </w:tr>
      <w:tr w14:paraId="5FB180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CE2B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E034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4BD0C">
            <w:pPr>
              <w:jc w:val="center"/>
            </w:pPr>
            <w:r>
              <w:rPr>
                <w:rFonts w:ascii="宋体" w:hAnsi="宋体" w:eastAsia="宋体"/>
                <w:sz w:val="16"/>
              </w:rPr>
              <w:t>18.34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42F59">
            <w:pPr>
              <w:jc w:val="center"/>
            </w:pPr>
            <w:r>
              <w:rPr>
                <w:rFonts w:ascii="宋体" w:hAnsi="宋体" w:eastAsia="宋体"/>
                <w:sz w:val="16"/>
              </w:rPr>
              <w:t>18.34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7AF7B">
            <w:pPr>
              <w:jc w:val="center"/>
            </w:pPr>
            <w:r>
              <w:rPr>
                <w:rFonts w:ascii="宋体" w:hAnsi="宋体" w:eastAsia="宋体"/>
                <w:sz w:val="16"/>
              </w:rPr>
              <w:t>18.34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0A2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9A8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6C3DB">
            <w:pPr>
              <w:jc w:val="center"/>
            </w:pPr>
            <w:r>
              <w:rPr>
                <w:rFonts w:ascii="宋体" w:hAnsi="宋体" w:eastAsia="宋体"/>
                <w:sz w:val="16"/>
              </w:rPr>
              <w:t>—</w:t>
            </w:r>
          </w:p>
        </w:tc>
      </w:tr>
      <w:tr w14:paraId="03E7DC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CDF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F881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B9F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5BE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85F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F9CD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F66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8B84C">
            <w:pPr>
              <w:jc w:val="center"/>
            </w:pPr>
            <w:r>
              <w:rPr>
                <w:rFonts w:ascii="宋体" w:hAnsi="宋体" w:eastAsia="宋体"/>
                <w:sz w:val="16"/>
              </w:rPr>
              <w:t>—</w:t>
            </w:r>
          </w:p>
        </w:tc>
      </w:tr>
      <w:tr w14:paraId="36C1AA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B7B56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816CF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6937D1">
            <w:pPr>
              <w:jc w:val="center"/>
            </w:pPr>
            <w:r>
              <w:rPr>
                <w:rFonts w:ascii="宋体" w:hAnsi="宋体" w:eastAsia="宋体"/>
                <w:sz w:val="16"/>
              </w:rPr>
              <w:t>实际完成情况</w:t>
            </w:r>
          </w:p>
        </w:tc>
      </w:tr>
      <w:tr w14:paraId="6314E9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85EBF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243A01">
            <w:pPr>
              <w:jc w:val="both"/>
            </w:pPr>
            <w:r>
              <w:rPr>
                <w:rFonts w:ascii="宋体" w:hAnsi="宋体" w:eastAsia="宋体"/>
                <w:sz w:val="16"/>
              </w:rPr>
              <w:t>2024年围栏建设项目计划投入18.43万元，主要用于道路绿化带护栏安装1200米，项目完成后能够美化我县环境，带动旅游经济发展。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CBEC9E">
            <w:pPr>
              <w:jc w:val="both"/>
            </w:pPr>
            <w:r>
              <w:rPr>
                <w:rFonts w:ascii="宋体" w:hAnsi="宋体" w:eastAsia="宋体"/>
                <w:sz w:val="16"/>
              </w:rPr>
              <w:t>2024年托里县托里镇铁斯巴汗村道路围栏建设项目项目预算资金18.34万元，</w:t>
            </w:r>
            <w:r>
              <w:rPr>
                <w:rFonts w:hint="eastAsia" w:ascii="宋体" w:hAnsi="宋体"/>
                <w:sz w:val="16"/>
                <w:lang w:eastAsia="zh-CN"/>
              </w:rPr>
              <w:t>截至2024</w:t>
            </w:r>
            <w:r>
              <w:rPr>
                <w:rFonts w:ascii="宋体" w:hAnsi="宋体" w:eastAsia="宋体"/>
                <w:sz w:val="16"/>
              </w:rPr>
              <w:t>年12月31日，已经支付18.34万元，项目按照计划正常实行，项目完成率达100%，项目实施能够美化我县环境，带动旅游经济发展，该项目严格按照计划实施，并有效保障了绩效自评工作的顺利开展。</w:t>
            </w:r>
          </w:p>
        </w:tc>
      </w:tr>
      <w:tr w14:paraId="4782E86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F9A3E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5322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4E6D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F557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D1AE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33D8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EE84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93B2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C8A2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A84E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4C3A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DDF1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26E1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641E4">
            <w:pPr>
              <w:jc w:val="center"/>
            </w:pPr>
            <w:r>
              <w:rPr>
                <w:rFonts w:ascii="宋体" w:hAnsi="宋体" w:eastAsia="宋体"/>
                <w:sz w:val="16"/>
              </w:rPr>
              <w:t>偏差原因分析及改进措施</w:t>
            </w:r>
          </w:p>
        </w:tc>
      </w:tr>
      <w:tr w14:paraId="1E4980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2B931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6BD91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DE1E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764A3">
            <w:pPr>
              <w:jc w:val="center"/>
            </w:pPr>
            <w:r>
              <w:rPr>
                <w:rFonts w:ascii="宋体" w:hAnsi="宋体" w:eastAsia="宋体"/>
                <w:sz w:val="16"/>
              </w:rPr>
              <w:t>绿化带围栏安装长度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58087">
            <w:pPr>
              <w:jc w:val="center"/>
            </w:pPr>
            <w:r>
              <w:rPr>
                <w:rFonts w:ascii="宋体" w:hAnsi="宋体" w:eastAsia="宋体"/>
                <w:sz w:val="16"/>
              </w:rPr>
              <w:t>&gt;=1200米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447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833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0A9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D97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86718">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54D91">
            <w:pPr>
              <w:jc w:val="center"/>
            </w:pPr>
            <w:r>
              <w:rPr>
                <w:rFonts w:ascii="宋体" w:hAnsi="宋体" w:eastAsia="宋体"/>
                <w:sz w:val="16"/>
              </w:rPr>
              <w:t>=1200米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8B9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889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9F7AF">
            <w:pPr>
              <w:jc w:val="center"/>
            </w:pPr>
          </w:p>
        </w:tc>
      </w:tr>
      <w:tr w14:paraId="657409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A3E0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A6C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D2AD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94BAD">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26C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C02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857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95A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623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444D9">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A9C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CF4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784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71773">
            <w:pPr>
              <w:jc w:val="center"/>
            </w:pPr>
          </w:p>
        </w:tc>
      </w:tr>
      <w:tr w14:paraId="770160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26E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7A1FD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128A8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2905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00AB6">
            <w:pPr>
              <w:jc w:val="center"/>
            </w:pPr>
            <w:r>
              <w:rPr>
                <w:rFonts w:ascii="宋体" w:hAnsi="宋体" w:eastAsia="宋体"/>
                <w:sz w:val="16"/>
              </w:rPr>
              <w:t>2024年8月31日前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758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A96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AC4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03C8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DC4A9">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2D6DD">
            <w:pPr>
              <w:jc w:val="center"/>
            </w:pPr>
            <w:r>
              <w:rPr>
                <w:rFonts w:ascii="宋体" w:hAnsi="宋体" w:eastAsia="宋体"/>
                <w:sz w:val="16"/>
              </w:rPr>
              <w:t>=2024年8月31日前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356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DAA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5603E">
            <w:pPr>
              <w:jc w:val="center"/>
            </w:pPr>
          </w:p>
        </w:tc>
      </w:tr>
      <w:tr w14:paraId="2461DC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31E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2D9A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3AF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BB43D">
            <w:pPr>
              <w:jc w:val="center"/>
            </w:pPr>
            <w:r>
              <w:rPr>
                <w:rFonts w:ascii="宋体" w:hAnsi="宋体" w:eastAsia="宋体"/>
                <w:sz w:val="16"/>
              </w:rPr>
              <w:t>项目开工及时率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777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44B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F4E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C42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E5C8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FCDBF">
            <w:pPr>
              <w:jc w:val="center"/>
            </w:pPr>
            <w:r>
              <w:rPr>
                <w:rFonts w:ascii="宋体" w:hAnsi="宋体" w:eastAsia="宋体"/>
                <w:sz w:val="16"/>
              </w:rPr>
              <w:t>原始凭证,正式材料,工作资料,说明材料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8C5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F6E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6C4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5B0A0">
            <w:pPr>
              <w:jc w:val="center"/>
            </w:pPr>
          </w:p>
        </w:tc>
      </w:tr>
      <w:tr w14:paraId="75F88C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C7E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6DC5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3121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B617D">
            <w:pPr>
              <w:jc w:val="center"/>
            </w:pPr>
            <w:r>
              <w:rPr>
                <w:rFonts w:ascii="宋体" w:hAnsi="宋体" w:eastAsia="宋体"/>
                <w:sz w:val="16"/>
              </w:rPr>
              <w:t>城郊村绿化带护栏建设成本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11F19">
            <w:pPr>
              <w:jc w:val="center"/>
            </w:pPr>
            <w:r>
              <w:rPr>
                <w:rFonts w:ascii="宋体" w:hAnsi="宋体" w:eastAsia="宋体"/>
                <w:sz w:val="16"/>
              </w:rPr>
              <w:t>&lt;=152.83元/米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8C2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91F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F693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409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2AA3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606E8">
            <w:pPr>
              <w:jc w:val="center"/>
            </w:pPr>
            <w:r>
              <w:rPr>
                <w:rFonts w:ascii="宋体" w:hAnsi="宋体" w:eastAsia="宋体"/>
                <w:sz w:val="16"/>
              </w:rPr>
              <w:t>=152.83元/米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9EF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EDB0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0464B">
            <w:pPr>
              <w:jc w:val="center"/>
            </w:pPr>
          </w:p>
        </w:tc>
      </w:tr>
      <w:tr w14:paraId="149C6E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0E1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F20C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6257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F69E3">
            <w:pPr>
              <w:jc w:val="center"/>
            </w:pPr>
            <w:r>
              <w:rPr>
                <w:rFonts w:ascii="宋体" w:hAnsi="宋体" w:eastAsia="宋体"/>
                <w:sz w:val="16"/>
              </w:rPr>
              <w:t>美化村容村貌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2E279">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0B1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849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CFBD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9984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21DA1">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A2CF5">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2DD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2407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F9EAE">
            <w:pPr>
              <w:jc w:val="center"/>
            </w:pPr>
          </w:p>
        </w:tc>
      </w:tr>
      <w:tr w14:paraId="058386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179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310D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A91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1AEE1">
            <w:pPr>
              <w:jc w:val="center"/>
            </w:pPr>
            <w:r>
              <w:rPr>
                <w:rFonts w:ascii="宋体" w:hAnsi="宋体" w:eastAsia="宋体"/>
                <w:sz w:val="16"/>
              </w:rPr>
              <w:t>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CFF5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7E6A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583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F7F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5317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E9FDD">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ED06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7F9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93F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0FDAB">
            <w:pPr>
              <w:jc w:val="center"/>
            </w:pPr>
          </w:p>
        </w:tc>
      </w:tr>
      <w:tr w14:paraId="062825A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4BEE95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8E60B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0A692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0B8F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79A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79C18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EDF22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7AE5C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C114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B510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E7A4EA"/>
        </w:tc>
      </w:tr>
    </w:tbl>
    <w:p w14:paraId="4CDDE944">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4"/>
        <w:gridCol w:w="776"/>
        <w:gridCol w:w="624"/>
        <w:gridCol w:w="629"/>
        <w:gridCol w:w="627"/>
        <w:gridCol w:w="624"/>
        <w:gridCol w:w="627"/>
        <w:gridCol w:w="696"/>
        <w:gridCol w:w="629"/>
        <w:gridCol w:w="696"/>
        <w:gridCol w:w="632"/>
      </w:tblGrid>
      <w:tr w14:paraId="3362B124">
        <w:tblPrEx>
          <w:tblCellMar>
            <w:top w:w="0" w:type="dxa"/>
            <w:left w:w="108" w:type="dxa"/>
            <w:bottom w:w="0" w:type="dxa"/>
            <w:right w:w="108" w:type="dxa"/>
          </w:tblCellMar>
        </w:tblPrEx>
        <w:tc>
          <w:tcPr>
            <w:tcW w:w="8848" w:type="dxa"/>
            <w:gridSpan w:val="14"/>
            <w:vAlign w:val="center"/>
          </w:tcPr>
          <w:p w14:paraId="306A9176">
            <w:pPr>
              <w:jc w:val="center"/>
            </w:pPr>
            <w:r>
              <w:rPr>
                <w:rFonts w:ascii="宋体" w:hAnsi="宋体" w:eastAsia="宋体"/>
                <w:sz w:val="24"/>
              </w:rPr>
              <w:t>项目支出绩效自评表</w:t>
            </w:r>
          </w:p>
        </w:tc>
      </w:tr>
      <w:tr w14:paraId="02485C5F">
        <w:tblPrEx>
          <w:tblCellMar>
            <w:top w:w="0" w:type="dxa"/>
            <w:left w:w="108" w:type="dxa"/>
            <w:bottom w:w="0" w:type="dxa"/>
            <w:right w:w="108" w:type="dxa"/>
          </w:tblCellMar>
        </w:tblPrEx>
        <w:tc>
          <w:tcPr>
            <w:tcW w:w="8848" w:type="dxa"/>
            <w:gridSpan w:val="14"/>
            <w:vAlign w:val="center"/>
          </w:tcPr>
          <w:p w14:paraId="6B8DC1BC">
            <w:pPr>
              <w:jc w:val="center"/>
            </w:pPr>
            <w:r>
              <w:rPr>
                <w:rFonts w:ascii="宋体" w:hAnsi="宋体" w:eastAsia="宋体"/>
                <w:sz w:val="24"/>
              </w:rPr>
              <w:t>(2024年度)</w:t>
            </w:r>
          </w:p>
        </w:tc>
      </w:tr>
      <w:tr w14:paraId="519E2D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36EE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D29BF5F">
            <w:pPr>
              <w:jc w:val="center"/>
            </w:pPr>
            <w:r>
              <w:rPr>
                <w:rFonts w:ascii="宋体" w:hAnsi="宋体" w:eastAsia="宋体"/>
                <w:sz w:val="16"/>
              </w:rPr>
              <w:t>2024年支出项目</w:t>
            </w:r>
            <w:r>
              <w:rPr>
                <w:rFonts w:hint="eastAsia" w:ascii="宋体" w:hAnsi="宋体"/>
                <w:sz w:val="16"/>
                <w:lang w:eastAsia="zh-CN"/>
              </w:rPr>
              <w:t>－</w:t>
            </w:r>
            <w:r>
              <w:rPr>
                <w:rFonts w:ascii="宋体" w:hAnsi="宋体" w:eastAsia="宋体"/>
                <w:sz w:val="16"/>
              </w:rPr>
              <w:t>托里镇基础建设项目</w:t>
            </w:r>
          </w:p>
        </w:tc>
      </w:tr>
      <w:tr w14:paraId="13F748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436A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248A5A">
            <w:pPr>
              <w:jc w:val="center"/>
            </w:pPr>
            <w:r>
              <w:rPr>
                <w:rFonts w:ascii="宋体" w:hAnsi="宋体" w:eastAsia="宋体"/>
                <w:sz w:val="16"/>
              </w:rPr>
              <w:t>托里县托里镇人民政府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11DD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1C3679">
            <w:pPr>
              <w:jc w:val="center"/>
            </w:pPr>
            <w:r>
              <w:rPr>
                <w:rFonts w:ascii="宋体" w:hAnsi="宋体" w:eastAsia="宋体"/>
                <w:sz w:val="16"/>
              </w:rPr>
              <w:t>托里县托里镇人民政府</w:t>
            </w:r>
          </w:p>
        </w:tc>
      </w:tr>
      <w:tr w14:paraId="1ACC33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37EB2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4AFD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B346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EEDF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2D5E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E0FF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9732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43C9B">
            <w:pPr>
              <w:jc w:val="center"/>
            </w:pPr>
            <w:r>
              <w:rPr>
                <w:rFonts w:ascii="宋体" w:hAnsi="宋体" w:eastAsia="宋体"/>
                <w:sz w:val="16"/>
              </w:rPr>
              <w:t>得分</w:t>
            </w:r>
          </w:p>
        </w:tc>
      </w:tr>
      <w:tr w14:paraId="12B99B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96F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8502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E3600">
            <w:pPr>
              <w:jc w:val="center"/>
            </w:pPr>
            <w:r>
              <w:rPr>
                <w:rFonts w:ascii="宋体" w:hAnsi="宋体" w:eastAsia="宋体"/>
                <w:sz w:val="16"/>
              </w:rPr>
              <w:t>101.04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C15C4">
            <w:pPr>
              <w:jc w:val="center"/>
            </w:pPr>
            <w:r>
              <w:rPr>
                <w:rFonts w:ascii="宋体" w:hAnsi="宋体" w:eastAsia="宋体"/>
                <w:sz w:val="16"/>
              </w:rPr>
              <w:t>101.04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AB316">
            <w:pPr>
              <w:jc w:val="center"/>
            </w:pPr>
            <w:r>
              <w:rPr>
                <w:rFonts w:ascii="宋体" w:hAnsi="宋体" w:eastAsia="宋体"/>
                <w:sz w:val="16"/>
              </w:rPr>
              <w:t>101.04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D96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E7EF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4AF25">
            <w:pPr>
              <w:jc w:val="center"/>
            </w:pPr>
            <w:r>
              <w:rPr>
                <w:rFonts w:ascii="宋体" w:hAnsi="宋体" w:eastAsia="宋体"/>
                <w:sz w:val="16"/>
              </w:rPr>
              <w:t>10.00</w:t>
            </w:r>
          </w:p>
        </w:tc>
      </w:tr>
      <w:tr w14:paraId="4C6006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F841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63A1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866DF">
            <w:pPr>
              <w:jc w:val="center"/>
            </w:pPr>
            <w:r>
              <w:rPr>
                <w:rFonts w:ascii="宋体" w:hAnsi="宋体" w:eastAsia="宋体"/>
                <w:sz w:val="16"/>
              </w:rPr>
              <w:t>101.04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C7C5C">
            <w:pPr>
              <w:jc w:val="center"/>
            </w:pPr>
            <w:r>
              <w:rPr>
                <w:rFonts w:ascii="宋体" w:hAnsi="宋体" w:eastAsia="宋体"/>
                <w:sz w:val="16"/>
              </w:rPr>
              <w:t>101.04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B643D">
            <w:pPr>
              <w:jc w:val="center"/>
            </w:pPr>
            <w:r>
              <w:rPr>
                <w:rFonts w:ascii="宋体" w:hAnsi="宋体" w:eastAsia="宋体"/>
                <w:sz w:val="16"/>
              </w:rPr>
              <w:t>101.04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1409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0B8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2111A">
            <w:pPr>
              <w:jc w:val="center"/>
            </w:pPr>
            <w:r>
              <w:rPr>
                <w:rFonts w:ascii="宋体" w:hAnsi="宋体" w:eastAsia="宋体"/>
                <w:sz w:val="16"/>
              </w:rPr>
              <w:t>—</w:t>
            </w:r>
          </w:p>
        </w:tc>
      </w:tr>
      <w:tr w14:paraId="347434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6EF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98E9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6B3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358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41C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46BA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D3B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8DCAC">
            <w:pPr>
              <w:jc w:val="center"/>
            </w:pPr>
            <w:r>
              <w:rPr>
                <w:rFonts w:ascii="宋体" w:hAnsi="宋体" w:eastAsia="宋体"/>
                <w:sz w:val="16"/>
              </w:rPr>
              <w:t>—</w:t>
            </w:r>
          </w:p>
        </w:tc>
      </w:tr>
      <w:tr w14:paraId="26893E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D5C9C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914BC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1B4056">
            <w:pPr>
              <w:jc w:val="center"/>
            </w:pPr>
            <w:r>
              <w:rPr>
                <w:rFonts w:ascii="宋体" w:hAnsi="宋体" w:eastAsia="宋体"/>
                <w:sz w:val="16"/>
              </w:rPr>
              <w:t>实际完成情况</w:t>
            </w:r>
          </w:p>
        </w:tc>
      </w:tr>
      <w:tr w14:paraId="6EB449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F71FD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B3D20C">
            <w:pPr>
              <w:jc w:val="both"/>
            </w:pPr>
            <w:r>
              <w:rPr>
                <w:rFonts w:ascii="宋体" w:hAnsi="宋体" w:eastAsia="宋体"/>
                <w:sz w:val="16"/>
              </w:rPr>
              <w:t>2024年托里镇基础建设项目项目资金101.035928万元，用于化解5个项目债务，其中，托里县托里镇铁斯巴汗村、铁斯巴汗社区阵地文化建设项目资金17.13万元、托里县托里镇“绿色长廊”滴灌新建工程项目资金9.830348万元、托里县托里镇铁斯巴汗村村委会文化活动小广场项目资金3.00565万元、托里县文化西路棚户区及危房改造工程(监理费）项目资金35.790422万元、托里县文化西路棚户区及危房改造工程(设计费）项目资金35.279508万元，通过项目的实施有效提升政府公信力，有效降低政府债务风险，债权人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8851E6">
            <w:pPr>
              <w:jc w:val="both"/>
            </w:pPr>
            <w:r>
              <w:rPr>
                <w:rFonts w:ascii="宋体" w:hAnsi="宋体" w:eastAsia="宋体"/>
                <w:sz w:val="16"/>
              </w:rPr>
              <w:t>托里镇基础建设项目项目资金项目预算资金101.04万元，</w:t>
            </w:r>
            <w:r>
              <w:rPr>
                <w:rFonts w:hint="eastAsia" w:ascii="宋体" w:hAnsi="宋体"/>
                <w:sz w:val="16"/>
                <w:lang w:eastAsia="zh-CN"/>
              </w:rPr>
              <w:t>截至</w:t>
            </w:r>
            <w:r>
              <w:rPr>
                <w:rFonts w:ascii="宋体" w:hAnsi="宋体" w:eastAsia="宋体"/>
                <w:sz w:val="16"/>
              </w:rPr>
              <w:t>2024年12月10日，已经支付101.04万元，项目按照计划正常实行，已经完成了100%，项目的实施有效提升政府公信力，有效降低政府债务风险，项目严格按照计划实施，并有效保障了绩效自评工作的顺利开展。</w:t>
            </w:r>
          </w:p>
        </w:tc>
      </w:tr>
      <w:tr w14:paraId="240F45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C65F3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6B46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5164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43C4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855F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4B27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C111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EEDD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0651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6478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220D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AB36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10FA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B3BE2">
            <w:pPr>
              <w:jc w:val="center"/>
            </w:pPr>
            <w:r>
              <w:rPr>
                <w:rFonts w:ascii="宋体" w:hAnsi="宋体" w:eastAsia="宋体"/>
                <w:sz w:val="16"/>
              </w:rPr>
              <w:t>偏差原因分析及改进措施</w:t>
            </w:r>
          </w:p>
        </w:tc>
      </w:tr>
      <w:tr w14:paraId="26FF5D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24B4D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1C24C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CF81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8E43B">
            <w:pPr>
              <w:jc w:val="center"/>
            </w:pPr>
            <w:r>
              <w:rPr>
                <w:rFonts w:ascii="宋体" w:hAnsi="宋体" w:eastAsia="宋体"/>
                <w:sz w:val="16"/>
              </w:rPr>
              <w:t>化解债务项目数量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2CDC7">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90C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71D12">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3DA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7BF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4F2B0">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EB9BE">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EDE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135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7830A">
            <w:pPr>
              <w:jc w:val="center"/>
            </w:pPr>
          </w:p>
        </w:tc>
      </w:tr>
      <w:tr w14:paraId="154E39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37E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9CA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AF30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C51DF">
            <w:pPr>
              <w:jc w:val="center"/>
            </w:pPr>
            <w:r>
              <w:rPr>
                <w:rFonts w:ascii="宋体" w:hAnsi="宋体" w:eastAsia="宋体"/>
                <w:sz w:val="16"/>
              </w:rPr>
              <w:t>化债任务完成率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80E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9A3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F04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479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121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7D18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C97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361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F47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F30EA">
            <w:pPr>
              <w:jc w:val="center"/>
            </w:pPr>
          </w:p>
        </w:tc>
      </w:tr>
      <w:tr w14:paraId="2B11FC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80D8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EB60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79B7F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AFDE5">
            <w:pPr>
              <w:jc w:val="center"/>
            </w:pPr>
            <w:r>
              <w:rPr>
                <w:rFonts w:ascii="宋体" w:hAnsi="宋体" w:eastAsia="宋体"/>
                <w:sz w:val="16"/>
              </w:rPr>
              <w:t>年度化债及时率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F6A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D23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642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302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0BB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6A59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DC8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10E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731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C1396">
            <w:pPr>
              <w:jc w:val="center"/>
            </w:pPr>
          </w:p>
        </w:tc>
      </w:tr>
      <w:tr w14:paraId="14C476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258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591C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322B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19F18">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788CD">
            <w:pPr>
              <w:jc w:val="center"/>
            </w:pPr>
            <w:r>
              <w:rPr>
                <w:rFonts w:ascii="宋体" w:hAnsi="宋体" w:eastAsia="宋体"/>
                <w:sz w:val="16"/>
              </w:rPr>
              <w:t>2024年12月10日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A45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F61AD">
            <w:pPr>
              <w:jc w:val="center"/>
            </w:pPr>
            <w:r>
              <w:rPr>
                <w:rFonts w:ascii="宋体" w:hAnsi="宋体" w:eastAsia="宋体"/>
                <w:sz w:val="16"/>
              </w:rPr>
              <w:t>2023年12月10日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901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C3C7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26D98">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547BD">
            <w:pPr>
              <w:jc w:val="center"/>
            </w:pPr>
            <w:r>
              <w:rPr>
                <w:rFonts w:ascii="宋体" w:hAnsi="宋体" w:eastAsia="宋体"/>
                <w:sz w:val="16"/>
              </w:rPr>
              <w:t>=2024年12月10日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988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01E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80C43">
            <w:pPr>
              <w:jc w:val="center"/>
            </w:pPr>
          </w:p>
        </w:tc>
      </w:tr>
      <w:tr w14:paraId="26FB3A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BA43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A474F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EBF31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ADF73">
            <w:pPr>
              <w:jc w:val="center"/>
            </w:pPr>
            <w:r>
              <w:rPr>
                <w:rFonts w:ascii="宋体" w:hAnsi="宋体" w:eastAsia="宋体"/>
                <w:sz w:val="16"/>
              </w:rPr>
              <w:t>化债项目工程前期费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6DDC6">
            <w:pPr>
              <w:jc w:val="center"/>
            </w:pPr>
            <w:r>
              <w:rPr>
                <w:rFonts w:ascii="宋体" w:hAnsi="宋体" w:eastAsia="宋体"/>
                <w:sz w:val="16"/>
              </w:rPr>
              <w:t>&lt;=35.28万元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89A0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9726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579D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E96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94093">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A008D">
            <w:pPr>
              <w:jc w:val="center"/>
            </w:pPr>
            <w:r>
              <w:rPr>
                <w:rFonts w:ascii="宋体" w:hAnsi="宋体" w:eastAsia="宋体"/>
                <w:sz w:val="16"/>
              </w:rPr>
              <w:t>=35.28万元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326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89C3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7CC5B">
            <w:pPr>
              <w:jc w:val="center"/>
            </w:pPr>
          </w:p>
        </w:tc>
      </w:tr>
      <w:tr w14:paraId="0B6568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F4B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F9C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B0B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E07D3">
            <w:pPr>
              <w:jc w:val="center"/>
            </w:pPr>
            <w:r>
              <w:rPr>
                <w:rFonts w:ascii="宋体" w:hAnsi="宋体" w:eastAsia="宋体"/>
                <w:sz w:val="16"/>
              </w:rPr>
              <w:t>化债项目工程建设费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7863F">
            <w:pPr>
              <w:jc w:val="center"/>
            </w:pPr>
            <w:r>
              <w:rPr>
                <w:rFonts w:ascii="宋体" w:hAnsi="宋体" w:eastAsia="宋体"/>
                <w:sz w:val="16"/>
              </w:rPr>
              <w:t>&lt;=65.76万元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9B32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AADD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C5D3C">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0B2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ECE8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12E02">
            <w:pPr>
              <w:jc w:val="center"/>
            </w:pPr>
            <w:r>
              <w:rPr>
                <w:rFonts w:ascii="宋体" w:hAnsi="宋体" w:eastAsia="宋体"/>
                <w:sz w:val="16"/>
              </w:rPr>
              <w:t>=65.76万元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50A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10AAA">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EEF23">
            <w:pPr>
              <w:jc w:val="center"/>
            </w:pPr>
          </w:p>
        </w:tc>
      </w:tr>
      <w:tr w14:paraId="0BFF40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73A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850D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7117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AFDC6">
            <w:pPr>
              <w:jc w:val="center"/>
            </w:pPr>
            <w:r>
              <w:rPr>
                <w:rFonts w:ascii="宋体" w:hAnsi="宋体" w:eastAsia="宋体"/>
                <w:sz w:val="16"/>
              </w:rPr>
              <w:t>降低政府债务风险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ABC9B">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714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3E5F8">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762F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58A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85965">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FCEBC">
            <w:pPr>
              <w:jc w:val="center"/>
            </w:pPr>
            <w:r>
              <w:rPr>
                <w:rFonts w:ascii="宋体" w:hAnsi="宋体" w:eastAsia="宋体"/>
                <w:sz w:val="16"/>
              </w:rPr>
              <w:t>基本完成指标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89D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A4B9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7826D">
            <w:pPr>
              <w:jc w:val="center"/>
            </w:pPr>
          </w:p>
        </w:tc>
      </w:tr>
      <w:tr w14:paraId="141ECE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706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8B1F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CCAB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D7046">
            <w:pPr>
              <w:jc w:val="center"/>
            </w:pPr>
            <w:r>
              <w:rPr>
                <w:rFonts w:ascii="宋体" w:hAnsi="宋体" w:eastAsia="宋体"/>
                <w:sz w:val="16"/>
              </w:rPr>
              <w:t>债权人满意度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C3B9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2BB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8101B">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3D0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5BBC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17980">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713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567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A15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5FB14">
            <w:pPr>
              <w:jc w:val="center"/>
            </w:pPr>
          </w:p>
        </w:tc>
      </w:tr>
      <w:tr w14:paraId="3673EF2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4D8522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7E24D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7D286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126A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096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31968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8E5BD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130F4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6EAD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F7144">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D78DE2"/>
        </w:tc>
      </w:tr>
    </w:tbl>
    <w:p w14:paraId="2C95DB2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96"/>
        <w:gridCol w:w="632"/>
        <w:gridCol w:w="632"/>
      </w:tblGrid>
      <w:tr w14:paraId="4696057C">
        <w:tblPrEx>
          <w:tblCellMar>
            <w:top w:w="0" w:type="dxa"/>
            <w:left w:w="108" w:type="dxa"/>
            <w:bottom w:w="0" w:type="dxa"/>
            <w:right w:w="108" w:type="dxa"/>
          </w:tblCellMar>
        </w:tblPrEx>
        <w:tc>
          <w:tcPr>
            <w:tcW w:w="8848" w:type="dxa"/>
            <w:gridSpan w:val="14"/>
            <w:vAlign w:val="center"/>
          </w:tcPr>
          <w:p w14:paraId="0DCF5258">
            <w:pPr>
              <w:jc w:val="center"/>
            </w:pPr>
            <w:r>
              <w:rPr>
                <w:rFonts w:ascii="宋体" w:hAnsi="宋体" w:eastAsia="宋体"/>
                <w:sz w:val="24"/>
              </w:rPr>
              <w:t>项目支出绩效自评表</w:t>
            </w:r>
          </w:p>
        </w:tc>
      </w:tr>
      <w:tr w14:paraId="5F9711AF">
        <w:tblPrEx>
          <w:tblCellMar>
            <w:top w:w="0" w:type="dxa"/>
            <w:left w:w="108" w:type="dxa"/>
            <w:bottom w:w="0" w:type="dxa"/>
            <w:right w:w="108" w:type="dxa"/>
          </w:tblCellMar>
        </w:tblPrEx>
        <w:tc>
          <w:tcPr>
            <w:tcW w:w="8848" w:type="dxa"/>
            <w:gridSpan w:val="14"/>
            <w:vAlign w:val="center"/>
          </w:tcPr>
          <w:p w14:paraId="20B544BC">
            <w:pPr>
              <w:jc w:val="center"/>
            </w:pPr>
            <w:r>
              <w:rPr>
                <w:rFonts w:ascii="宋体" w:hAnsi="宋体" w:eastAsia="宋体"/>
                <w:sz w:val="24"/>
              </w:rPr>
              <w:t>(2024年度)</w:t>
            </w:r>
          </w:p>
        </w:tc>
      </w:tr>
      <w:tr w14:paraId="5B08FC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81A7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CBED806">
            <w:pPr>
              <w:jc w:val="center"/>
            </w:pPr>
            <w:r>
              <w:rPr>
                <w:rFonts w:ascii="宋体" w:hAnsi="宋体" w:eastAsia="宋体"/>
                <w:sz w:val="16"/>
              </w:rPr>
              <w:t>2024年美术馆、公共图书馆、文化馆（站）免费开放补助资金</w:t>
            </w:r>
          </w:p>
        </w:tc>
      </w:tr>
      <w:tr w14:paraId="194D61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FE6A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3ED00E">
            <w:pPr>
              <w:jc w:val="center"/>
            </w:pPr>
            <w:r>
              <w:rPr>
                <w:rFonts w:ascii="宋体" w:hAnsi="宋体" w:eastAsia="宋体"/>
                <w:sz w:val="16"/>
              </w:rPr>
              <w:t>托里县托里镇人民政府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0092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11A379">
            <w:pPr>
              <w:jc w:val="center"/>
            </w:pPr>
            <w:r>
              <w:rPr>
                <w:rFonts w:ascii="宋体" w:hAnsi="宋体" w:eastAsia="宋体"/>
                <w:sz w:val="16"/>
              </w:rPr>
              <w:t>托里县托里镇人民政府</w:t>
            </w:r>
          </w:p>
        </w:tc>
      </w:tr>
      <w:tr w14:paraId="54BF8A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D9F6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5009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2AC1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9A21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95D6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7E14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B046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BEC86">
            <w:pPr>
              <w:jc w:val="center"/>
            </w:pPr>
            <w:r>
              <w:rPr>
                <w:rFonts w:ascii="宋体" w:hAnsi="宋体" w:eastAsia="宋体"/>
                <w:sz w:val="16"/>
              </w:rPr>
              <w:t>得分</w:t>
            </w:r>
          </w:p>
        </w:tc>
      </w:tr>
      <w:tr w14:paraId="47D5FD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5A2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007F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95473">
            <w:pPr>
              <w:jc w:val="center"/>
            </w:pPr>
            <w:r>
              <w:rPr>
                <w:rFonts w:ascii="宋体" w:hAnsi="宋体" w:eastAsia="宋体"/>
                <w:sz w:val="16"/>
              </w:rPr>
              <w:t>6.13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85255">
            <w:pPr>
              <w:jc w:val="center"/>
            </w:pPr>
            <w:r>
              <w:rPr>
                <w:rFonts w:ascii="宋体" w:hAnsi="宋体" w:eastAsia="宋体"/>
                <w:sz w:val="16"/>
              </w:rPr>
              <w:t>6.13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FA762">
            <w:pPr>
              <w:jc w:val="center"/>
            </w:pPr>
            <w:r>
              <w:rPr>
                <w:rFonts w:ascii="宋体" w:hAnsi="宋体" w:eastAsia="宋体"/>
                <w:sz w:val="16"/>
              </w:rPr>
              <w:t>5.56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47A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A2D8A">
            <w:pPr>
              <w:jc w:val="center"/>
            </w:pPr>
            <w:r>
              <w:rPr>
                <w:rFonts w:ascii="宋体" w:hAnsi="宋体" w:eastAsia="宋体"/>
                <w:sz w:val="16"/>
              </w:rPr>
              <w:t>90.70%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5BE17">
            <w:pPr>
              <w:jc w:val="center"/>
            </w:pPr>
            <w:r>
              <w:rPr>
                <w:rFonts w:ascii="宋体" w:hAnsi="宋体" w:eastAsia="宋体"/>
                <w:sz w:val="16"/>
              </w:rPr>
              <w:t>9.07</w:t>
            </w:r>
          </w:p>
        </w:tc>
      </w:tr>
      <w:tr w14:paraId="64B4D7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434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1C5E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2082E">
            <w:pPr>
              <w:jc w:val="center"/>
            </w:pPr>
            <w:r>
              <w:rPr>
                <w:rFonts w:ascii="宋体" w:hAnsi="宋体" w:eastAsia="宋体"/>
                <w:sz w:val="16"/>
              </w:rPr>
              <w:t>6.13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3925F">
            <w:pPr>
              <w:jc w:val="center"/>
            </w:pPr>
            <w:r>
              <w:rPr>
                <w:rFonts w:ascii="宋体" w:hAnsi="宋体" w:eastAsia="宋体"/>
                <w:sz w:val="16"/>
              </w:rPr>
              <w:t>6.13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D0B4E">
            <w:pPr>
              <w:jc w:val="center"/>
            </w:pPr>
            <w:r>
              <w:rPr>
                <w:rFonts w:ascii="宋体" w:hAnsi="宋体" w:eastAsia="宋体"/>
                <w:sz w:val="16"/>
              </w:rPr>
              <w:t>5.56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1F5D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F20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8AAF1">
            <w:pPr>
              <w:jc w:val="center"/>
            </w:pPr>
            <w:r>
              <w:rPr>
                <w:rFonts w:ascii="宋体" w:hAnsi="宋体" w:eastAsia="宋体"/>
                <w:sz w:val="16"/>
              </w:rPr>
              <w:t>—</w:t>
            </w:r>
          </w:p>
        </w:tc>
      </w:tr>
      <w:tr w14:paraId="5E3A04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DE8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73DE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1BF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AC6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2F1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D7A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270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C35BA">
            <w:pPr>
              <w:jc w:val="center"/>
            </w:pPr>
            <w:r>
              <w:rPr>
                <w:rFonts w:ascii="宋体" w:hAnsi="宋体" w:eastAsia="宋体"/>
                <w:sz w:val="16"/>
              </w:rPr>
              <w:t>—</w:t>
            </w:r>
          </w:p>
        </w:tc>
      </w:tr>
      <w:tr w14:paraId="0FE95C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D47F6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C5FCD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327396">
            <w:pPr>
              <w:jc w:val="center"/>
            </w:pPr>
            <w:r>
              <w:rPr>
                <w:rFonts w:ascii="宋体" w:hAnsi="宋体" w:eastAsia="宋体"/>
                <w:sz w:val="16"/>
              </w:rPr>
              <w:t>实际完成情况</w:t>
            </w:r>
          </w:p>
        </w:tc>
      </w:tr>
      <w:tr w14:paraId="4539FA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8288C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8955BF">
            <w:pPr>
              <w:jc w:val="both"/>
            </w:pPr>
            <w:r>
              <w:rPr>
                <w:rFonts w:ascii="宋体" w:hAnsi="宋体" w:eastAsia="宋体"/>
                <w:sz w:val="16"/>
              </w:rPr>
              <w:t>项目资金6.13万元，用于乡镇文化站2022年中央补助资金5.13万元，乡镇文化站2022年自治区补</w:t>
            </w:r>
            <w:r>
              <w:rPr>
                <w:rFonts w:hint="eastAsia" w:ascii="宋体" w:hAnsi="宋体"/>
                <w:sz w:val="16"/>
                <w:lang w:eastAsia="zh-CN"/>
              </w:rPr>
              <w:t>助资</w:t>
            </w:r>
            <w:r>
              <w:rPr>
                <w:rFonts w:ascii="宋体" w:hAnsi="宋体" w:eastAsia="宋体"/>
                <w:sz w:val="16"/>
              </w:rPr>
              <w:t>金1万元，免费开放乡镇文化站1个，推进美术馆，图书馆，文化馆（站）免费开放 ，丰富人民群众的精神文化生活”的要求，充分发挥“三馆一站”在提高公民鉴赏能力 ，提高各族群众思想道德和科学文化素质的作用 、保障各族群众基本权益 、促进社会和谐稳定，受益群众满意度达到95%。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A58AD4">
            <w:pPr>
              <w:jc w:val="both"/>
            </w:pPr>
            <w:r>
              <w:rPr>
                <w:rFonts w:ascii="宋体" w:hAnsi="宋体" w:eastAsia="宋体"/>
                <w:sz w:val="16"/>
              </w:rPr>
              <w:t>2024年美术馆、公共图书馆、文化馆（站）免费开放补助资金项目预算资金6.13万元，</w:t>
            </w:r>
            <w:r>
              <w:rPr>
                <w:rFonts w:hint="eastAsia" w:ascii="宋体" w:hAnsi="宋体"/>
                <w:sz w:val="16"/>
                <w:lang w:eastAsia="zh-CN"/>
              </w:rPr>
              <w:t>截至202</w:t>
            </w:r>
            <w:r>
              <w:rPr>
                <w:rFonts w:hint="eastAsia" w:ascii="宋体" w:hAnsi="宋体"/>
                <w:sz w:val="16"/>
                <w:lang w:val="en-US" w:eastAsia="zh-CN"/>
              </w:rPr>
              <w:t>4</w:t>
            </w:r>
            <w:r>
              <w:rPr>
                <w:rFonts w:hint="eastAsia" w:ascii="宋体" w:hAnsi="宋体"/>
                <w:sz w:val="16"/>
                <w:lang w:eastAsia="zh-CN"/>
              </w:rPr>
              <w:t>年</w:t>
            </w:r>
            <w:r>
              <w:rPr>
                <w:rFonts w:ascii="宋体" w:hAnsi="宋体" w:eastAsia="宋体"/>
                <w:sz w:val="16"/>
              </w:rPr>
              <w:t>12月20日，已经支付5.56元，项目按照计划正常实行，已经完成了90.7%，项目实施，丰富人民群众的精神文化生活的要求，提升居民文化素养，该项目严格按照计划实施，并有效保障了绩效自评工作的顺利开展。</w:t>
            </w:r>
          </w:p>
        </w:tc>
      </w:tr>
      <w:tr w14:paraId="7CDDDC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65B6B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4BF8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7966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E4E0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6C39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B0A6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B1F4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959A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C68F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B7B4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66A7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DF7E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B0C8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BFB83">
            <w:pPr>
              <w:jc w:val="center"/>
            </w:pPr>
            <w:r>
              <w:rPr>
                <w:rFonts w:ascii="宋体" w:hAnsi="宋体" w:eastAsia="宋体"/>
                <w:sz w:val="16"/>
              </w:rPr>
              <w:t>偏差原因分析及改进措施</w:t>
            </w:r>
          </w:p>
        </w:tc>
      </w:tr>
      <w:tr w14:paraId="70216A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AFFA3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3E172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1AA38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6F9B8">
            <w:pPr>
              <w:jc w:val="center"/>
            </w:pPr>
            <w:r>
              <w:rPr>
                <w:rFonts w:ascii="宋体" w:hAnsi="宋体" w:eastAsia="宋体"/>
                <w:sz w:val="16"/>
              </w:rPr>
              <w:t>免费开放乡镇文化站数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420E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A4A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F4A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AEE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637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F77F5">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3664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336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57B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2244E">
            <w:pPr>
              <w:jc w:val="center"/>
            </w:pPr>
          </w:p>
        </w:tc>
      </w:tr>
      <w:tr w14:paraId="1E6C4B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5AC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8560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53FD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FEE24">
            <w:pPr>
              <w:jc w:val="center"/>
            </w:pPr>
            <w:r>
              <w:rPr>
                <w:rFonts w:ascii="宋体" w:hAnsi="宋体" w:eastAsia="宋体"/>
                <w:sz w:val="16"/>
              </w:rPr>
              <w:t>免费开放时长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31CFC">
            <w:pPr>
              <w:jc w:val="center"/>
            </w:pPr>
            <w:r>
              <w:rPr>
                <w:rFonts w:ascii="宋体" w:hAnsi="宋体" w:eastAsia="宋体"/>
                <w:sz w:val="16"/>
              </w:rPr>
              <w:t>&gt;=300天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DED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38A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D7C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24C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FDFA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E0DE1">
            <w:pPr>
              <w:jc w:val="center"/>
            </w:pPr>
            <w:r>
              <w:rPr>
                <w:rFonts w:ascii="宋体" w:hAnsi="宋体" w:eastAsia="宋体"/>
                <w:sz w:val="16"/>
              </w:rPr>
              <w:t>=300天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CB8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020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0518A">
            <w:pPr>
              <w:jc w:val="center"/>
            </w:pPr>
          </w:p>
        </w:tc>
      </w:tr>
      <w:tr w14:paraId="529F49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1657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018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D0BF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18F12">
            <w:pPr>
              <w:jc w:val="center"/>
            </w:pPr>
            <w:r>
              <w:rPr>
                <w:rFonts w:ascii="宋体" w:hAnsi="宋体" w:eastAsia="宋体"/>
                <w:sz w:val="16"/>
              </w:rPr>
              <w:t>三馆一站免费开放率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405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F05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BA3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4CA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A12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14637">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33B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906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BAC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BE2AE">
            <w:pPr>
              <w:jc w:val="center"/>
            </w:pPr>
          </w:p>
        </w:tc>
      </w:tr>
      <w:tr w14:paraId="01C812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23A7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DA1E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B3B2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643DC">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79820">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86C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DED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790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CC3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47BB7">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2432E">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E1F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EE8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7CD81">
            <w:pPr>
              <w:jc w:val="center"/>
            </w:pPr>
          </w:p>
        </w:tc>
      </w:tr>
      <w:tr w14:paraId="58BCE3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D419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CF22E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71BC1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AB7B2">
            <w:pPr>
              <w:jc w:val="center"/>
            </w:pPr>
            <w:r>
              <w:rPr>
                <w:rFonts w:ascii="宋体" w:hAnsi="宋体" w:eastAsia="宋体"/>
                <w:sz w:val="16"/>
              </w:rPr>
              <w:t>乡镇文化站2024年中央补助资金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36C8A">
            <w:pPr>
              <w:jc w:val="center"/>
            </w:pPr>
            <w:r>
              <w:rPr>
                <w:rFonts w:ascii="宋体" w:hAnsi="宋体" w:eastAsia="宋体"/>
                <w:sz w:val="16"/>
              </w:rPr>
              <w:t>&lt;=5.11万元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0620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A1E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911FF">
            <w:pPr>
              <w:jc w:val="center"/>
            </w:pPr>
            <w:r>
              <w:rPr>
                <w:rFonts w:ascii="宋体" w:hAnsi="宋体" w:eastAsia="宋体"/>
                <w:sz w:val="16"/>
              </w:rPr>
              <w:t>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3EA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B80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04B33">
            <w:pPr>
              <w:jc w:val="center"/>
            </w:pPr>
            <w:r>
              <w:rPr>
                <w:rFonts w:ascii="宋体" w:hAnsi="宋体" w:eastAsia="宋体"/>
                <w:sz w:val="16"/>
              </w:rPr>
              <w:t>=4.56万元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7E58D">
            <w:pPr>
              <w:jc w:val="center"/>
            </w:pPr>
            <w:r>
              <w:rPr>
                <w:rFonts w:ascii="宋体" w:hAnsi="宋体" w:eastAsia="宋体"/>
                <w:sz w:val="16"/>
              </w:rPr>
              <w:t>89.23%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CEAAB">
            <w:pPr>
              <w:jc w:val="center"/>
            </w:pPr>
            <w:r>
              <w:rPr>
                <w:rFonts w:ascii="宋体" w:hAnsi="宋体" w:eastAsia="宋体"/>
                <w:sz w:val="16"/>
              </w:rPr>
              <w:t>14.28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60EDD">
            <w:pPr>
              <w:jc w:val="center"/>
            </w:pPr>
            <w:r>
              <w:rPr>
                <w:rFonts w:ascii="宋体" w:hAnsi="宋体" w:eastAsia="宋体"/>
                <w:sz w:val="16"/>
              </w:rPr>
              <w:t>偏差原因：支付材料未准备齐全，年初预算没有深入规划，改进措施：往后避免此类情况发生。</w:t>
            </w:r>
          </w:p>
        </w:tc>
      </w:tr>
      <w:tr w14:paraId="763BEB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A80D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395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825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BCD9A">
            <w:pPr>
              <w:jc w:val="center"/>
            </w:pPr>
            <w:r>
              <w:rPr>
                <w:rFonts w:ascii="宋体" w:hAnsi="宋体" w:eastAsia="宋体"/>
                <w:sz w:val="16"/>
              </w:rPr>
              <w:t>乡镇文化站2024年自治区补助1万元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478D7">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C19F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AEE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8BC6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659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6E18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A79C9">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2B5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3CDF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86F7D">
            <w:pPr>
              <w:jc w:val="center"/>
            </w:pPr>
          </w:p>
        </w:tc>
      </w:tr>
      <w:tr w14:paraId="0E81D1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1EA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9730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FC3E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4B28A">
            <w:pPr>
              <w:jc w:val="center"/>
            </w:pPr>
            <w:r>
              <w:rPr>
                <w:rFonts w:ascii="宋体" w:hAnsi="宋体" w:eastAsia="宋体"/>
                <w:sz w:val="16"/>
              </w:rPr>
              <w:t>保障群众精神文化需求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E4EB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654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884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7414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6639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B3EF6">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A3253">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2D8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59A4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6E5BF">
            <w:pPr>
              <w:jc w:val="center"/>
            </w:pPr>
          </w:p>
        </w:tc>
      </w:tr>
      <w:tr w14:paraId="2F0E78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590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9517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860A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7674A">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969D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C7C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A3D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A44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B5F6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91A38">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BDE8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226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281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F970D">
            <w:pPr>
              <w:jc w:val="center"/>
            </w:pPr>
          </w:p>
        </w:tc>
      </w:tr>
      <w:tr w14:paraId="76DEF50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005A59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9CB5C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5B397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9FFC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AD8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509B8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206B8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2AC7D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B817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894AA">
            <w:pPr>
              <w:jc w:val="center"/>
            </w:pPr>
            <w:r>
              <w:rPr>
                <w:rFonts w:ascii="宋体" w:hAnsi="宋体" w:eastAsia="宋体"/>
                <w:sz w:val="16"/>
              </w:rPr>
              <w:t>97.35分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90BEFB"/>
        </w:tc>
      </w:tr>
    </w:tbl>
    <w:p w14:paraId="79EDDC39">
      <w:r>
        <w:br w:type="page"/>
      </w:r>
    </w:p>
    <w:p w14:paraId="3678B7D3">
      <w:pPr>
        <w:spacing w:line="640" w:lineRule="exact"/>
        <w:ind w:firstLine="640"/>
        <w:jc w:val="both"/>
        <w:outlineLvl w:val="2"/>
      </w:pPr>
      <w:r>
        <w:rPr>
          <w:rFonts w:ascii="黑体" w:hAnsi="黑体" w:eastAsia="黑体"/>
          <w:sz w:val="32"/>
        </w:rPr>
        <w:t>十二、其他需说明的事项</w:t>
      </w:r>
    </w:p>
    <w:p w14:paraId="77087BF7">
      <w:pPr>
        <w:spacing w:line="580" w:lineRule="exact"/>
        <w:ind w:firstLine="640"/>
        <w:jc w:val="both"/>
      </w:pPr>
      <w:r>
        <w:rPr>
          <w:rFonts w:ascii="仿宋_GB2312" w:hAnsi="仿宋_GB2312" w:eastAsia="仿宋_GB2312"/>
          <w:b w:val="0"/>
          <w:sz w:val="32"/>
        </w:rPr>
        <w:t>本单位无其他需说明的事项。</w:t>
      </w:r>
      <w:bookmarkStart w:id="0" w:name="_GoBack"/>
      <w:bookmarkEnd w:id="0"/>
    </w:p>
    <w:p w14:paraId="1F748930">
      <w:r>
        <w:br w:type="page"/>
      </w:r>
    </w:p>
    <w:p w14:paraId="292347BE">
      <w:pPr>
        <w:spacing w:line="240" w:lineRule="auto"/>
        <w:jc w:val="center"/>
        <w:outlineLvl w:val="1"/>
      </w:pPr>
      <w:r>
        <w:rPr>
          <w:rFonts w:ascii="黑体" w:hAnsi="黑体" w:eastAsia="黑体"/>
          <w:sz w:val="32"/>
        </w:rPr>
        <w:t>第三部分 专业名词解释</w:t>
      </w:r>
    </w:p>
    <w:p w14:paraId="4A9870F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8EB3C8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03EA12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B808EE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943208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7D73ED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226A7C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3B9EA2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A7191D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5CDBC2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419093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858E32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D89F00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2A5051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E0A723A">
      <w:r>
        <w:br w:type="page"/>
      </w:r>
    </w:p>
    <w:p w14:paraId="4EE8B4D2">
      <w:pPr>
        <w:spacing w:line="240" w:lineRule="auto"/>
        <w:jc w:val="center"/>
        <w:outlineLvl w:val="1"/>
      </w:pPr>
      <w:r>
        <w:rPr>
          <w:rFonts w:ascii="黑体" w:hAnsi="黑体" w:eastAsia="黑体"/>
          <w:sz w:val="32"/>
        </w:rPr>
        <w:t>第四部分 部门决算报表（见附表）</w:t>
      </w:r>
    </w:p>
    <w:p w14:paraId="62416FC2">
      <w:pPr>
        <w:spacing w:line="240" w:lineRule="auto"/>
        <w:ind w:firstLine="640"/>
        <w:jc w:val="both"/>
      </w:pPr>
      <w:r>
        <w:rPr>
          <w:rFonts w:ascii="仿宋_GB2312" w:hAnsi="仿宋_GB2312" w:eastAsia="仿宋_GB2312"/>
          <w:b w:val="0"/>
          <w:sz w:val="32"/>
        </w:rPr>
        <w:t>一、《收入支出决算总表》</w:t>
      </w:r>
    </w:p>
    <w:p w14:paraId="39810276">
      <w:pPr>
        <w:spacing w:line="240" w:lineRule="auto"/>
        <w:ind w:firstLine="640"/>
        <w:jc w:val="both"/>
      </w:pPr>
      <w:r>
        <w:rPr>
          <w:rFonts w:ascii="仿宋_GB2312" w:hAnsi="仿宋_GB2312" w:eastAsia="仿宋_GB2312"/>
          <w:b w:val="0"/>
          <w:sz w:val="32"/>
        </w:rPr>
        <w:t>二、《收入决算表》</w:t>
      </w:r>
    </w:p>
    <w:p w14:paraId="15D3F08A">
      <w:pPr>
        <w:spacing w:line="240" w:lineRule="auto"/>
        <w:ind w:firstLine="640"/>
        <w:jc w:val="both"/>
      </w:pPr>
      <w:r>
        <w:rPr>
          <w:rFonts w:ascii="仿宋_GB2312" w:hAnsi="仿宋_GB2312" w:eastAsia="仿宋_GB2312"/>
          <w:b w:val="0"/>
          <w:sz w:val="32"/>
        </w:rPr>
        <w:t>三、《支出决算表》</w:t>
      </w:r>
    </w:p>
    <w:p w14:paraId="0AE3C814">
      <w:pPr>
        <w:spacing w:line="240" w:lineRule="auto"/>
        <w:ind w:firstLine="640"/>
        <w:jc w:val="both"/>
      </w:pPr>
      <w:r>
        <w:rPr>
          <w:rFonts w:ascii="仿宋_GB2312" w:hAnsi="仿宋_GB2312" w:eastAsia="仿宋_GB2312"/>
          <w:b w:val="0"/>
          <w:sz w:val="32"/>
        </w:rPr>
        <w:t>四、《财政拨款收入支出决算总表》</w:t>
      </w:r>
    </w:p>
    <w:p w14:paraId="3DD43FE2">
      <w:pPr>
        <w:spacing w:line="240" w:lineRule="auto"/>
        <w:ind w:firstLine="640"/>
        <w:jc w:val="both"/>
      </w:pPr>
      <w:r>
        <w:rPr>
          <w:rFonts w:ascii="仿宋_GB2312" w:hAnsi="仿宋_GB2312" w:eastAsia="仿宋_GB2312"/>
          <w:b w:val="0"/>
          <w:sz w:val="32"/>
        </w:rPr>
        <w:t>五、《一般公共预算财政拨款支出决算表》</w:t>
      </w:r>
    </w:p>
    <w:p w14:paraId="4A7CD893">
      <w:pPr>
        <w:spacing w:line="240" w:lineRule="auto"/>
        <w:ind w:firstLine="640"/>
        <w:jc w:val="both"/>
      </w:pPr>
      <w:r>
        <w:rPr>
          <w:rFonts w:ascii="仿宋_GB2312" w:hAnsi="仿宋_GB2312" w:eastAsia="仿宋_GB2312"/>
          <w:b w:val="0"/>
          <w:sz w:val="32"/>
        </w:rPr>
        <w:t>六、《一般公共预算财政拨款基本支出决算表》</w:t>
      </w:r>
    </w:p>
    <w:p w14:paraId="37FC1A41">
      <w:pPr>
        <w:spacing w:line="240" w:lineRule="auto"/>
        <w:ind w:firstLine="640"/>
        <w:jc w:val="both"/>
      </w:pPr>
      <w:r>
        <w:rPr>
          <w:rFonts w:ascii="仿宋_GB2312" w:hAnsi="仿宋_GB2312" w:eastAsia="仿宋_GB2312"/>
          <w:b w:val="0"/>
          <w:sz w:val="32"/>
        </w:rPr>
        <w:t>七、《政府性基金预算财政拨款收入支出决算表》</w:t>
      </w:r>
    </w:p>
    <w:p w14:paraId="6A5E8E10">
      <w:pPr>
        <w:spacing w:line="240" w:lineRule="auto"/>
        <w:ind w:firstLine="640"/>
        <w:jc w:val="both"/>
      </w:pPr>
      <w:r>
        <w:rPr>
          <w:rFonts w:ascii="仿宋_GB2312" w:hAnsi="仿宋_GB2312" w:eastAsia="仿宋_GB2312"/>
          <w:b w:val="0"/>
          <w:sz w:val="32"/>
        </w:rPr>
        <w:t>八、《国有资本经营预算财政拨款收入支出决算表》</w:t>
      </w:r>
    </w:p>
    <w:p w14:paraId="1B09784B">
      <w:pPr>
        <w:spacing w:line="240" w:lineRule="auto"/>
        <w:ind w:firstLine="640"/>
        <w:jc w:val="both"/>
      </w:pPr>
      <w:r>
        <w:rPr>
          <w:rFonts w:ascii="仿宋_GB2312" w:hAnsi="仿宋_GB2312" w:eastAsia="仿宋_GB2312"/>
          <w:b w:val="0"/>
          <w:sz w:val="32"/>
        </w:rPr>
        <w:t>九、《财政拨款“三公”经费支出决算表》</w:t>
      </w:r>
    </w:p>
    <w:p w14:paraId="7FE9EBDB">
      <w:pPr>
        <w:spacing w:line="240" w:lineRule="auto"/>
        <w:ind w:firstLine="640"/>
        <w:jc w:val="both"/>
      </w:pPr>
    </w:p>
    <w:p w14:paraId="0078BCBD">
      <w:pPr>
        <w:spacing w:line="240" w:lineRule="auto"/>
        <w:ind w:firstLine="640"/>
        <w:jc w:val="both"/>
      </w:pPr>
    </w:p>
    <w:p w14:paraId="0F0670C6">
      <w:pPr>
        <w:spacing w:line="240" w:lineRule="auto"/>
        <w:ind w:firstLine="640"/>
        <w:jc w:val="both"/>
      </w:pPr>
    </w:p>
    <w:p w14:paraId="5551CE97">
      <w:pPr>
        <w:spacing w:line="240" w:lineRule="auto"/>
        <w:ind w:firstLine="640"/>
        <w:jc w:val="both"/>
      </w:pPr>
    </w:p>
    <w:p w14:paraId="3F56F57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D5F8EA0-ACDE-45B9-B988-ABF7A7B5604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6B111828-BF62-45AF-B182-20168B13F9D6}"/>
  </w:font>
  <w:font w:name="仿宋_GB2312">
    <w:altName w:val="仿宋"/>
    <w:panose1 w:val="02010609030101010101"/>
    <w:charset w:val="86"/>
    <w:family w:val="modern"/>
    <w:pitch w:val="default"/>
    <w:sig w:usb0="00000000" w:usb1="00000000" w:usb2="00000000" w:usb3="00000000" w:csb0="00040000" w:csb1="00000000"/>
    <w:embedRegular r:id="rId3" w:fontKey="{62D8F1EC-5654-4DF0-A3B7-7FAA24D7CF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654BB637-A5F2-4D10-B049-676A46E47A02}"/>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8377666"/>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603D71"/>
    <w:rsid w:val="2DAE0E44"/>
    <w:rsid w:val="2F0F383C"/>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76</Pages>
  <Words>7857</Words>
  <Characters>9049</Characters>
  <Lines>0</Lines>
  <Paragraphs>0</Paragraphs>
  <TotalTime>25</TotalTime>
  <ScaleCrop>false</ScaleCrop>
  <LinksUpToDate>false</LinksUpToDate>
  <CharactersWithSpaces>9057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2025-11-27T10:27:51Z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