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托里县哈图镇农村合作经济（统计）发展中心（财政所）2024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96A4182">
      <w:r>
        <w:br w:type="page"/>
      </w:r>
    </w:p>
    <w:p w14:paraId="1CB1B2E7">
      <w:pPr>
        <w:spacing w:line="640" w:lineRule="exact"/>
        <w:jc w:val="center"/>
        <w:outlineLvl w:val="1"/>
      </w:pPr>
      <w:r>
        <w:rPr>
          <w:rFonts w:ascii="黑体" w:hAnsi="黑体" w:eastAsia="黑体"/>
          <w:sz w:val="32"/>
        </w:rPr>
        <w:t>第一部分 单位概况</w:t>
      </w:r>
    </w:p>
    <w:p w14:paraId="50D4F3D3">
      <w:pPr>
        <w:spacing w:line="640" w:lineRule="exact"/>
        <w:ind w:firstLine="640"/>
        <w:jc w:val="both"/>
        <w:outlineLvl w:val="2"/>
      </w:pPr>
      <w:r>
        <w:rPr>
          <w:rFonts w:ascii="黑体" w:hAnsi="黑体" w:eastAsia="黑体"/>
          <w:sz w:val="32"/>
        </w:rPr>
        <w:t>一、主要职能</w:t>
      </w:r>
    </w:p>
    <w:p w14:paraId="6B5E04F2">
      <w:pPr>
        <w:spacing w:line="580" w:lineRule="exact"/>
        <w:ind w:firstLine="640"/>
        <w:jc w:val="both"/>
      </w:pPr>
      <w:r>
        <w:rPr>
          <w:rFonts w:ascii="仿宋_GB2312" w:hAnsi="仿宋_GB2312" w:eastAsia="仿宋_GB2312"/>
          <w:sz w:val="32"/>
        </w:rPr>
        <w:t>(1)为党的基层组织建设和党员队伍建设提供服务工作，负责开展辖区居民的宣传、发动、服务工作；负责辖区内社团组织的培育、发展和管理；负责辖区内政府购买社会服务项目的设计和采购；负责特殊群体的帮教帮扶、解决居民困难诉求等工作；负责升国旗、农牧民学校以及图书室、义工志愿者、服务积分兑换点等工作机制的落实，并不断拓展教育服务群众的形式和载体；负责文化、宣传、科技、体育、广播电视、旅游等方面的服务工作；协助镇政府制定文化、宣传、科技、体育、广播电视、旅游等工作的发展规划和年度计划并组织实施。</w:t>
      </w:r>
    </w:p>
    <w:p w14:paraId="6F6BDE68">
      <w:pPr>
        <w:spacing w:line="580" w:lineRule="exact"/>
        <w:ind w:firstLine="640"/>
        <w:jc w:val="both"/>
      </w:pPr>
      <w:r>
        <w:rPr>
          <w:rFonts w:ascii="仿宋_GB2312" w:hAnsi="仿宋_GB2312" w:eastAsia="仿宋_GB2312"/>
          <w:sz w:val="32"/>
        </w:rPr>
        <w:t>(2)负责农业、农机、林业、畜牧兽医、草原、水利等方面的服务工作；协助镇政府制定农业、农机、林业、畜牧兽医、草原、水利等工作的发展规划和年度计划并组织实施。</w:t>
      </w:r>
    </w:p>
    <w:p w14:paraId="2DFADE2C">
      <w:pPr>
        <w:spacing w:line="580" w:lineRule="exact"/>
        <w:ind w:firstLine="640"/>
        <w:jc w:val="both"/>
      </w:pPr>
      <w:r>
        <w:rPr>
          <w:rFonts w:ascii="仿宋_GB2312" w:hAnsi="仿宋_GB2312" w:eastAsia="仿宋_GB2312"/>
          <w:sz w:val="32"/>
        </w:rPr>
        <w:t>(3)负责民政、教育、JHSY、劳动就业、社会保障、社会救助、社会医保、退役军人、残疾人事业等方面的服务工作；协助镇政府制定民政、教育、JHSY、劳动就业、社会保障、退役军人、残疾人事业等工作的发展规划和年度计划并组织实施。</w:t>
      </w:r>
    </w:p>
    <w:p w14:paraId="17DACEC1">
      <w:pPr>
        <w:spacing w:line="580" w:lineRule="exact"/>
        <w:ind w:firstLine="640"/>
        <w:jc w:val="both"/>
      </w:pPr>
      <w:r>
        <w:rPr>
          <w:rFonts w:ascii="仿宋_GB2312" w:hAnsi="仿宋_GB2312" w:eastAsia="仿宋_GB2312"/>
          <w:sz w:val="32"/>
        </w:rPr>
        <w:t>(4)负责农村经济管理、财务管理等工作；负责农村集体经济，为农村集体经济健康发展提供保障和服务工作；负责镇政府财政预算决算的编制、办理各项收支结算和对账、报账工作；履行统计职责。</w:t>
      </w:r>
    </w:p>
    <w:p w14:paraId="502680CB">
      <w:pPr>
        <w:spacing w:line="580" w:lineRule="exact"/>
        <w:ind w:firstLine="640"/>
        <w:jc w:val="both"/>
      </w:pPr>
      <w:r>
        <w:rPr>
          <w:rFonts w:ascii="仿宋_GB2312" w:hAnsi="仿宋_GB2312" w:eastAsia="仿宋_GB2312"/>
          <w:sz w:val="32"/>
        </w:rPr>
        <w:t>(5)负责国土资源、规划建设、园林绿化、环境保护、交通等方面的服务工作；协助镇政府制定国土资源、规划建设、园林绿化、环境保护、交通工作的规划和年度计划并组织实施；协助镇政府贯彻落实统筹城乡发展、加快推进城乡工作总体部署和目标任务。</w:t>
      </w:r>
    </w:p>
    <w:p w14:paraId="12AF94AA">
      <w:pPr>
        <w:spacing w:line="580" w:lineRule="exact"/>
        <w:ind w:firstLine="640"/>
        <w:jc w:val="both"/>
      </w:pPr>
      <w:r>
        <w:rPr>
          <w:rFonts w:ascii="仿宋_GB2312" w:hAnsi="仿宋_GB2312" w:eastAsia="仿宋_GB2312"/>
          <w:sz w:val="32"/>
        </w:rPr>
        <w:t>(6)负责社会治安综合治理、法治建设、平安创建、网格化管理、安全生产、应急管理</w:t>
      </w:r>
      <w:r>
        <w:rPr>
          <w:rFonts w:hint="eastAsia" w:ascii="仿宋_GB2312" w:hAnsi="仿宋_GB2312" w:eastAsia="仿宋_GB2312"/>
          <w:sz w:val="32"/>
          <w:lang w:eastAsia="zh-CN"/>
        </w:rPr>
        <w:t>等</w:t>
      </w:r>
      <w:r>
        <w:rPr>
          <w:rFonts w:ascii="仿宋_GB2312" w:hAnsi="仿宋_GB2312" w:eastAsia="仿宋_GB2312"/>
          <w:sz w:val="32"/>
        </w:rPr>
        <w:t>方面的服务工作；负责群众信访、矛盾纠纷调解、安置帮教、社区矫正、普法等工作；负责流动人口管理工作，管理指导基层网格员队伍等；协助镇政府制定社会治安综合治理、法治建设、平安创建、网格化管理、安全生产等工作的规划和年度计划并组织实施。</w:t>
      </w:r>
    </w:p>
    <w:p w14:paraId="437F2191">
      <w:pPr>
        <w:spacing w:line="640" w:lineRule="exact"/>
        <w:ind w:firstLine="640"/>
        <w:jc w:val="both"/>
        <w:outlineLvl w:val="2"/>
      </w:pPr>
      <w:r>
        <w:rPr>
          <w:rFonts w:ascii="黑体" w:hAnsi="黑体" w:eastAsia="黑体"/>
          <w:sz w:val="32"/>
        </w:rPr>
        <w:t>二、机构设置及人员情况</w:t>
      </w:r>
    </w:p>
    <w:p w14:paraId="684A8402">
      <w:pPr>
        <w:spacing w:line="580" w:lineRule="exact"/>
        <w:ind w:firstLine="640"/>
        <w:jc w:val="both"/>
      </w:pPr>
      <w:r>
        <w:rPr>
          <w:rFonts w:ascii="仿宋_GB2312" w:hAnsi="仿宋_GB2312" w:eastAsia="仿宋_GB2312"/>
          <w:sz w:val="32"/>
        </w:rPr>
        <w:t>托里县哈图镇农村合作经济（统计）发展中心（财政所）2024年度，实有人数51人，其中：在职人员50人，增加2人；离休人员0人，增加0人；退休人员1人,增加1人。</w:t>
      </w:r>
    </w:p>
    <w:p w14:paraId="60ABDF01">
      <w:pPr>
        <w:spacing w:line="580" w:lineRule="exact"/>
        <w:ind w:firstLine="640"/>
        <w:jc w:val="both"/>
      </w:pPr>
      <w:r>
        <w:rPr>
          <w:rFonts w:ascii="仿宋_GB2312" w:hAnsi="仿宋_GB2312" w:eastAsia="仿宋_GB2312"/>
          <w:sz w:val="32"/>
        </w:rPr>
        <w:t>托里县哈图镇农村合作经济（统计）发展中心（财政所）无下属预算单位，下设7个科室，分别是：党政机关、农业发展服务中心、公共文化服务中心、村镇建设发展中心、综治和网格化服务中心、便民服务中心、准噶尔社区。</w:t>
      </w:r>
    </w:p>
    <w:p w14:paraId="2BC35B68">
      <w:r>
        <w:br w:type="page"/>
      </w:r>
    </w:p>
    <w:p w14:paraId="6CC53E7A">
      <w:pPr>
        <w:spacing w:line="240" w:lineRule="auto"/>
        <w:jc w:val="center"/>
        <w:outlineLvl w:val="1"/>
      </w:pPr>
      <w:r>
        <w:rPr>
          <w:rFonts w:ascii="黑体" w:hAnsi="黑体" w:eastAsia="黑体"/>
          <w:sz w:val="32"/>
        </w:rPr>
        <w:t>第二部分 部门决算情况说明</w:t>
      </w:r>
    </w:p>
    <w:p w14:paraId="31F85D7D">
      <w:pPr>
        <w:spacing w:line="640" w:lineRule="exact"/>
        <w:ind w:firstLine="640"/>
        <w:jc w:val="both"/>
        <w:outlineLvl w:val="2"/>
      </w:pPr>
      <w:r>
        <w:rPr>
          <w:rFonts w:ascii="黑体" w:hAnsi="黑体" w:eastAsia="黑体"/>
          <w:sz w:val="32"/>
        </w:rPr>
        <w:t>一、收入支出决算总体情况说明</w:t>
      </w:r>
    </w:p>
    <w:p w14:paraId="778E286E">
      <w:pPr>
        <w:spacing w:line="580" w:lineRule="exact"/>
        <w:ind w:firstLine="640"/>
        <w:jc w:val="both"/>
      </w:pPr>
      <w:r>
        <w:rPr>
          <w:rFonts w:ascii="仿宋_GB2312" w:hAnsi="仿宋_GB2312" w:eastAsia="仿宋_GB2312"/>
          <w:b/>
          <w:sz w:val="32"/>
        </w:rPr>
        <w:t>2024年度收入总计5,532.24万元，</w:t>
      </w:r>
      <w:r>
        <w:rPr>
          <w:rFonts w:ascii="仿宋_GB2312" w:hAnsi="仿宋_GB2312" w:eastAsia="仿宋_GB2312"/>
          <w:b w:val="0"/>
          <w:sz w:val="32"/>
        </w:rPr>
        <w:t>其中：本年收入合计5,500.02万元，使用非财政拨款结余（含专用结余）0.00万元，年初结转和结余32.23万元。</w:t>
      </w:r>
    </w:p>
    <w:p w14:paraId="59DB9399">
      <w:pPr>
        <w:spacing w:line="580" w:lineRule="exact"/>
        <w:ind w:firstLine="640"/>
        <w:jc w:val="both"/>
        <w:rPr>
          <w:spacing w:val="-6"/>
          <w:sz w:val="32"/>
        </w:rPr>
      </w:pPr>
      <w:r>
        <w:rPr>
          <w:rFonts w:ascii="仿宋_GB2312" w:hAnsi="仿宋_GB2312" w:eastAsia="仿宋_GB2312"/>
          <w:b/>
          <w:spacing w:val="-6"/>
          <w:sz w:val="32"/>
        </w:rPr>
        <w:t>2024年度支出总计5,532.24万元，</w:t>
      </w:r>
      <w:r>
        <w:rPr>
          <w:rFonts w:ascii="仿宋_GB2312" w:hAnsi="仿宋_GB2312" w:eastAsia="仿宋_GB2312"/>
          <w:b w:val="0"/>
          <w:spacing w:val="-6"/>
          <w:sz w:val="32"/>
        </w:rPr>
        <w:t>其中：本年支出合计5,518.49万元，结余分配0.00万元，年末结转和结余13.75万元。</w:t>
      </w:r>
    </w:p>
    <w:p w14:paraId="32969FFF">
      <w:pPr>
        <w:spacing w:line="580" w:lineRule="exact"/>
        <w:ind w:firstLine="640"/>
        <w:jc w:val="both"/>
      </w:pPr>
      <w:r>
        <w:rPr>
          <w:rFonts w:ascii="仿宋_GB2312" w:hAnsi="仿宋_GB2312" w:eastAsia="仿宋_GB2312"/>
          <w:b w:val="0"/>
          <w:sz w:val="32"/>
        </w:rPr>
        <w:t>收入支出总体与上年相比，增加3,391.32万元，增长158.40%，主要原因是：本年在职人员增加，</w:t>
      </w:r>
      <w:r>
        <w:rPr>
          <w:rFonts w:hint="eastAsia" w:ascii="仿宋_GB2312" w:hAnsi="仿宋_GB2312" w:eastAsia="仿宋_GB2312"/>
          <w:b w:val="0"/>
          <w:sz w:val="32"/>
          <w:lang w:val="en-US" w:eastAsia="zh-CN"/>
        </w:rPr>
        <w:t>人员工资调增，</w:t>
      </w:r>
      <w:r>
        <w:rPr>
          <w:rFonts w:ascii="仿宋_GB2312" w:hAnsi="仿宋_GB2312" w:eastAsia="仿宋_GB2312"/>
          <w:b w:val="0"/>
          <w:sz w:val="32"/>
        </w:rPr>
        <w:t>相关人员经费增加</w:t>
      </w:r>
      <w:r>
        <w:rPr>
          <w:rFonts w:hint="eastAsia" w:ascii="仿宋_GB2312" w:hAnsi="仿宋_GB2312" w:eastAsia="仿宋_GB2312"/>
          <w:b w:val="0"/>
          <w:sz w:val="32"/>
          <w:lang w:eastAsia="zh-CN"/>
        </w:rPr>
        <w:t>；</w:t>
      </w:r>
      <w:r>
        <w:rPr>
          <w:rFonts w:ascii="仿宋_GB2312" w:hAnsi="仿宋_GB2312" w:eastAsia="仿宋_GB2312"/>
          <w:b w:val="0"/>
          <w:sz w:val="32"/>
        </w:rPr>
        <w:t>新增托里县哈图镇准噶尔易地扶贫搬迁安置区道路配套建设项目、托里县哈图镇S201线地下管线改造建设项目、托里县哈图镇白杨河片区生活垃圾填埋场建设</w:t>
      </w:r>
      <w:r>
        <w:rPr>
          <w:rFonts w:hint="eastAsia" w:ascii="仿宋_GB2312" w:hAnsi="仿宋_GB2312" w:eastAsia="仿宋_GB2312"/>
          <w:b w:val="0"/>
          <w:sz w:val="32"/>
          <w:lang w:eastAsia="zh-CN"/>
        </w:rPr>
        <w:t>、</w:t>
      </w:r>
      <w:r>
        <w:rPr>
          <w:rFonts w:ascii="仿宋_GB2312" w:hAnsi="仿宋_GB2312" w:eastAsia="仿宋_GB2312"/>
          <w:b w:val="0"/>
          <w:sz w:val="32"/>
        </w:rPr>
        <w:t>托里县哈图镇绿洲源榨油设备采购安装及附属设施配套建设、托里县哈图镇吉萃元沙棘保鲜设备采购安装及附属设施配套建设、托里县哈图镇易地扶贫搬迁安置区生活设施改造建设等项目</w:t>
      </w:r>
      <w:r>
        <w:rPr>
          <w:rFonts w:hint="eastAsia" w:ascii="仿宋_GB2312" w:hAnsi="仿宋_GB2312" w:eastAsia="仿宋_GB2312"/>
          <w:b w:val="0"/>
          <w:sz w:val="32"/>
          <w:lang w:eastAsia="zh-CN"/>
        </w:rPr>
        <w:t>；</w:t>
      </w:r>
      <w:r>
        <w:rPr>
          <w:rFonts w:ascii="仿宋_GB2312" w:hAnsi="仿宋_GB2312" w:eastAsia="仿宋_GB2312"/>
          <w:b w:val="0"/>
          <w:sz w:val="32"/>
        </w:rPr>
        <w:t>增加托里县哈图镇准噶尔易地搬迁安置区集中供热改造和主管网打压侧漏修复项目、塔城地区托里县2024年乡镇干部周转宿舍建设等项目；增加辽宁本溪援疆项目准噶尔社区排水、援疆项目生活垃圾填埋场项目。</w:t>
      </w:r>
    </w:p>
    <w:p w14:paraId="3240F79B">
      <w:pPr>
        <w:spacing w:line="640" w:lineRule="exact"/>
        <w:ind w:firstLine="640"/>
        <w:jc w:val="both"/>
        <w:outlineLvl w:val="2"/>
      </w:pPr>
      <w:r>
        <w:rPr>
          <w:rFonts w:ascii="黑体" w:hAnsi="黑体" w:eastAsia="黑体"/>
          <w:sz w:val="32"/>
        </w:rPr>
        <w:t>二、收入决算情况说明</w:t>
      </w:r>
    </w:p>
    <w:p w14:paraId="17130F7B">
      <w:pPr>
        <w:spacing w:line="580" w:lineRule="exact"/>
        <w:ind w:firstLine="640"/>
        <w:jc w:val="both"/>
      </w:pPr>
      <w:r>
        <w:rPr>
          <w:rFonts w:ascii="仿宋_GB2312" w:hAnsi="仿宋_GB2312" w:eastAsia="仿宋_GB2312"/>
          <w:b/>
          <w:sz w:val="32"/>
        </w:rPr>
        <w:t>本年收入5,500.02万元，</w:t>
      </w:r>
      <w:r>
        <w:rPr>
          <w:rFonts w:ascii="仿宋_GB2312" w:hAnsi="仿宋_GB2312" w:eastAsia="仿宋_GB2312"/>
          <w:b w:val="0"/>
          <w:sz w:val="32"/>
        </w:rPr>
        <w:t>其中：财政拨款收入5,170.42万元，占94.01%；上级补助收入0.00万元，占0.00%；事业收入0.00万元，占0.00%；经营收入0.00万元，占0.00%；附属单位上缴收入0.00万元，占0.00%；其他收入329.59万元，占5.99%。</w:t>
      </w:r>
    </w:p>
    <w:p w14:paraId="13974236">
      <w:pPr>
        <w:spacing w:line="640" w:lineRule="exact"/>
        <w:ind w:firstLine="640"/>
        <w:jc w:val="both"/>
        <w:outlineLvl w:val="2"/>
      </w:pPr>
      <w:r>
        <w:rPr>
          <w:rFonts w:ascii="黑体" w:hAnsi="黑体" w:eastAsia="黑体"/>
          <w:sz w:val="32"/>
        </w:rPr>
        <w:t>三、支出决算情况说明</w:t>
      </w:r>
    </w:p>
    <w:p w14:paraId="674A1B43">
      <w:pPr>
        <w:spacing w:line="580" w:lineRule="exact"/>
        <w:ind w:firstLine="640"/>
        <w:jc w:val="both"/>
      </w:pPr>
      <w:r>
        <w:rPr>
          <w:rFonts w:ascii="仿宋_GB2312" w:hAnsi="仿宋_GB2312" w:eastAsia="仿宋_GB2312"/>
          <w:b/>
          <w:sz w:val="32"/>
        </w:rPr>
        <w:t>本年支出5,518.49万元，</w:t>
      </w:r>
      <w:r>
        <w:rPr>
          <w:rFonts w:ascii="仿宋_GB2312" w:hAnsi="仿宋_GB2312" w:eastAsia="仿宋_GB2312"/>
          <w:b w:val="0"/>
          <w:sz w:val="32"/>
        </w:rPr>
        <w:t>其中：基本支出801.66万元，占14.53%；项目支出4,716.83万元，占85.47%；上缴上级支出0.00万元，占0.00%；经营支出0.00万元，占0.00%；对附属单位补助支出0.00万元，占0.00%。</w:t>
      </w:r>
    </w:p>
    <w:p w14:paraId="44706786">
      <w:pPr>
        <w:spacing w:line="640" w:lineRule="exact"/>
        <w:ind w:firstLine="640"/>
        <w:jc w:val="both"/>
        <w:outlineLvl w:val="2"/>
      </w:pPr>
      <w:r>
        <w:rPr>
          <w:rFonts w:ascii="黑体" w:hAnsi="黑体" w:eastAsia="黑体"/>
          <w:sz w:val="32"/>
        </w:rPr>
        <w:t>四、财政拨款收入支出决算总体情况说明</w:t>
      </w:r>
    </w:p>
    <w:p w14:paraId="606BBDC8">
      <w:pPr>
        <w:spacing w:line="580" w:lineRule="exact"/>
        <w:ind w:firstLine="640"/>
        <w:jc w:val="both"/>
      </w:pPr>
      <w:r>
        <w:rPr>
          <w:rFonts w:ascii="仿宋_GB2312" w:hAnsi="仿宋_GB2312" w:eastAsia="仿宋_GB2312"/>
          <w:b/>
          <w:sz w:val="32"/>
        </w:rPr>
        <w:t>2024年度财政拨款收入总计5,170.42万元，</w:t>
      </w:r>
      <w:r>
        <w:rPr>
          <w:rFonts w:ascii="仿宋_GB2312" w:hAnsi="仿宋_GB2312" w:eastAsia="仿宋_GB2312"/>
          <w:b w:val="0"/>
          <w:sz w:val="32"/>
        </w:rPr>
        <w:t>其中：年初财政拨款结转和结余0.00万元，本年财政拨款收入5,170.42万元。</w:t>
      </w:r>
      <w:r>
        <w:rPr>
          <w:rFonts w:ascii="仿宋_GB2312" w:hAnsi="仿宋_GB2312" w:eastAsia="仿宋_GB2312"/>
          <w:b/>
          <w:sz w:val="32"/>
        </w:rPr>
        <w:t>财政拨款支出总计5,170.42万元，</w:t>
      </w:r>
      <w:r>
        <w:rPr>
          <w:rFonts w:ascii="仿宋_GB2312" w:hAnsi="仿宋_GB2312" w:eastAsia="仿宋_GB2312"/>
          <w:b w:val="0"/>
          <w:sz w:val="32"/>
        </w:rPr>
        <w:t>其中：年末财政拨款结转和结余0.00万元，本年财政拨款支出5,170.42万元。</w:t>
      </w:r>
    </w:p>
    <w:p w14:paraId="1991CC7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增加3,064.07万元，增长145.47%，主要原因是：本年在职人员增加，</w:t>
      </w:r>
      <w:r>
        <w:rPr>
          <w:rFonts w:hint="eastAsia" w:ascii="仿宋_GB2312" w:hAnsi="仿宋_GB2312" w:eastAsia="仿宋_GB2312"/>
          <w:b w:val="0"/>
          <w:sz w:val="32"/>
          <w:lang w:val="en-US" w:eastAsia="zh-CN"/>
        </w:rPr>
        <w:t>人员工资调增，</w:t>
      </w:r>
      <w:r>
        <w:rPr>
          <w:rFonts w:ascii="仿宋_GB2312" w:hAnsi="仿宋_GB2312" w:eastAsia="仿宋_GB2312"/>
          <w:b w:val="0"/>
          <w:sz w:val="32"/>
        </w:rPr>
        <w:t>相关人员经费增加</w:t>
      </w:r>
      <w:r>
        <w:rPr>
          <w:rFonts w:hint="eastAsia" w:ascii="仿宋_GB2312" w:hAnsi="仿宋_GB2312" w:eastAsia="仿宋_GB2312"/>
          <w:b w:val="0"/>
          <w:sz w:val="32"/>
          <w:lang w:eastAsia="zh-CN"/>
        </w:rPr>
        <w:t>；</w:t>
      </w:r>
      <w:r>
        <w:rPr>
          <w:rFonts w:ascii="仿宋_GB2312" w:hAnsi="仿宋_GB2312" w:eastAsia="仿宋_GB2312"/>
          <w:b w:val="0"/>
          <w:sz w:val="32"/>
        </w:rPr>
        <w:t>新增托里县哈图镇准噶尔易地扶贫搬迁安置区道路配套建设项目、托里县哈图镇S201线地下管线改造建设项目、托里县哈图镇白杨河片区生活垃圾填埋场建设</w:t>
      </w:r>
      <w:r>
        <w:rPr>
          <w:rFonts w:hint="eastAsia" w:ascii="仿宋_GB2312" w:hAnsi="仿宋_GB2312" w:eastAsia="仿宋_GB2312"/>
          <w:b w:val="0"/>
          <w:sz w:val="32"/>
          <w:lang w:eastAsia="zh-CN"/>
        </w:rPr>
        <w:t>、</w:t>
      </w:r>
      <w:r>
        <w:rPr>
          <w:rFonts w:ascii="仿宋_GB2312" w:hAnsi="仿宋_GB2312" w:eastAsia="仿宋_GB2312"/>
          <w:b w:val="0"/>
          <w:sz w:val="32"/>
        </w:rPr>
        <w:t>托里县哈图镇绿洲源榨油设备采购安装及附属设施配套建设、托里县哈图镇吉萃元沙棘保鲜设备采购安装及附属设施配套建设、托里县哈图镇易地扶贫搬迁安置区生活设施改造建设等项目</w:t>
      </w:r>
      <w:r>
        <w:rPr>
          <w:rFonts w:hint="eastAsia" w:ascii="仿宋_GB2312" w:hAnsi="仿宋_GB2312" w:eastAsia="仿宋_GB2312"/>
          <w:b w:val="0"/>
          <w:sz w:val="32"/>
          <w:lang w:eastAsia="zh-CN"/>
        </w:rPr>
        <w:t>；</w:t>
      </w:r>
      <w:r>
        <w:rPr>
          <w:rFonts w:ascii="仿宋_GB2312" w:hAnsi="仿宋_GB2312" w:eastAsia="仿宋_GB2312"/>
          <w:b w:val="0"/>
          <w:sz w:val="32"/>
        </w:rPr>
        <w:t>增加托里县哈图镇准噶尔易地搬迁安置区集中供热改造和主管网打压侧漏修复项目、塔城地区托里县2024年乡镇干部周转宿舍建设等项目。</w:t>
      </w:r>
      <w:r>
        <w:rPr>
          <w:rFonts w:ascii="仿宋_GB2312" w:hAnsi="仿宋_GB2312" w:eastAsia="仿宋_GB2312"/>
          <w:b/>
          <w:sz w:val="32"/>
        </w:rPr>
        <w:t>与年初预算相比，</w:t>
      </w:r>
      <w:r>
        <w:rPr>
          <w:rFonts w:ascii="仿宋_GB2312" w:hAnsi="仿宋_GB2312" w:eastAsia="仿宋_GB2312"/>
          <w:b w:val="0"/>
          <w:sz w:val="32"/>
        </w:rPr>
        <w:t>年初预算数2,891.09万元，决算数5,170.42万元，预决算差异率78.84%，主要原因是：年中追加托里县哈图镇准噶尔易地搬迁安置区集中供热改造和主管网打压侧漏修复项目、塔城地区托里县2024年乡镇干部周转宿舍建设项目，导致预决算存在差异。</w:t>
      </w:r>
    </w:p>
    <w:p w14:paraId="3C2D8088">
      <w:pPr>
        <w:spacing w:line="640" w:lineRule="exact"/>
        <w:ind w:firstLine="640"/>
        <w:jc w:val="both"/>
        <w:outlineLvl w:val="2"/>
      </w:pPr>
      <w:r>
        <w:rPr>
          <w:rFonts w:ascii="黑体" w:hAnsi="黑体" w:eastAsia="黑体"/>
          <w:sz w:val="32"/>
        </w:rPr>
        <w:t>五、一般公共预算财政拨款支出决算情况说明</w:t>
      </w:r>
    </w:p>
    <w:p w14:paraId="7C4CB429">
      <w:pPr>
        <w:spacing w:line="640" w:lineRule="exact"/>
        <w:ind w:firstLine="640"/>
        <w:jc w:val="both"/>
        <w:outlineLvl w:val="3"/>
      </w:pPr>
      <w:r>
        <w:rPr>
          <w:rFonts w:ascii="楷体_GB2312" w:hAnsi="楷体_GB2312" w:eastAsia="楷体_GB2312"/>
          <w:b/>
          <w:sz w:val="32"/>
        </w:rPr>
        <w:t>（一）一般公共预算财政拨款支出决算总体情况</w:t>
      </w:r>
    </w:p>
    <w:p w14:paraId="1882FC01">
      <w:pPr>
        <w:spacing w:line="580" w:lineRule="exact"/>
        <w:ind w:firstLine="640"/>
        <w:jc w:val="both"/>
      </w:pPr>
      <w:r>
        <w:rPr>
          <w:rFonts w:ascii="仿宋_GB2312" w:hAnsi="仿宋_GB2312" w:eastAsia="仿宋_GB2312"/>
          <w:b/>
          <w:sz w:val="32"/>
        </w:rPr>
        <w:t>2024年度一般公共预算财政拨款支出4,958.54万元，</w:t>
      </w:r>
      <w:r>
        <w:rPr>
          <w:rFonts w:ascii="仿宋_GB2312" w:hAnsi="仿宋_GB2312" w:eastAsia="仿宋_GB2312"/>
          <w:b w:val="0"/>
          <w:sz w:val="32"/>
        </w:rPr>
        <w:t>占本年支出合计的89.85%。</w:t>
      </w:r>
      <w:r>
        <w:rPr>
          <w:rFonts w:ascii="仿宋_GB2312" w:hAnsi="仿宋_GB2312" w:eastAsia="仿宋_GB2312"/>
          <w:b/>
          <w:sz w:val="32"/>
        </w:rPr>
        <w:t>与上年相比，</w:t>
      </w:r>
      <w:r>
        <w:rPr>
          <w:rFonts w:ascii="仿宋_GB2312" w:hAnsi="仿宋_GB2312" w:eastAsia="仿宋_GB2312"/>
          <w:b w:val="0"/>
          <w:sz w:val="32"/>
        </w:rPr>
        <w:t>增加3,120.33万元，增长169.75%，主要原因是：本年在职人员增加，</w:t>
      </w:r>
      <w:r>
        <w:rPr>
          <w:rFonts w:hint="eastAsia" w:ascii="仿宋_GB2312" w:hAnsi="仿宋_GB2312" w:eastAsia="仿宋_GB2312"/>
          <w:b w:val="0"/>
          <w:sz w:val="32"/>
          <w:lang w:val="en-US" w:eastAsia="zh-CN"/>
        </w:rPr>
        <w:t>人员工资调增，</w:t>
      </w:r>
      <w:r>
        <w:rPr>
          <w:rFonts w:ascii="仿宋_GB2312" w:hAnsi="仿宋_GB2312" w:eastAsia="仿宋_GB2312"/>
          <w:b w:val="0"/>
          <w:sz w:val="32"/>
        </w:rPr>
        <w:t>相关人员经费增加</w:t>
      </w:r>
      <w:r>
        <w:rPr>
          <w:rFonts w:hint="eastAsia" w:ascii="仿宋_GB2312" w:hAnsi="仿宋_GB2312" w:eastAsia="仿宋_GB2312"/>
          <w:b w:val="0"/>
          <w:sz w:val="32"/>
          <w:lang w:eastAsia="zh-CN"/>
        </w:rPr>
        <w:t>；</w:t>
      </w:r>
      <w:r>
        <w:rPr>
          <w:rFonts w:ascii="仿宋_GB2312" w:hAnsi="仿宋_GB2312" w:eastAsia="仿宋_GB2312"/>
          <w:b w:val="0"/>
          <w:sz w:val="32"/>
        </w:rPr>
        <w:t>新增托里县哈图镇准噶尔易地扶贫搬迁安置区道路配套建设项目、托里县哈图镇S201线地下管线改造建设项目、托里县哈图镇白杨河片区生活垃圾填埋场建设</w:t>
      </w:r>
      <w:r>
        <w:rPr>
          <w:rFonts w:hint="eastAsia" w:ascii="仿宋_GB2312" w:hAnsi="仿宋_GB2312" w:eastAsia="仿宋_GB2312"/>
          <w:b w:val="0"/>
          <w:sz w:val="32"/>
          <w:lang w:eastAsia="zh-CN"/>
        </w:rPr>
        <w:t>、</w:t>
      </w:r>
      <w:r>
        <w:rPr>
          <w:rFonts w:ascii="仿宋_GB2312" w:hAnsi="仿宋_GB2312" w:eastAsia="仿宋_GB2312"/>
          <w:b w:val="0"/>
          <w:sz w:val="32"/>
        </w:rPr>
        <w:t>托里县哈图镇绿洲源榨油设备采购安装及附属设施配套建设、托里县哈图镇吉萃元沙棘保鲜设备采购安装及附属设施配套建设、托里县哈图镇易地扶贫搬迁安置区生活设施改造建设等项目</w:t>
      </w:r>
      <w:r>
        <w:rPr>
          <w:rFonts w:hint="eastAsia" w:ascii="仿宋_GB2312" w:hAnsi="仿宋_GB2312" w:eastAsia="仿宋_GB2312"/>
          <w:b w:val="0"/>
          <w:sz w:val="32"/>
          <w:lang w:eastAsia="zh-CN"/>
        </w:rPr>
        <w:t>；</w:t>
      </w:r>
      <w:r>
        <w:rPr>
          <w:rFonts w:ascii="仿宋_GB2312" w:hAnsi="仿宋_GB2312" w:eastAsia="仿宋_GB2312"/>
          <w:b w:val="0"/>
          <w:sz w:val="32"/>
        </w:rPr>
        <w:t>增加托里县哈图镇准噶尔易地搬迁安置区集中供热改造和主管网打压侧漏修复项目、塔城地区托里县2024年乡镇干部周转宿舍建设等项目。</w:t>
      </w:r>
      <w:r>
        <w:rPr>
          <w:rFonts w:ascii="仿宋_GB2312" w:hAnsi="仿宋_GB2312" w:eastAsia="仿宋_GB2312"/>
          <w:b/>
          <w:sz w:val="32"/>
        </w:rPr>
        <w:t>与年初预算相比,</w:t>
      </w:r>
      <w:r>
        <w:rPr>
          <w:rFonts w:ascii="仿宋_GB2312" w:hAnsi="仿宋_GB2312" w:eastAsia="仿宋_GB2312"/>
          <w:b w:val="0"/>
          <w:sz w:val="32"/>
        </w:rPr>
        <w:t>年初预算数2,679.23万元，决算数4,958.54万元，预决算差异率85.07%，主要原因是：年中追加托里县哈图镇准噶尔易地扶贫搬迁安置区道路配套建设项目、托里县哈图镇S201线地下管线改造建设项目、托里县哈图镇白杨河片区生活垃圾填埋场建设</w:t>
      </w:r>
      <w:r>
        <w:rPr>
          <w:rFonts w:hint="eastAsia" w:ascii="仿宋_GB2312" w:hAnsi="仿宋_GB2312" w:eastAsia="仿宋_GB2312"/>
          <w:b w:val="0"/>
          <w:sz w:val="32"/>
          <w:lang w:eastAsia="zh-CN"/>
        </w:rPr>
        <w:t>、</w:t>
      </w:r>
      <w:r>
        <w:rPr>
          <w:rFonts w:ascii="仿宋_GB2312" w:hAnsi="仿宋_GB2312" w:eastAsia="仿宋_GB2312"/>
          <w:b w:val="0"/>
          <w:sz w:val="32"/>
        </w:rPr>
        <w:t>托里县哈图镇绿洲源榨油设备采购安装及附属设施配套建设、托里县哈图镇吉萃元沙棘保鲜设备采购安装及附属设施配套建设、托里县哈图镇易地扶贫搬迁安置区生活设施改造建设</w:t>
      </w:r>
      <w:r>
        <w:rPr>
          <w:rFonts w:hint="eastAsia" w:ascii="仿宋_GB2312" w:hAnsi="仿宋_GB2312" w:eastAsia="仿宋_GB2312"/>
          <w:b w:val="0"/>
          <w:sz w:val="32"/>
          <w:lang w:eastAsia="zh-CN"/>
        </w:rPr>
        <w:t>、</w:t>
      </w:r>
      <w:r>
        <w:rPr>
          <w:rFonts w:ascii="仿宋_GB2312" w:hAnsi="仿宋_GB2312" w:eastAsia="仿宋_GB2312"/>
          <w:b w:val="0"/>
          <w:sz w:val="32"/>
        </w:rPr>
        <w:t>托里县哈图镇准噶尔易地搬迁安置区集中供热改造和主管网打压侧漏修复项目、塔城地区托里县2024年乡镇干部周转宿舍建设项目，导致预决算存在差异。</w:t>
      </w:r>
    </w:p>
    <w:p w14:paraId="578B1B16">
      <w:pPr>
        <w:spacing w:line="640" w:lineRule="exact"/>
        <w:ind w:firstLine="640"/>
        <w:jc w:val="both"/>
        <w:outlineLvl w:val="3"/>
      </w:pPr>
      <w:r>
        <w:rPr>
          <w:rFonts w:ascii="楷体_GB2312" w:hAnsi="楷体_GB2312" w:eastAsia="楷体_GB2312"/>
          <w:b/>
          <w:sz w:val="32"/>
        </w:rPr>
        <w:t>（二）一般公共预算财政拨款支出决算结构情况</w:t>
      </w:r>
    </w:p>
    <w:p w14:paraId="30415BD7">
      <w:pPr>
        <w:spacing w:line="580" w:lineRule="exact"/>
        <w:ind w:firstLine="640"/>
        <w:jc w:val="both"/>
      </w:pPr>
      <w:r>
        <w:rPr>
          <w:rFonts w:ascii="仿宋_GB2312" w:hAnsi="仿宋_GB2312" w:eastAsia="仿宋_GB2312"/>
          <w:b w:val="0"/>
          <w:sz w:val="32"/>
        </w:rPr>
        <w:t>1.一般公共服务支出(类)120.85万元,占2.44%。</w:t>
      </w:r>
    </w:p>
    <w:p w14:paraId="6C76AA32">
      <w:pPr>
        <w:spacing w:line="580" w:lineRule="exact"/>
        <w:ind w:firstLine="640"/>
        <w:jc w:val="both"/>
      </w:pPr>
      <w:r>
        <w:rPr>
          <w:rFonts w:ascii="仿宋_GB2312" w:hAnsi="仿宋_GB2312" w:eastAsia="仿宋_GB2312"/>
          <w:b w:val="0"/>
          <w:sz w:val="32"/>
        </w:rPr>
        <w:t>2.社会保障和就业支出(类)100.40万元,占2.02%。</w:t>
      </w:r>
    </w:p>
    <w:p w14:paraId="225429AA">
      <w:pPr>
        <w:spacing w:line="580" w:lineRule="exact"/>
        <w:ind w:firstLine="640"/>
        <w:jc w:val="both"/>
      </w:pPr>
      <w:r>
        <w:rPr>
          <w:rFonts w:ascii="仿宋_GB2312" w:hAnsi="仿宋_GB2312" w:eastAsia="仿宋_GB2312"/>
          <w:b w:val="0"/>
          <w:sz w:val="32"/>
        </w:rPr>
        <w:t>3.卫生健康支出(类)36.01万元,占0.73%。</w:t>
      </w:r>
    </w:p>
    <w:p w14:paraId="30E9C099">
      <w:pPr>
        <w:spacing w:line="580" w:lineRule="exact"/>
        <w:ind w:firstLine="640"/>
        <w:jc w:val="both"/>
      </w:pPr>
      <w:r>
        <w:rPr>
          <w:rFonts w:ascii="仿宋_GB2312" w:hAnsi="仿宋_GB2312" w:eastAsia="仿宋_GB2312"/>
          <w:b w:val="0"/>
          <w:sz w:val="32"/>
        </w:rPr>
        <w:t>4.农林水支出(类)4,262.39万元,占85.96%。</w:t>
      </w:r>
    </w:p>
    <w:p w14:paraId="0C04C66D">
      <w:pPr>
        <w:spacing w:line="580" w:lineRule="exact"/>
        <w:ind w:firstLine="640"/>
        <w:jc w:val="both"/>
      </w:pPr>
      <w:r>
        <w:rPr>
          <w:rFonts w:ascii="仿宋_GB2312" w:hAnsi="仿宋_GB2312" w:eastAsia="仿宋_GB2312"/>
          <w:b w:val="0"/>
          <w:sz w:val="32"/>
        </w:rPr>
        <w:t>5.住房保障支出(类)358.47万元,占7.23%。</w:t>
      </w:r>
    </w:p>
    <w:p w14:paraId="5022D09E">
      <w:pPr>
        <w:spacing w:line="580" w:lineRule="exact"/>
        <w:ind w:firstLine="640"/>
        <w:jc w:val="both"/>
      </w:pPr>
      <w:r>
        <w:rPr>
          <w:rFonts w:ascii="仿宋_GB2312" w:hAnsi="仿宋_GB2312" w:eastAsia="仿宋_GB2312"/>
          <w:b w:val="0"/>
          <w:sz w:val="32"/>
        </w:rPr>
        <w:t>6.其他支出(类)80.41万元,占1.62%。</w:t>
      </w:r>
    </w:p>
    <w:p w14:paraId="0AA3753E">
      <w:pPr>
        <w:spacing w:line="640" w:lineRule="exact"/>
        <w:ind w:firstLine="640"/>
        <w:jc w:val="both"/>
        <w:outlineLvl w:val="3"/>
      </w:pPr>
      <w:r>
        <w:rPr>
          <w:rFonts w:ascii="楷体_GB2312" w:hAnsi="楷体_GB2312" w:eastAsia="楷体_GB2312"/>
          <w:b/>
          <w:sz w:val="32"/>
        </w:rPr>
        <w:t>（三）一般公共预算财政拨款支出决算具体情况</w:t>
      </w:r>
    </w:p>
    <w:p w14:paraId="1173373E">
      <w:pPr>
        <w:spacing w:line="580" w:lineRule="exact"/>
        <w:ind w:firstLine="640"/>
        <w:jc w:val="both"/>
      </w:pPr>
      <w:r>
        <w:rPr>
          <w:rFonts w:ascii="仿宋_GB2312" w:hAnsi="仿宋_GB2312" w:eastAsia="仿宋_GB2312"/>
          <w:b w:val="0"/>
          <w:sz w:val="32"/>
        </w:rPr>
        <w:t>1.一般公共服务支出(类)统计信息事务(款)专项普查活动(项):支出决算数为0.00万元，比上年决算减少1.01万元，下降100.00%,主要原因是：本年减少地方专项用于中央第五次经济普查工作项目。</w:t>
      </w:r>
    </w:p>
    <w:p w14:paraId="499DB9A0">
      <w:pPr>
        <w:spacing w:line="580" w:lineRule="exact"/>
        <w:ind w:firstLine="640"/>
        <w:jc w:val="both"/>
      </w:pPr>
      <w:r>
        <w:rPr>
          <w:rFonts w:ascii="仿宋_GB2312" w:hAnsi="仿宋_GB2312" w:eastAsia="仿宋_GB2312"/>
          <w:b w:val="0"/>
          <w:sz w:val="32"/>
        </w:rPr>
        <w:t>2.一般公共服务支出(类)纪检监察事务(款)其他纪检监察事务支出(项):支出决算数为2.25万元，比上年决算增加1.00万元，增长80.00%,主要原因是：本年中央政法纪检监察转移支付产生的办公用品费有所增加。</w:t>
      </w:r>
    </w:p>
    <w:p w14:paraId="2431D882">
      <w:pPr>
        <w:spacing w:line="580" w:lineRule="exact"/>
        <w:ind w:firstLine="640"/>
        <w:jc w:val="both"/>
      </w:pPr>
      <w:r>
        <w:rPr>
          <w:rFonts w:ascii="仿宋_GB2312" w:hAnsi="仿宋_GB2312" w:eastAsia="仿宋_GB2312"/>
          <w:b w:val="0"/>
          <w:sz w:val="32"/>
        </w:rPr>
        <w:t>3.一般公共服务支出(类)组织事务(款)其他组织事务支出(项):支出决算数为113.51万元，比上年决算减少84.44万元，下降42.66%,主要原因是：本年村干部报酬在年底挂账财政暂付款未做支出，支出较上年减少。</w:t>
      </w:r>
    </w:p>
    <w:p w14:paraId="21FDB002">
      <w:pPr>
        <w:spacing w:line="580" w:lineRule="exact"/>
        <w:ind w:firstLine="640"/>
        <w:jc w:val="both"/>
      </w:pPr>
      <w:r>
        <w:rPr>
          <w:rFonts w:ascii="仿宋_GB2312" w:hAnsi="仿宋_GB2312" w:eastAsia="仿宋_GB2312"/>
          <w:b w:val="0"/>
          <w:sz w:val="32"/>
        </w:rPr>
        <w:t>4.一般公共服务支出(类)统战事务(款)宗教事务(项):支出决算数为3.60万元，比上年决算减少0.73万元，下降16.86%,主要原因是：本年教职人员减少，相关人员经费减少。</w:t>
      </w:r>
    </w:p>
    <w:p w14:paraId="5653B2F3">
      <w:pPr>
        <w:spacing w:line="580" w:lineRule="exact"/>
        <w:ind w:firstLine="640"/>
        <w:jc w:val="both"/>
      </w:pPr>
      <w:r>
        <w:rPr>
          <w:rFonts w:ascii="仿宋_GB2312" w:hAnsi="仿宋_GB2312" w:eastAsia="仿宋_GB2312"/>
          <w:b w:val="0"/>
          <w:sz w:val="32"/>
        </w:rPr>
        <w:t>5.一般公共服务支出(类)统战事务(款)其他统战事务支出(项):支出决算数为1.49万元，比上年决算减少0.80万元，下降34.93%,主要原因是：本年教职人员减少，相关人员经费减少。</w:t>
      </w:r>
    </w:p>
    <w:p w14:paraId="14FBDFE5">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6.社会保障和就业支出(类)行政事业单位养老支出(款)行政单位离退休(项):支出决算数为0.43万元，比上年决算增加0.43万元，增长100.00%,主要原因是：本年退休人员增加，退休费支出增加。</w:t>
      </w:r>
    </w:p>
    <w:p w14:paraId="0809160F">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70.61万元，比上年决算增加11.16万元，增长18.77%,主要原因是：本年在职人员增加，养老保险缴费较上年增加。</w:t>
      </w:r>
    </w:p>
    <w:p w14:paraId="61C03A41">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8.社会保障和就业支出(类)行政事业单位养老支出(款)机关事业单位职业年金缴费支出(项):支出决算数为7.82万元，比上年决算增加7.82万元，增长100.00%,主要原因是：本年新增退休人员，职业年金缴费支出增加。</w:t>
      </w:r>
    </w:p>
    <w:p w14:paraId="2582BC2A">
      <w:pPr>
        <w:spacing w:line="580" w:lineRule="exact"/>
        <w:ind w:firstLine="640"/>
        <w:jc w:val="both"/>
      </w:pPr>
      <w:r>
        <w:rPr>
          <w:rFonts w:ascii="仿宋_GB2312" w:hAnsi="仿宋_GB2312" w:eastAsia="仿宋_GB2312"/>
          <w:b w:val="0"/>
          <w:sz w:val="32"/>
        </w:rPr>
        <w:t>9.社会保障和就业支出(类)就业补助(款)社会保险补贴(项):支出决算数为0.00万元，比上年决算减少0.76万元，下降100.00%,主要原因是：本年减少中央财政就业补助项目。</w:t>
      </w:r>
    </w:p>
    <w:p w14:paraId="16C93A72">
      <w:pPr>
        <w:spacing w:line="580" w:lineRule="exact"/>
        <w:ind w:firstLine="640"/>
        <w:jc w:val="both"/>
      </w:pPr>
      <w:r>
        <w:rPr>
          <w:rFonts w:ascii="仿宋_GB2312" w:hAnsi="仿宋_GB2312" w:eastAsia="仿宋_GB2312"/>
          <w:b w:val="0"/>
          <w:sz w:val="32"/>
        </w:rPr>
        <w:t>10.社会保障和就业支出(类)就业补助(款)其他就业补助支出(项):支出决算数为14.12万元，比上年决算增加14.12万元，增长100.00%,主要原因是：本年新增公益性岗位的社保补贴项目。</w:t>
      </w:r>
    </w:p>
    <w:p w14:paraId="4030430A">
      <w:pPr>
        <w:spacing w:line="580" w:lineRule="exact"/>
        <w:ind w:firstLine="640"/>
        <w:jc w:val="both"/>
      </w:pPr>
      <w:r>
        <w:rPr>
          <w:rFonts w:ascii="仿宋_GB2312" w:hAnsi="仿宋_GB2312" w:eastAsia="仿宋_GB2312"/>
          <w:b w:val="0"/>
          <w:sz w:val="32"/>
        </w:rPr>
        <w:t>11.社会保障和就业支出(类)临时救助(款)临时救助支出(项):支出决算数为0.00万元，比上年决算减少1.85万元，下降100.00%,主要原因是：本年减少中央财政困难群众救助补助项目。</w:t>
      </w:r>
    </w:p>
    <w:p w14:paraId="7231EDC7">
      <w:pPr>
        <w:spacing w:line="580" w:lineRule="exact"/>
        <w:ind w:firstLine="640"/>
        <w:jc w:val="both"/>
      </w:pPr>
      <w:r>
        <w:rPr>
          <w:rFonts w:ascii="仿宋_GB2312" w:hAnsi="仿宋_GB2312" w:eastAsia="仿宋_GB2312"/>
          <w:b w:val="0"/>
          <w:sz w:val="32"/>
        </w:rPr>
        <w:t>12.社会保障和就业支出(类)退役军人管理事务(款)事业运行(项):支出决算数为7.42万元，比上年决算减少28.35万元，下降79.26%,主要原因是：本年在职人员调入调出，人员职级不同，工资基数不同，导致人员经费较上年减少。</w:t>
      </w:r>
    </w:p>
    <w:p w14:paraId="7D19E126">
      <w:pPr>
        <w:spacing w:line="580" w:lineRule="exact"/>
        <w:ind w:firstLine="640"/>
        <w:jc w:val="both"/>
      </w:pPr>
      <w:r>
        <w:rPr>
          <w:rFonts w:ascii="仿宋_GB2312" w:hAnsi="仿宋_GB2312" w:eastAsia="仿宋_GB2312"/>
          <w:b w:val="0"/>
          <w:sz w:val="32"/>
        </w:rPr>
        <w:t>13.卫生健康支出(类)行政事业单位医疗(款)行政单位医疗(项):支出决算数为30.33万元，比上年决算增加3.85万元，增长14.54%,主要原因是：本年在职人员增加，行政事业单位医疗支出较上年增加。</w:t>
      </w:r>
    </w:p>
    <w:p w14:paraId="1FE05C7D">
      <w:pPr>
        <w:spacing w:line="580" w:lineRule="exact"/>
        <w:ind w:firstLine="640"/>
        <w:jc w:val="both"/>
      </w:pPr>
      <w:r>
        <w:rPr>
          <w:rFonts w:ascii="仿宋_GB2312" w:hAnsi="仿宋_GB2312" w:eastAsia="仿宋_GB2312"/>
          <w:b w:val="0"/>
          <w:sz w:val="32"/>
        </w:rPr>
        <w:t>14.卫生健康支出(类)行政事业单位医疗(款)公务员医疗补助(项):支出决算数为5.67万元，比上年决算增加0.11万元，增长1.98%,主要原因是：本年在职人员工资基数调增，医疗缴费基数上涨，相应支出增加。</w:t>
      </w:r>
    </w:p>
    <w:p w14:paraId="58803B3B">
      <w:pPr>
        <w:spacing w:line="580" w:lineRule="exact"/>
        <w:ind w:firstLine="640"/>
        <w:jc w:val="both"/>
      </w:pPr>
      <w:r>
        <w:rPr>
          <w:rFonts w:ascii="仿宋_GB2312" w:hAnsi="仿宋_GB2312" w:eastAsia="仿宋_GB2312"/>
          <w:b w:val="0"/>
          <w:sz w:val="32"/>
        </w:rPr>
        <w:t>15.农林水支出(类)农业农村(款)行政运行(项):支出决算数为285.67万元，比上年决算增加17.14万元，增长6.38%,主要原因是：本年在职人员工资调增，导致相关人员经费较上年有所增加。</w:t>
      </w:r>
    </w:p>
    <w:p w14:paraId="0E674E17">
      <w:pPr>
        <w:spacing w:line="580" w:lineRule="exact"/>
        <w:ind w:firstLine="640"/>
        <w:jc w:val="both"/>
      </w:pPr>
      <w:r>
        <w:rPr>
          <w:rFonts w:ascii="仿宋_GB2312" w:hAnsi="仿宋_GB2312" w:eastAsia="仿宋_GB2312"/>
          <w:b w:val="0"/>
          <w:sz w:val="32"/>
        </w:rPr>
        <w:t>16.农林水支出(类)农业农村(款)一般行政管理事务(项):支出决算数为0.00万元，比上年决算减少13.22万元，下降100.00%,主要原因是：本年减少准噶尔社区环卫工人支出项目。</w:t>
      </w:r>
    </w:p>
    <w:p w14:paraId="7528BDD1">
      <w:pPr>
        <w:spacing w:line="580" w:lineRule="exact"/>
        <w:ind w:firstLine="640"/>
        <w:jc w:val="both"/>
      </w:pPr>
      <w:r>
        <w:rPr>
          <w:rFonts w:ascii="仿宋_GB2312" w:hAnsi="仿宋_GB2312" w:eastAsia="仿宋_GB2312"/>
          <w:b w:val="0"/>
          <w:sz w:val="32"/>
        </w:rPr>
        <w:t>17.农林水支出(类)农业农村(款)事业运行(项):支出决算数为335.78万元，比上年决算增加104.37万元，增长45.10%,主要原因是：本年新增在职人员，</w:t>
      </w:r>
      <w:r>
        <w:rPr>
          <w:rFonts w:hint="eastAsia" w:ascii="仿宋_GB2312" w:hAnsi="仿宋_GB2312" w:eastAsia="仿宋_GB2312"/>
          <w:b w:val="0"/>
          <w:sz w:val="32"/>
          <w:lang w:val="en-US" w:eastAsia="zh-CN"/>
        </w:rPr>
        <w:t>人员工资调增，</w:t>
      </w:r>
      <w:r>
        <w:rPr>
          <w:rFonts w:ascii="仿宋_GB2312" w:hAnsi="仿宋_GB2312" w:eastAsia="仿宋_GB2312"/>
          <w:b w:val="0"/>
          <w:sz w:val="32"/>
        </w:rPr>
        <w:t>人员经费增加，导致经费较上年有所增加。</w:t>
      </w:r>
    </w:p>
    <w:p w14:paraId="03C2727B">
      <w:pPr>
        <w:spacing w:line="580" w:lineRule="exact"/>
        <w:ind w:firstLine="640"/>
        <w:jc w:val="both"/>
      </w:pPr>
      <w:r>
        <w:rPr>
          <w:rFonts w:ascii="仿宋_GB2312" w:hAnsi="仿宋_GB2312" w:eastAsia="仿宋_GB2312"/>
          <w:b w:val="0"/>
          <w:sz w:val="32"/>
        </w:rPr>
        <w:t>18.农林水支出(类)农业农村(款)其他农业农村支出(项):支出决算数为1,699.72万元，比上年决算增加1,699.72万元，增长100.00%,主要原因是：本年新增托里县哈图镇准噶尔易地扶贫搬迁安置区道路配套建设项目、托里县哈图镇S201线地下管线改造建设项目、托里县哈图镇白杨河片区生活垃圾填埋场建设等项目。</w:t>
      </w:r>
    </w:p>
    <w:p w14:paraId="228AB447">
      <w:pPr>
        <w:spacing w:line="580" w:lineRule="exact"/>
        <w:ind w:firstLine="640"/>
        <w:jc w:val="both"/>
      </w:pPr>
      <w:r>
        <w:rPr>
          <w:rFonts w:ascii="仿宋_GB2312" w:hAnsi="仿宋_GB2312" w:eastAsia="仿宋_GB2312"/>
          <w:b w:val="0"/>
          <w:sz w:val="32"/>
        </w:rPr>
        <w:t>19.农林水支出(类)林业和草原(款)其他林业和草原支出(项):支出决算数为0.00万元，比上年决算减少123.43万元，下降100.00%,主要原因是：本年减少托里县哈图镇金准区易地扶贫搬迁安置区集中供热煤改电提升及相关附属设施建设项目。</w:t>
      </w:r>
    </w:p>
    <w:p w14:paraId="0E8B8BC0">
      <w:pPr>
        <w:spacing w:line="580" w:lineRule="exact"/>
        <w:ind w:firstLine="640"/>
        <w:jc w:val="both"/>
      </w:pPr>
      <w:r>
        <w:rPr>
          <w:rFonts w:ascii="仿宋_GB2312" w:hAnsi="仿宋_GB2312" w:eastAsia="仿宋_GB2312"/>
          <w:b w:val="0"/>
          <w:sz w:val="32"/>
        </w:rPr>
        <w:t>20.农林水支出(类)巩固脱贫攻坚成果衔接乡村振兴(款)农村基础设施建设(项):支出决算数为861.29万元，比上年决算增加158.41万元，增长22.54%,主要原因是：本年新增托里县哈图镇准噶尔易地搬迁安置区集中供热改造和主管网打压侧漏修复项目、托里县哈图镇白杨河过水桥建设等项目。</w:t>
      </w:r>
    </w:p>
    <w:p w14:paraId="35AED10B">
      <w:pPr>
        <w:spacing w:line="580" w:lineRule="exact"/>
        <w:ind w:firstLine="640"/>
        <w:jc w:val="both"/>
      </w:pPr>
      <w:r>
        <w:rPr>
          <w:rFonts w:ascii="仿宋_GB2312" w:hAnsi="仿宋_GB2312" w:eastAsia="仿宋_GB2312"/>
          <w:b w:val="0"/>
          <w:sz w:val="32"/>
        </w:rPr>
        <w:t>21.农林水支出(类)巩固脱贫攻坚成果衔接乡村振兴(款)生产发展(项):支出决算数为981.95万元，比上年决算增加981.95万元，增长100.00%,主要原因是：本年新增托里县哈图镇绿洲源榨油设备采购安装及附属设施配套建设、托里县哈图镇吉萃元沙棘保鲜设备采购安装及附属设施配套建设、托里县哈图镇易地扶贫搬迁安置区生活设施改造建设等项目。</w:t>
      </w:r>
    </w:p>
    <w:p w14:paraId="793139D8">
      <w:pPr>
        <w:spacing w:line="580" w:lineRule="exact"/>
        <w:ind w:firstLine="640"/>
        <w:jc w:val="both"/>
      </w:pPr>
      <w:r>
        <w:rPr>
          <w:rFonts w:ascii="仿宋_GB2312" w:hAnsi="仿宋_GB2312" w:eastAsia="仿宋_GB2312"/>
          <w:b w:val="0"/>
          <w:sz w:val="32"/>
        </w:rPr>
        <w:t>22.农林水支出(类)巩固脱贫攻坚成果衔接乡村振兴(款)其他巩固脱贫攻坚成果衔接乡村振兴支出(项):支出决算数为0.00万元，比上年决算减少8.00万元，下降100.00%,主要原因是：本年减少中央财政衔接推进乡村振兴补助托里县哈图镇村级组织“积分制”超市建设项目。</w:t>
      </w:r>
    </w:p>
    <w:p w14:paraId="6BD049D7">
      <w:pPr>
        <w:spacing w:line="580" w:lineRule="exact"/>
        <w:ind w:firstLine="640"/>
        <w:jc w:val="both"/>
      </w:pPr>
      <w:r>
        <w:rPr>
          <w:rFonts w:ascii="仿宋_GB2312" w:hAnsi="仿宋_GB2312" w:eastAsia="仿宋_GB2312"/>
          <w:b w:val="0"/>
          <w:sz w:val="32"/>
        </w:rPr>
        <w:t>23.农林水支出(类)农村综合改革(款)对村级公益事业建设的补助(项):支出决算数为97.98万元，比上年决算增加77.01万元，增长367.24%,主要原因是：本年新增2024年中央农村综合改革转移支付预算村级公益事业建设项目。</w:t>
      </w:r>
    </w:p>
    <w:p w14:paraId="537A6907">
      <w:pPr>
        <w:spacing w:line="580" w:lineRule="exact"/>
        <w:ind w:firstLine="640"/>
        <w:jc w:val="both"/>
      </w:pPr>
      <w:r>
        <w:rPr>
          <w:rFonts w:ascii="仿宋_GB2312" w:hAnsi="仿宋_GB2312" w:eastAsia="仿宋_GB2312"/>
          <w:b w:val="0"/>
          <w:sz w:val="32"/>
        </w:rPr>
        <w:t>24.住房保障支出(类)住房改革支出(款)住房公积金(项):支出决算数为56.33万元，比上年决算增加9.48万元，增长20.23%,主要原因是：本年在职人员工资基数调增，公积金缴费基数上涨，相应支出增加。</w:t>
      </w:r>
    </w:p>
    <w:p w14:paraId="734BFC92">
      <w:pPr>
        <w:spacing w:line="580" w:lineRule="exact"/>
        <w:ind w:firstLine="640"/>
        <w:jc w:val="both"/>
      </w:pPr>
      <w:r>
        <w:rPr>
          <w:rFonts w:ascii="仿宋_GB2312" w:hAnsi="仿宋_GB2312" w:eastAsia="仿宋_GB2312"/>
          <w:b w:val="0"/>
          <w:sz w:val="32"/>
        </w:rPr>
        <w:t>25.住房保障支出(类)城乡社区住宅(款)公有住房建设和维修改造支出(项):支出决算数为302.14万元，比上年决算增加302.14万元，增长100.00%,主要原因是：本年新增塔城地区托里县2024年乡镇干部周转宿舍建设项目。</w:t>
      </w:r>
    </w:p>
    <w:p w14:paraId="3D1E6276">
      <w:pPr>
        <w:spacing w:line="580" w:lineRule="exact"/>
        <w:ind w:firstLine="640"/>
        <w:jc w:val="both"/>
      </w:pPr>
      <w:r>
        <w:rPr>
          <w:rFonts w:ascii="仿宋_GB2312" w:hAnsi="仿宋_GB2312" w:eastAsia="仿宋_GB2312"/>
          <w:b w:val="0"/>
          <w:sz w:val="32"/>
        </w:rPr>
        <w:t>26.其他支出(类)其他支出(款)其他支出(项):支出决算数为80.41万元，比上年决算减少5.79万元，下降6.72%,主要原因是：上年度发放2022年10月至12月驻村干部个人津贴，本年无此项支出，支出较上年减少。</w:t>
      </w:r>
    </w:p>
    <w:p w14:paraId="7D91AB88">
      <w:pPr>
        <w:spacing w:line="640" w:lineRule="exact"/>
        <w:ind w:firstLine="640"/>
        <w:jc w:val="both"/>
        <w:outlineLvl w:val="2"/>
      </w:pPr>
      <w:r>
        <w:rPr>
          <w:rFonts w:ascii="黑体" w:hAnsi="黑体" w:eastAsia="黑体"/>
          <w:sz w:val="32"/>
        </w:rPr>
        <w:t>六、一般公共预算财政拨款基本支出决算情况说明</w:t>
      </w:r>
    </w:p>
    <w:p w14:paraId="435A0E52">
      <w:pPr>
        <w:spacing w:line="580" w:lineRule="exact"/>
        <w:ind w:firstLine="640"/>
        <w:jc w:val="both"/>
      </w:pPr>
      <w:r>
        <w:rPr>
          <w:rFonts w:ascii="仿宋_GB2312" w:hAnsi="仿宋_GB2312" w:eastAsia="仿宋_GB2312"/>
          <w:b w:val="0"/>
          <w:sz w:val="32"/>
        </w:rPr>
        <w:t>2024年度一般公共预算财政拨款基本支出800.07万元，其中：</w:t>
      </w:r>
      <w:r>
        <w:rPr>
          <w:rFonts w:ascii="仿宋_GB2312" w:hAnsi="仿宋_GB2312" w:eastAsia="仿宋_GB2312"/>
          <w:b/>
          <w:sz w:val="32"/>
        </w:rPr>
        <w:t>人员经费738.53万元，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奖励金。</w:t>
      </w:r>
    </w:p>
    <w:p w14:paraId="037C8AE9">
      <w:pPr>
        <w:spacing w:line="580" w:lineRule="exact"/>
        <w:ind w:firstLine="640"/>
        <w:jc w:val="both"/>
      </w:pPr>
      <w:r>
        <w:rPr>
          <w:rFonts w:ascii="仿宋_GB2312" w:hAnsi="仿宋_GB2312" w:eastAsia="仿宋_GB2312"/>
          <w:b/>
          <w:sz w:val="32"/>
        </w:rPr>
        <w:t>公用经费61.54万元，</w:t>
      </w:r>
      <w:r>
        <w:rPr>
          <w:rFonts w:ascii="仿宋_GB2312" w:hAnsi="仿宋_GB2312" w:eastAsia="仿宋_GB2312"/>
          <w:b w:val="0"/>
          <w:sz w:val="32"/>
        </w:rPr>
        <w:t>包括：办公费、电费、取暖费、差旅费、维修（护）费、租赁费、培训费、劳务费、工会经费、公务用车运行维护费、其他交通费用。</w:t>
      </w:r>
    </w:p>
    <w:p w14:paraId="25C1341C">
      <w:pPr>
        <w:spacing w:line="640" w:lineRule="exact"/>
        <w:ind w:firstLine="640"/>
        <w:jc w:val="both"/>
        <w:outlineLvl w:val="2"/>
      </w:pPr>
      <w:r>
        <w:rPr>
          <w:rFonts w:ascii="黑体" w:hAnsi="黑体" w:eastAsia="黑体"/>
          <w:sz w:val="32"/>
        </w:rPr>
        <w:t>七、政府性基金预算财政拨款收入支出决算情况说明</w:t>
      </w:r>
    </w:p>
    <w:p w14:paraId="23764266">
      <w:pPr>
        <w:spacing w:line="580" w:lineRule="exact"/>
        <w:ind w:firstLine="640"/>
        <w:jc w:val="both"/>
      </w:pPr>
      <w:r>
        <w:rPr>
          <w:rFonts w:ascii="仿宋_GB2312" w:hAnsi="仿宋_GB2312" w:eastAsia="仿宋_GB2312"/>
          <w:b/>
          <w:sz w:val="32"/>
        </w:rPr>
        <w:t>2024年度政府性基金预算财政拨款收入总计211.88万元，</w:t>
      </w:r>
      <w:r>
        <w:rPr>
          <w:rFonts w:ascii="仿宋_GB2312" w:hAnsi="仿宋_GB2312" w:eastAsia="仿宋_GB2312"/>
          <w:b w:val="0"/>
          <w:sz w:val="32"/>
        </w:rPr>
        <w:t>其中：年初结转和结余0.00万元，本年收入211.88万元。</w:t>
      </w:r>
      <w:r>
        <w:rPr>
          <w:rFonts w:ascii="仿宋_GB2312" w:hAnsi="仿宋_GB2312" w:eastAsia="仿宋_GB2312"/>
          <w:b/>
          <w:sz w:val="32"/>
        </w:rPr>
        <w:t>政府性基金预算财政拨款支出总计211.88万元，</w:t>
      </w:r>
      <w:r>
        <w:rPr>
          <w:rFonts w:ascii="仿宋_GB2312" w:hAnsi="仿宋_GB2312" w:eastAsia="仿宋_GB2312"/>
          <w:b w:val="0"/>
          <w:sz w:val="32"/>
        </w:rPr>
        <w:t>其中：年末结转和结余0.00万元，本年支出211.88万元。</w:t>
      </w:r>
    </w:p>
    <w:p w14:paraId="023E0780">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减少56.26万元，下降20.98%，主要原因是：本年减少2023年自治区彩票公益金支持社会福利事业补助塔城地区托里县哈图镇敬老院建设项目。</w:t>
      </w:r>
      <w:r>
        <w:rPr>
          <w:rFonts w:ascii="仿宋_GB2312" w:hAnsi="仿宋_GB2312" w:eastAsia="仿宋_GB2312"/>
          <w:b/>
          <w:sz w:val="32"/>
        </w:rPr>
        <w:t>与年初预算相比，</w:t>
      </w:r>
      <w:r>
        <w:rPr>
          <w:rFonts w:ascii="仿宋_GB2312" w:hAnsi="仿宋_GB2312" w:eastAsia="仿宋_GB2312"/>
          <w:b w:val="0"/>
          <w:sz w:val="32"/>
        </w:rPr>
        <w:t>年初预算数211.86万元，决算数211.88万元，预决算差异率0.01%，主要原因是：年中追加哈图镇2024年绿化用水费用。</w:t>
      </w:r>
    </w:p>
    <w:p w14:paraId="633AFBF8">
      <w:pPr>
        <w:spacing w:line="580" w:lineRule="exact"/>
        <w:ind w:firstLine="640"/>
        <w:jc w:val="both"/>
      </w:pPr>
      <w:r>
        <w:rPr>
          <w:rFonts w:ascii="仿宋_GB2312" w:hAnsi="仿宋_GB2312" w:eastAsia="仿宋_GB2312"/>
          <w:b w:val="0"/>
          <w:sz w:val="32"/>
        </w:rPr>
        <w:t>政府性基金预算财政拨款支出211.88万元。</w:t>
      </w:r>
    </w:p>
    <w:p w14:paraId="2A0E8E67">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30.00万元，比上年决算增加0.00万元，增长0.00%,主要原因是：本年哈图镇2024年绿化用水费用与上年一致，无变化。</w:t>
      </w:r>
    </w:p>
    <w:p w14:paraId="67C15CAC">
      <w:pPr>
        <w:spacing w:line="580" w:lineRule="exact"/>
        <w:ind w:firstLine="640"/>
        <w:jc w:val="both"/>
      </w:pPr>
      <w:r>
        <w:rPr>
          <w:rFonts w:ascii="仿宋_GB2312" w:hAnsi="仿宋_GB2312" w:eastAsia="仿宋_GB2312"/>
          <w:b w:val="0"/>
          <w:sz w:val="32"/>
        </w:rPr>
        <w:t>2.其他支出(类)彩票公益金安排的支出(款)用于社会福利的彩票公益金支出(项):支出决算数为181.88万元，比上年决算减少56.26万元，下降23.62%,主要原因是：本年减少2023年自治区彩票公益金支持社会福利事业补助塔城地区托里县哈图镇敬老院建设项目。</w:t>
      </w:r>
    </w:p>
    <w:p w14:paraId="45493C47">
      <w:pPr>
        <w:spacing w:line="640" w:lineRule="exact"/>
        <w:ind w:firstLine="640"/>
        <w:jc w:val="both"/>
        <w:outlineLvl w:val="2"/>
      </w:pPr>
      <w:r>
        <w:rPr>
          <w:rFonts w:ascii="黑体" w:hAnsi="黑体" w:eastAsia="黑体"/>
          <w:sz w:val="32"/>
        </w:rPr>
        <w:t>八、国有资本经营预算财政拨款收入支出决算情况说明</w:t>
      </w:r>
    </w:p>
    <w:p w14:paraId="44968AA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C4CA841">
      <w:pPr>
        <w:spacing w:line="640" w:lineRule="exact"/>
        <w:ind w:firstLine="640"/>
        <w:jc w:val="both"/>
        <w:outlineLvl w:val="2"/>
      </w:pPr>
      <w:r>
        <w:rPr>
          <w:rFonts w:ascii="黑体" w:hAnsi="黑体" w:eastAsia="黑体"/>
          <w:sz w:val="32"/>
        </w:rPr>
        <w:t>九、财政拨款“三公”经费支出决算情况说明</w:t>
      </w:r>
    </w:p>
    <w:p w14:paraId="2B72DF5B">
      <w:pPr>
        <w:spacing w:line="580" w:lineRule="exact"/>
        <w:ind w:firstLine="640"/>
        <w:jc w:val="both"/>
      </w:pPr>
      <w:r>
        <w:rPr>
          <w:rFonts w:ascii="仿宋_GB2312" w:hAnsi="仿宋_GB2312" w:eastAsia="仿宋_GB2312"/>
          <w:b/>
          <w:sz w:val="32"/>
        </w:rPr>
        <w:t>2024年度财政拨款“三公”经费支出16.53万元，</w:t>
      </w:r>
      <w:r>
        <w:rPr>
          <w:rFonts w:ascii="仿宋_GB2312" w:hAnsi="仿宋_GB2312" w:eastAsia="仿宋_GB2312"/>
          <w:b w:val="0"/>
          <w:sz w:val="32"/>
        </w:rPr>
        <w:t>比上年增加8.94万元，增长117.79%，主要原因是：本年因业务需求，用车次数增加，燃油费增加，并且本年支付以前年度公务用车油费，导致公务用车运行维护费较上年增加。其中：因公出国（境）费支出0.00万元，占0.00%，比上年增加0.00万元，增长0.00%，主要原因是：2023年与2024年均未安排因公出国（境）费支出。公务用车购置及运行维护费支出16.53万元，占100.00%，比上年增加8.94万元，增长117.79%，主要原因是：本年因业务需求，用车次数增加，燃油费增加，并且本年支付以前年度公务用车油费，导致公务用车运行维护费较上年增加。公务接待费支出0.00万元，占0.00%，比上年增加0.00万元，增长0.00%，主要原因是：2023年与2024年均未安排公务接待费支出。</w:t>
      </w:r>
    </w:p>
    <w:p w14:paraId="35590568">
      <w:pPr>
        <w:spacing w:line="580" w:lineRule="exact"/>
        <w:ind w:firstLine="640"/>
        <w:jc w:val="both"/>
      </w:pPr>
      <w:r>
        <w:rPr>
          <w:rFonts w:ascii="仿宋_GB2312" w:hAnsi="仿宋_GB2312" w:eastAsia="仿宋_GB2312"/>
          <w:b/>
          <w:sz w:val="32"/>
        </w:rPr>
        <w:t>具体情况如下：</w:t>
      </w:r>
    </w:p>
    <w:p w14:paraId="6584F95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75B3617">
      <w:pPr>
        <w:spacing w:line="580" w:lineRule="exact"/>
        <w:ind w:firstLine="640"/>
        <w:jc w:val="both"/>
      </w:pPr>
      <w:r>
        <w:rPr>
          <w:rFonts w:ascii="仿宋_GB2312" w:hAnsi="仿宋_GB2312" w:eastAsia="仿宋_GB2312"/>
          <w:b w:val="0"/>
          <w:sz w:val="32"/>
        </w:rPr>
        <w:t>公务用车购置及运行维护费16.53万元，其中：公务用车购置费0.00万元，公务用车运行维护费16.53万元。公务用车运行维护费开支内容包括车辆加油费、保险费。公务用车购置数0辆，公务用车保有量6辆。国有资产占用情况中固定资产车辆6辆，与公务用车保有量差异原因是：本单位固定资产车辆与公务用车保有量一致无差异。</w:t>
      </w:r>
    </w:p>
    <w:p w14:paraId="77C1E15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BA4C8D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16.53万元，决算数16.53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16.53万元，决算数16.53万元，预决算差异率0.00%，主要原因是：严格按照预算执行，预决算无差异。公务接待费全年预算数0.00万元，决算数0.00万元，预决算差异率0.00%，主要原因是：本单位无公务接待费。</w:t>
      </w:r>
    </w:p>
    <w:p w14:paraId="2FE23237">
      <w:pPr>
        <w:spacing w:line="640" w:lineRule="exact"/>
        <w:ind w:firstLine="640"/>
        <w:jc w:val="both"/>
        <w:outlineLvl w:val="2"/>
      </w:pPr>
      <w:r>
        <w:rPr>
          <w:rFonts w:ascii="黑体" w:hAnsi="黑体" w:eastAsia="黑体"/>
          <w:sz w:val="32"/>
        </w:rPr>
        <w:t>十、其他重要事项的情况说明</w:t>
      </w:r>
    </w:p>
    <w:p w14:paraId="7311CBCD">
      <w:pPr>
        <w:spacing w:line="640" w:lineRule="exact"/>
        <w:ind w:firstLine="640"/>
        <w:jc w:val="both"/>
        <w:outlineLvl w:val="3"/>
      </w:pPr>
      <w:r>
        <w:rPr>
          <w:rFonts w:ascii="楷体_GB2312" w:hAnsi="楷体_GB2312" w:eastAsia="楷体_GB2312"/>
          <w:b/>
          <w:sz w:val="32"/>
        </w:rPr>
        <w:t>（一）机关运行经费及公用经费支出情况</w:t>
      </w:r>
    </w:p>
    <w:p w14:paraId="5034CD14">
      <w:pPr>
        <w:spacing w:line="580" w:lineRule="exact"/>
        <w:ind w:firstLine="640"/>
        <w:jc w:val="both"/>
      </w:pPr>
      <w:r>
        <w:rPr>
          <w:rFonts w:ascii="仿宋_GB2312" w:hAnsi="仿宋_GB2312" w:eastAsia="仿宋_GB2312"/>
          <w:b w:val="0"/>
          <w:sz w:val="32"/>
        </w:rPr>
        <w:t>2024年度托里县哈图镇农村合作经济（统计）发展中心（财政所）（行政单位和参照公务员法管理事业单位）机关运行经费支出61.54万元，比上年增加14.56万元，增长30.99%，主要原因是：本年在职人员增加，办公费用增加。</w:t>
      </w:r>
    </w:p>
    <w:p w14:paraId="0E55F396">
      <w:pPr>
        <w:spacing w:line="640" w:lineRule="exact"/>
        <w:ind w:firstLine="640"/>
        <w:jc w:val="both"/>
        <w:outlineLvl w:val="3"/>
      </w:pPr>
      <w:r>
        <w:rPr>
          <w:rFonts w:ascii="楷体_GB2312" w:hAnsi="楷体_GB2312" w:eastAsia="楷体_GB2312"/>
          <w:b/>
          <w:sz w:val="32"/>
        </w:rPr>
        <w:t>（二）政府采购情况</w:t>
      </w:r>
    </w:p>
    <w:p w14:paraId="4A710E52">
      <w:pPr>
        <w:spacing w:line="580" w:lineRule="exact"/>
        <w:ind w:firstLine="640"/>
        <w:jc w:val="both"/>
      </w:pPr>
      <w:r>
        <w:rPr>
          <w:rFonts w:ascii="仿宋_GB2312" w:hAnsi="仿宋_GB2312" w:eastAsia="仿宋_GB2312"/>
          <w:b w:val="0"/>
          <w:sz w:val="32"/>
        </w:rPr>
        <w:t>2024年度政府采购支出总额605.70万元，其中：政府采购货物支出591.30万元、政府采购工程支出10.62万元、政府采购服务支出3.77万元。</w:t>
      </w:r>
    </w:p>
    <w:p w14:paraId="1E96F0C7">
      <w:pPr>
        <w:spacing w:line="580" w:lineRule="exact"/>
        <w:ind w:firstLine="640"/>
        <w:jc w:val="both"/>
      </w:pPr>
      <w:r>
        <w:rPr>
          <w:rFonts w:ascii="仿宋_GB2312" w:hAnsi="仿宋_GB2312" w:eastAsia="仿宋_GB2312"/>
          <w:b w:val="0"/>
          <w:sz w:val="32"/>
        </w:rPr>
        <w:t>授予中小企业合同金额605.45万元，占政府采购支出总额的99.96%，其中：授予小微企业合同金额605.45万元，占政府采购支出总额的99.96%。</w:t>
      </w:r>
    </w:p>
    <w:p w14:paraId="055983B4">
      <w:pPr>
        <w:spacing w:line="640" w:lineRule="exact"/>
        <w:ind w:firstLine="640"/>
        <w:jc w:val="both"/>
        <w:outlineLvl w:val="3"/>
      </w:pPr>
      <w:r>
        <w:rPr>
          <w:rFonts w:ascii="楷体_GB2312" w:hAnsi="楷体_GB2312" w:eastAsia="楷体_GB2312"/>
          <w:b/>
          <w:sz w:val="32"/>
        </w:rPr>
        <w:t>（三）国有资产占用情况说明</w:t>
      </w:r>
    </w:p>
    <w:p w14:paraId="1627049F">
      <w:pPr>
        <w:spacing w:line="580" w:lineRule="exact"/>
        <w:ind w:firstLine="640"/>
        <w:jc w:val="both"/>
      </w:pPr>
      <w:r>
        <w:rPr>
          <w:rFonts w:ascii="仿宋_GB2312" w:hAnsi="仿宋_GB2312" w:eastAsia="仿宋_GB2312"/>
          <w:b w:val="0"/>
          <w:sz w:val="32"/>
        </w:rPr>
        <w:t>截至2024年12月31日，房屋3,123.00平方米，价值174.53万元。车辆6辆，价值269.43万元，其中：副部（省）级及以上领导用车0辆、主要负责人用车0辆、机要通信用车0辆、应急保障用车0辆、执法执勤用车0辆、特种专业技术用车0辆、离退休干部服务用车0辆、其他用车6辆，其他用车主要是：一般公务用车、大型机械用车主要用于开展环境卫生整治的业务用车。单价100万元（含）以上设备（不含车辆）0台（套）。</w:t>
      </w:r>
    </w:p>
    <w:p w14:paraId="6D03971E">
      <w:pPr>
        <w:spacing w:line="640" w:lineRule="exact"/>
        <w:ind w:firstLine="640"/>
        <w:jc w:val="both"/>
        <w:outlineLvl w:val="2"/>
      </w:pPr>
      <w:r>
        <w:rPr>
          <w:rFonts w:ascii="黑体" w:hAnsi="黑体" w:eastAsia="黑体"/>
          <w:sz w:val="32"/>
        </w:rPr>
        <w:t>十一、预算绩效的情况说明</w:t>
      </w:r>
    </w:p>
    <w:p w14:paraId="1E2EA66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根据预算绩效管理要求，本单位2024年度预算绩效管理形成整体支出绩效自评表1个，全年预算总额9,881.48万元，实际执行总额5,518.49万元；预算绩效评价项目</w:t>
      </w:r>
      <w:r>
        <w:rPr>
          <w:rFonts w:hint="eastAsia" w:ascii="仿宋_GB2312" w:hAnsi="仿宋_GB2312" w:eastAsia="仿宋_GB2312"/>
          <w:b w:val="0"/>
          <w:sz w:val="32"/>
        </w:rPr>
        <w:t>18</w:t>
      </w:r>
      <w:r>
        <w:rPr>
          <w:rFonts w:ascii="仿宋_GB2312" w:hAnsi="仿宋_GB2312" w:eastAsia="仿宋_GB2312"/>
          <w:b w:val="0"/>
          <w:sz w:val="32"/>
        </w:rPr>
        <w:t>个，全年预算数</w:t>
      </w:r>
      <w:r>
        <w:rPr>
          <w:rFonts w:hint="eastAsia" w:ascii="仿宋_GB2312" w:hAnsi="仿宋_GB2312" w:eastAsia="仿宋_GB2312"/>
          <w:b w:val="0"/>
          <w:sz w:val="32"/>
        </w:rPr>
        <w:t>1</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208.81</w:t>
      </w:r>
      <w:r>
        <w:rPr>
          <w:rFonts w:ascii="仿宋_GB2312" w:hAnsi="仿宋_GB2312" w:eastAsia="仿宋_GB2312"/>
          <w:b w:val="0"/>
          <w:sz w:val="32"/>
        </w:rPr>
        <w:t>万元，全年执行数</w:t>
      </w:r>
      <w:r>
        <w:rPr>
          <w:rFonts w:hint="eastAsia" w:ascii="仿宋_GB2312" w:hAnsi="仿宋_GB2312" w:eastAsia="仿宋_GB2312"/>
          <w:b w:val="0"/>
          <w:sz w:val="32"/>
        </w:rPr>
        <w:t>845.38</w:t>
      </w:r>
      <w:r>
        <w:rPr>
          <w:rFonts w:ascii="仿宋_GB2312" w:hAnsi="仿宋_GB2312" w:eastAsia="仿宋_GB2312"/>
          <w:b w:val="0"/>
          <w:sz w:val="32"/>
        </w:rPr>
        <w:t>万元。预算绩效管理取得的成效：一是通过实施预算绩效管理，在资源分配上实现了更科学、更合理的布局。依据绩效目标和指标体系，对资金进行精准投放，有效避免了资源的浪费和低效使用，显著提升了公共资源的利用率，有力推动了公共服务效能的提升，实现了公共资源利用率与公益性目标的良好平衡；二是预算绩效管理的全面推行促使单位在管理模式和工作流程上不断优化。在预算编制、执行和评价等环节，引入了更严格的标准和规范，加强了内部控制和监督。这不仅提高了单位的管理精细化程度，还使得公共服务的质量和效率得到了明显改善，更好地满足了社会公众对公共服务的需求。发现的问题及原因：一是工作人员受传统预算管理模式的束缚，对预算绩效管理的战略价值认识不足，将其简单等同于填表考核。这种认知惯性导致在实际工作中对预算绩效管理重视程度不够，缺乏积极主动参与的意识，使得预算绩效管理难以发挥应有的作用；二是预算绩效管理的制度体系存在一定缺陷，相关法律法规和政策标准不够健全，导致在实际操作中缺乏明确的指导和规范。绩效指标设计不够科学合理，绩效评价方法不够完善，结果应用缺乏刚性约束，这些问题制约了预算绩效管理工作的深入开展，影响了管理效果的提升。下一步改进措施：一是通过开展多层次、多形式的培训和宣传活动，加强对单位全体人员的预算绩效管理理念教育，提高他们对预算绩效管理重要性的认识。引导管理人员和工作人员树立正确的绩效观念，将预算绩效管理融入日常工作的各个环节，形成全员参与、共同推进的良好氛围；二是加快推进预算绩效管理相关制度的修订和完善，建立健全科学合理、系统完备的制度体系。明确各科室和岗位在预算绩效管理中的职责和权限，规范工作流程和操作标准。加强对制度执行情况的监督检查，建立严格的问责机制，确保各项制度得到有效落实，不断提升预算绩效管理的规范化和科学化水平。具体附整体支出绩效自评表，</w:t>
      </w:r>
      <w:bookmarkStart w:id="0" w:name="_GoBack"/>
      <w:r>
        <w:rPr>
          <w:rFonts w:ascii="仿宋_GB2312" w:hAnsi="仿宋_GB2312" w:eastAsia="仿宋_GB2312"/>
          <w:b w:val="0"/>
          <w:sz w:val="32"/>
        </w:rPr>
        <w:t>项目支出绩效自评表</w:t>
      </w:r>
      <w:bookmarkEnd w:id="0"/>
      <w:r>
        <w:rPr>
          <w:rFonts w:ascii="仿宋_GB2312" w:hAnsi="仿宋_GB2312" w:eastAsia="仿宋_GB2312"/>
          <w:b w:val="0"/>
          <w:sz w:val="32"/>
        </w:rPr>
        <w:t>和评价报告。</w:t>
      </w:r>
    </w:p>
    <w:p w14:paraId="71CD9886">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4E9B265">
        <w:tblPrEx>
          <w:tblCellMar>
            <w:top w:w="0" w:type="dxa"/>
            <w:left w:w="108" w:type="dxa"/>
            <w:bottom w:w="0" w:type="dxa"/>
            <w:right w:w="108" w:type="dxa"/>
          </w:tblCellMar>
        </w:tblPrEx>
        <w:tc>
          <w:tcPr>
            <w:tcW w:w="8840" w:type="dxa"/>
            <w:gridSpan w:val="8"/>
            <w:vAlign w:val="center"/>
          </w:tcPr>
          <w:p w14:paraId="2D005A34">
            <w:pPr>
              <w:jc w:val="center"/>
            </w:pPr>
            <w:r>
              <w:rPr>
                <w:rFonts w:ascii="宋体" w:hAnsi="宋体" w:eastAsia="宋体"/>
                <w:sz w:val="24"/>
              </w:rPr>
              <w:t>单位整体支出绩效自评表</w:t>
            </w:r>
          </w:p>
        </w:tc>
      </w:tr>
      <w:tr w14:paraId="3DF04C8A">
        <w:tblPrEx>
          <w:tblCellMar>
            <w:top w:w="0" w:type="dxa"/>
            <w:left w:w="108" w:type="dxa"/>
            <w:bottom w:w="0" w:type="dxa"/>
            <w:right w:w="108" w:type="dxa"/>
          </w:tblCellMar>
        </w:tblPrEx>
        <w:tc>
          <w:tcPr>
            <w:tcW w:w="8840" w:type="dxa"/>
            <w:gridSpan w:val="8"/>
            <w:vAlign w:val="center"/>
          </w:tcPr>
          <w:p w14:paraId="477D7292">
            <w:pPr>
              <w:jc w:val="center"/>
            </w:pPr>
            <w:r>
              <w:rPr>
                <w:rFonts w:ascii="宋体" w:hAnsi="宋体" w:eastAsia="宋体"/>
                <w:sz w:val="24"/>
              </w:rPr>
              <w:t>（2024年度）</w:t>
            </w:r>
          </w:p>
        </w:tc>
      </w:tr>
      <w:tr w14:paraId="0893677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C3EFD7">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29728D">
            <w:pPr>
              <w:jc w:val="center"/>
            </w:pPr>
            <w:r>
              <w:rPr>
                <w:rFonts w:ascii="宋体" w:hAnsi="宋体" w:eastAsia="宋体"/>
                <w:sz w:val="16"/>
              </w:rPr>
              <w:t>托里县哈图镇农村合作经济（统计）发展中心（财政所）</w:t>
            </w:r>
          </w:p>
        </w:tc>
      </w:tr>
      <w:tr w14:paraId="198142D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1AC78D">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1EB966">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24D5FE">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48EB8D">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4A0BEB">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9F172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9C41C4">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BE6E0A">
            <w:pPr>
              <w:jc w:val="center"/>
            </w:pPr>
            <w:r>
              <w:rPr>
                <w:rFonts w:ascii="宋体" w:hAnsi="宋体" w:eastAsia="宋体"/>
                <w:sz w:val="16"/>
              </w:rPr>
              <w:t>得分</w:t>
            </w:r>
          </w:p>
        </w:tc>
      </w:tr>
      <w:tr w14:paraId="7FEEA31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EE88C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583614">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6D5A02">
            <w:pPr>
              <w:jc w:val="center"/>
            </w:pPr>
            <w:r>
              <w:rPr>
                <w:rFonts w:ascii="宋体" w:hAnsi="宋体" w:eastAsia="宋体"/>
                <w:sz w:val="16"/>
              </w:rPr>
              <w:t>2,923.51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583C64">
            <w:pPr>
              <w:jc w:val="center"/>
            </w:pPr>
            <w:r>
              <w:rPr>
                <w:rFonts w:ascii="宋体" w:hAnsi="宋体" w:eastAsia="宋体"/>
                <w:sz w:val="16"/>
              </w:rPr>
              <w:t>9,881.48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B43D1A">
            <w:pPr>
              <w:jc w:val="center"/>
            </w:pPr>
            <w:r>
              <w:rPr>
                <w:rFonts w:ascii="宋体" w:hAnsi="宋体" w:eastAsia="宋体"/>
                <w:sz w:val="16"/>
              </w:rPr>
              <w:t>5,518.49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3F3D3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93406B">
            <w:pPr>
              <w:jc w:val="center"/>
            </w:pPr>
            <w:r>
              <w:rPr>
                <w:rFonts w:ascii="宋体" w:hAnsi="宋体" w:eastAsia="宋体"/>
                <w:sz w:val="16"/>
              </w:rPr>
              <w:t>55.85%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B489A2">
            <w:pPr>
              <w:jc w:val="center"/>
            </w:pPr>
            <w:r>
              <w:rPr>
                <w:rFonts w:ascii="宋体" w:hAnsi="宋体" w:eastAsia="宋体"/>
                <w:sz w:val="16"/>
              </w:rPr>
              <w:t>5.58</w:t>
            </w:r>
          </w:p>
        </w:tc>
      </w:tr>
      <w:tr w14:paraId="732AD6A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11715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85FCE1">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365690">
            <w:pPr>
              <w:jc w:val="center"/>
            </w:pPr>
            <w:r>
              <w:rPr>
                <w:rFonts w:ascii="宋体" w:hAnsi="宋体" w:eastAsia="宋体"/>
                <w:sz w:val="16"/>
              </w:rPr>
              <w:t>1,893.19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56444E">
            <w:pPr>
              <w:jc w:val="center"/>
            </w:pPr>
            <w:r>
              <w:rPr>
                <w:rFonts w:ascii="宋体" w:hAnsi="宋体" w:eastAsia="宋体"/>
                <w:sz w:val="16"/>
              </w:rPr>
              <w:t>8,438.91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09F02E">
            <w:pPr>
              <w:jc w:val="center"/>
            </w:pPr>
            <w:r>
              <w:rPr>
                <w:rFonts w:ascii="宋体" w:hAnsi="宋体" w:eastAsia="宋体"/>
                <w:sz w:val="16"/>
              </w:rPr>
              <w:t>4,205.02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61EF5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80BD2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E22AEF">
            <w:pPr>
              <w:jc w:val="center"/>
            </w:pPr>
            <w:r>
              <w:rPr>
                <w:rFonts w:ascii="宋体" w:hAnsi="宋体" w:eastAsia="宋体"/>
                <w:sz w:val="16"/>
              </w:rPr>
              <w:t>-</w:t>
            </w:r>
          </w:p>
        </w:tc>
      </w:tr>
      <w:tr w14:paraId="6CD3150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14160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C0AD93">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6BC5DF">
            <w:pPr>
              <w:jc w:val="center"/>
            </w:pPr>
            <w:r>
              <w:rPr>
                <w:rFonts w:ascii="宋体" w:hAnsi="宋体" w:eastAsia="宋体"/>
                <w:sz w:val="16"/>
              </w:rPr>
              <w:t>997.90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A3278B">
            <w:pPr>
              <w:jc w:val="center"/>
            </w:pPr>
            <w:r>
              <w:rPr>
                <w:rFonts w:ascii="宋体" w:hAnsi="宋体" w:eastAsia="宋体"/>
                <w:sz w:val="16"/>
              </w:rPr>
              <w:t>1,084.09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8A74BE">
            <w:pPr>
              <w:jc w:val="center"/>
            </w:pPr>
            <w:r>
              <w:rPr>
                <w:rFonts w:ascii="宋体" w:hAnsi="宋体" w:eastAsia="宋体"/>
                <w:sz w:val="16"/>
              </w:rPr>
              <w:t>966.99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D3A21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99EF6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949F31">
            <w:pPr>
              <w:jc w:val="center"/>
            </w:pPr>
            <w:r>
              <w:rPr>
                <w:rFonts w:ascii="宋体" w:hAnsi="宋体" w:eastAsia="宋体"/>
                <w:sz w:val="16"/>
              </w:rPr>
              <w:t>-</w:t>
            </w:r>
          </w:p>
        </w:tc>
      </w:tr>
      <w:tr w14:paraId="5DC113C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141DC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AB4E81">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B30AE5">
            <w:pPr>
              <w:jc w:val="center"/>
            </w:pPr>
            <w:r>
              <w:rPr>
                <w:rFonts w:ascii="宋体" w:hAnsi="宋体" w:eastAsia="宋体"/>
                <w:sz w:val="16"/>
              </w:rPr>
              <w:t>32.42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2CBA91">
            <w:pPr>
              <w:jc w:val="center"/>
            </w:pPr>
            <w:r>
              <w:rPr>
                <w:rFonts w:ascii="宋体" w:hAnsi="宋体" w:eastAsia="宋体"/>
                <w:sz w:val="16"/>
              </w:rPr>
              <w:t>358.48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8D5110">
            <w:pPr>
              <w:jc w:val="center"/>
            </w:pPr>
            <w:r>
              <w:rPr>
                <w:rFonts w:ascii="宋体" w:hAnsi="宋体" w:eastAsia="宋体"/>
                <w:sz w:val="16"/>
              </w:rPr>
              <w:t>346.48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4CEF8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2BFC8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F868AC">
            <w:pPr>
              <w:jc w:val="center"/>
            </w:pPr>
            <w:r>
              <w:rPr>
                <w:rFonts w:ascii="宋体" w:hAnsi="宋体" w:eastAsia="宋体"/>
                <w:sz w:val="16"/>
              </w:rPr>
              <w:t>-</w:t>
            </w:r>
          </w:p>
        </w:tc>
      </w:tr>
      <w:tr w14:paraId="5F2A504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435C0F">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2EB3AAA">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E6B33EF">
            <w:pPr>
              <w:jc w:val="center"/>
            </w:pPr>
            <w:r>
              <w:rPr>
                <w:rFonts w:ascii="宋体" w:hAnsi="宋体" w:eastAsia="宋体"/>
                <w:sz w:val="16"/>
              </w:rPr>
              <w:t>实际完成情况</w:t>
            </w:r>
          </w:p>
        </w:tc>
      </w:tr>
      <w:tr w14:paraId="0EC9953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56D8D1"/>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A2B185F">
            <w:pPr>
              <w:jc w:val="both"/>
            </w:pPr>
            <w:r>
              <w:rPr>
                <w:rFonts w:ascii="宋体" w:hAnsi="宋体" w:eastAsia="宋体"/>
                <w:sz w:val="16"/>
              </w:rPr>
              <w:t>1.定期召开信访研判会 ，集中研究解决各类困难诉求 ，化解矛盾纠纷，主动掌握苗头性、倾向性问题，积极解决群众反映的各类信访问题 ，收集化解矛盾纠纷200次；</w:t>
            </w:r>
            <w:r>
              <w:rPr>
                <w:rFonts w:ascii="宋体" w:hAnsi="宋体" w:eastAsia="宋体"/>
                <w:sz w:val="16"/>
              </w:rPr>
              <w:br w:type="textWrapping"/>
            </w:r>
            <w:r>
              <w:rPr>
                <w:rFonts w:ascii="宋体" w:hAnsi="宋体" w:eastAsia="宋体"/>
                <w:sz w:val="16"/>
              </w:rPr>
              <w:t>2.持续做好民生保障工作 。不断提升农村的基础设施建设 ，全力解决</w:t>
            </w:r>
            <w:r>
              <w:rPr>
                <w:rFonts w:hint="eastAsia" w:ascii="宋体" w:hAnsi="宋体"/>
                <w:sz w:val="16"/>
                <w:lang w:eastAsia="zh-CN"/>
              </w:rPr>
              <w:t>群众急难愁盼</w:t>
            </w:r>
            <w:r>
              <w:rPr>
                <w:rFonts w:ascii="宋体" w:hAnsi="宋体" w:eastAsia="宋体"/>
                <w:sz w:val="16"/>
              </w:rPr>
              <w:t>问题，加大对零散务工人员的关注力度 ，解决好基本的生活保障，实施重点项目12个；持续落实医保等惠民政策 ，做好低保户的动态调整以及临时救助 ，做到应保尽保，应助尽助；</w:t>
            </w:r>
            <w:r>
              <w:rPr>
                <w:rFonts w:ascii="宋体" w:hAnsi="宋体" w:eastAsia="宋体"/>
                <w:sz w:val="16"/>
              </w:rPr>
              <w:br w:type="textWrapping"/>
            </w:r>
            <w:r>
              <w:rPr>
                <w:rFonts w:ascii="宋体" w:hAnsi="宋体" w:eastAsia="宋体"/>
                <w:sz w:val="16"/>
              </w:rPr>
              <w:t>3.常态化开展“安全生产大检查”，及时清理违规占用消防通道车辆 ，不断强化对群众的安全引导和教育 ，提高居民安全意识，加强对重点场所的安全隐患排查，督促场所按要求配备消防员 、安全员、消防器材，扎实做好风险管控和安全隐患排查治理 ，切实将风险隐患消除在萌芽状态 ，排查安全隐患3次；</w:t>
            </w:r>
            <w:r>
              <w:rPr>
                <w:rFonts w:ascii="宋体" w:hAnsi="宋体" w:eastAsia="宋体"/>
                <w:sz w:val="16"/>
              </w:rPr>
              <w:br w:type="textWrapping"/>
            </w:r>
            <w:r>
              <w:rPr>
                <w:rFonts w:ascii="宋体" w:hAnsi="宋体" w:eastAsia="宋体"/>
                <w:sz w:val="16"/>
              </w:rPr>
              <w:t>4.组织党员培训5场次，提高党员干部自身素养，参与党的惠民方针政策、爱祖国、感党恩思想教育宣传；</w:t>
            </w:r>
            <w:r>
              <w:rPr>
                <w:rFonts w:ascii="宋体" w:hAnsi="宋体" w:eastAsia="宋体"/>
                <w:sz w:val="16"/>
              </w:rPr>
              <w:br w:type="textWrapping"/>
            </w:r>
            <w:r>
              <w:rPr>
                <w:rFonts w:ascii="宋体" w:hAnsi="宋体" w:eastAsia="宋体"/>
                <w:sz w:val="16"/>
              </w:rPr>
              <w:t>5.解决困难群众诉求50次，提高群众认同感，组织应急演练，提升居民安全意识；</w:t>
            </w:r>
            <w:r>
              <w:rPr>
                <w:rFonts w:ascii="宋体" w:hAnsi="宋体" w:eastAsia="宋体"/>
                <w:sz w:val="16"/>
              </w:rPr>
              <w:br w:type="textWrapping"/>
            </w:r>
            <w:r>
              <w:rPr>
                <w:rFonts w:ascii="宋体" w:hAnsi="宋体" w:eastAsia="宋体"/>
                <w:sz w:val="16"/>
              </w:rPr>
              <w:t>6.开展人居环境整治工作10次，提升总体卫生水平。</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CFA25F7">
            <w:pPr>
              <w:jc w:val="both"/>
            </w:pPr>
            <w:r>
              <w:rPr>
                <w:rFonts w:ascii="宋体" w:hAnsi="宋体" w:eastAsia="宋体"/>
                <w:sz w:val="16"/>
              </w:rPr>
              <w:t>化解矛盾纠纷，主动掌握苗头性、倾向性问题，积极解决群众反映的各类信访问题 ，收集化解矛盾纠纷200次；持续巩固成果，加强乡村振兴，加大宣传力度，增强群众内生动力，强化综合性保障措施；重点关注农村低收入人群，认真制定增收帮扶措施；持续做好民生保障工作 。不断提升农村的基础设施建设 ，全力解决</w:t>
            </w:r>
            <w:r>
              <w:rPr>
                <w:rFonts w:hint="eastAsia" w:ascii="宋体" w:hAnsi="宋体"/>
                <w:sz w:val="16"/>
                <w:lang w:eastAsia="zh-CN"/>
              </w:rPr>
              <w:t>群众急难愁盼</w:t>
            </w:r>
            <w:r>
              <w:rPr>
                <w:rFonts w:ascii="宋体" w:hAnsi="宋体" w:eastAsia="宋体"/>
                <w:sz w:val="16"/>
              </w:rPr>
              <w:t>问题，加大对零散务工人员的关注力度 ，解决好基本的生活保障，实施重点项目12个；持续落实医保等惠民政策 ，做好低保户的动态调整以及临时救助 ，做到应保尽保，应助尽助；常态化开展“安全生产大检查”，及时清理违规占用消防通道车辆 ，不断强化对群众的安全引导和教育 ，提高居民安全意识，加强对重点场所的安全隐患排查，督促场所按要求配备消防员 、安全员、消防器材，扎实做好风险管控和安全隐患排查治理 ，切实将风险隐患消除在萌芽状态 ，排查安全隐患3次；组织党员培训5场次，提高党员干部自身素养，参与党的惠民方针政策、爱祖国、感党恩思想教育宣传；解决困难群众诉求50次，提高群众认同感，组织应急演练，提升居民安全意识；开展人居环境整治工作10次，提升总体卫生水平。</w:t>
            </w:r>
          </w:p>
        </w:tc>
      </w:tr>
      <w:tr w14:paraId="565F22C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A1F976">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5C420D">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1ED163">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4DE32D">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CB4037">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7A7F9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F2E9BC">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AB6FB9">
            <w:pPr>
              <w:jc w:val="center"/>
            </w:pPr>
            <w:r>
              <w:rPr>
                <w:rFonts w:ascii="宋体" w:hAnsi="宋体" w:eastAsia="宋体"/>
                <w:sz w:val="16"/>
              </w:rPr>
              <w:t>得分</w:t>
            </w:r>
          </w:p>
        </w:tc>
      </w:tr>
      <w:tr w14:paraId="5C228F0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F0EA65">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7F6E0E">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60D1F4">
            <w:pPr>
              <w:jc w:val="center"/>
            </w:pPr>
            <w:r>
              <w:rPr>
                <w:rFonts w:ascii="宋体" w:hAnsi="宋体" w:eastAsia="宋体"/>
                <w:sz w:val="16"/>
              </w:rPr>
              <w:t>收集化解矛盾纠纷数量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5CB072">
            <w:pPr>
              <w:jc w:val="center"/>
            </w:pPr>
            <w:r>
              <w:rPr>
                <w:rFonts w:ascii="宋体" w:hAnsi="宋体" w:eastAsia="宋体"/>
                <w:sz w:val="16"/>
              </w:rPr>
              <w:t>&gt;=200件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9E6191">
            <w:pPr>
              <w:jc w:val="center"/>
            </w:pPr>
            <w:r>
              <w:rPr>
                <w:rFonts w:ascii="宋体" w:hAnsi="宋体" w:eastAsia="宋体"/>
                <w:sz w:val="16"/>
              </w:rPr>
              <w:t>2023年工作总结及2024年工作计划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46B5D4">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A89D4B">
            <w:pPr>
              <w:jc w:val="center"/>
            </w:pPr>
            <w:r>
              <w:rPr>
                <w:rFonts w:ascii="宋体" w:hAnsi="宋体" w:eastAsia="宋体"/>
                <w:sz w:val="16"/>
              </w:rPr>
              <w:t>200件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8F7397">
            <w:pPr>
              <w:jc w:val="center"/>
            </w:pPr>
            <w:r>
              <w:rPr>
                <w:rFonts w:ascii="宋体" w:hAnsi="宋体" w:eastAsia="宋体"/>
                <w:sz w:val="16"/>
              </w:rPr>
              <w:t>20</w:t>
            </w:r>
          </w:p>
        </w:tc>
      </w:tr>
      <w:tr w14:paraId="24D6133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F206D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F1B36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9585A0">
            <w:pPr>
              <w:jc w:val="center"/>
            </w:pPr>
            <w:r>
              <w:rPr>
                <w:rFonts w:ascii="宋体" w:hAnsi="宋体" w:eastAsia="宋体"/>
                <w:sz w:val="16"/>
              </w:rPr>
              <w:t>组织筹备各类会议次数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A48637">
            <w:pPr>
              <w:jc w:val="center"/>
            </w:pPr>
            <w:r>
              <w:rPr>
                <w:rFonts w:ascii="宋体" w:hAnsi="宋体" w:eastAsia="宋体"/>
                <w:sz w:val="16"/>
              </w:rPr>
              <w:t>&gt;=120场次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785D5D">
            <w:pPr>
              <w:jc w:val="center"/>
            </w:pPr>
            <w:r>
              <w:rPr>
                <w:rFonts w:ascii="宋体" w:hAnsi="宋体" w:eastAsia="宋体"/>
                <w:sz w:val="16"/>
              </w:rPr>
              <w:t>2023年工作总结及2024年工作计划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9BD408">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6EA504">
            <w:pPr>
              <w:jc w:val="center"/>
            </w:pPr>
            <w:r>
              <w:rPr>
                <w:rFonts w:ascii="宋体" w:hAnsi="宋体" w:eastAsia="宋体"/>
                <w:sz w:val="16"/>
              </w:rPr>
              <w:t>120场次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9BC5FE">
            <w:pPr>
              <w:jc w:val="center"/>
            </w:pPr>
            <w:r>
              <w:rPr>
                <w:rFonts w:ascii="宋体" w:hAnsi="宋体" w:eastAsia="宋体"/>
                <w:sz w:val="16"/>
              </w:rPr>
              <w:t>20</w:t>
            </w:r>
          </w:p>
        </w:tc>
      </w:tr>
      <w:tr w14:paraId="09373F0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38116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7C4A5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76E1F3">
            <w:pPr>
              <w:jc w:val="center"/>
            </w:pPr>
            <w:r>
              <w:rPr>
                <w:rFonts w:ascii="宋体" w:hAnsi="宋体" w:eastAsia="宋体"/>
                <w:sz w:val="16"/>
              </w:rPr>
              <w:t>开展人居环境整治次数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572407">
            <w:pPr>
              <w:jc w:val="center"/>
            </w:pPr>
            <w:r>
              <w:rPr>
                <w:rFonts w:ascii="宋体" w:hAnsi="宋体" w:eastAsia="宋体"/>
                <w:sz w:val="16"/>
              </w:rPr>
              <w:t>&gt;=20次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CED13A">
            <w:pPr>
              <w:jc w:val="center"/>
            </w:pPr>
            <w:r>
              <w:rPr>
                <w:rFonts w:ascii="宋体" w:hAnsi="宋体" w:eastAsia="宋体"/>
                <w:sz w:val="16"/>
              </w:rPr>
              <w:t>2023年工作总结及2024年工作计划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3F695C">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66FE06">
            <w:pPr>
              <w:jc w:val="center"/>
            </w:pPr>
            <w:r>
              <w:rPr>
                <w:rFonts w:ascii="宋体" w:hAnsi="宋体" w:eastAsia="宋体"/>
                <w:sz w:val="16"/>
              </w:rPr>
              <w:t>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3E1F2B">
            <w:pPr>
              <w:jc w:val="center"/>
            </w:pPr>
            <w:r>
              <w:rPr>
                <w:rFonts w:ascii="宋体" w:hAnsi="宋体" w:eastAsia="宋体"/>
                <w:sz w:val="16"/>
              </w:rPr>
              <w:t>20</w:t>
            </w:r>
          </w:p>
        </w:tc>
      </w:tr>
      <w:tr w14:paraId="087BC51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70F22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808EB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9B4D14">
            <w:pPr>
              <w:jc w:val="center"/>
            </w:pPr>
            <w:r>
              <w:rPr>
                <w:rFonts w:ascii="宋体" w:hAnsi="宋体" w:eastAsia="宋体"/>
                <w:sz w:val="16"/>
              </w:rPr>
              <w:t>排查辖区安全隐患次数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29A666">
            <w:pPr>
              <w:jc w:val="center"/>
            </w:pPr>
            <w:r>
              <w:rPr>
                <w:rFonts w:ascii="宋体" w:hAnsi="宋体" w:eastAsia="宋体"/>
                <w:sz w:val="16"/>
              </w:rPr>
              <w:t>&gt;=3次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05A7FF">
            <w:pPr>
              <w:jc w:val="center"/>
            </w:pPr>
            <w:r>
              <w:rPr>
                <w:rFonts w:ascii="宋体" w:hAnsi="宋体" w:eastAsia="宋体"/>
                <w:sz w:val="16"/>
              </w:rPr>
              <w:t>2023年工作总结及2024年工作计划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54894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0000E3">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5B4A45">
            <w:pPr>
              <w:jc w:val="center"/>
            </w:pPr>
            <w:r>
              <w:rPr>
                <w:rFonts w:ascii="宋体" w:hAnsi="宋体" w:eastAsia="宋体"/>
                <w:sz w:val="16"/>
              </w:rPr>
              <w:t>15</w:t>
            </w:r>
          </w:p>
        </w:tc>
      </w:tr>
      <w:tr w14:paraId="0CC2045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5DF2D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BA96B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7FC0C3">
            <w:pPr>
              <w:jc w:val="center"/>
            </w:pPr>
            <w:r>
              <w:rPr>
                <w:rFonts w:ascii="宋体" w:hAnsi="宋体" w:eastAsia="宋体"/>
                <w:sz w:val="16"/>
              </w:rPr>
              <w:t>重点项目建设数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8F8EDC">
            <w:pPr>
              <w:jc w:val="center"/>
            </w:pPr>
            <w:r>
              <w:rPr>
                <w:rFonts w:ascii="宋体" w:hAnsi="宋体" w:eastAsia="宋体"/>
                <w:sz w:val="16"/>
              </w:rPr>
              <w:t>&gt;=12个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25B866">
            <w:pPr>
              <w:jc w:val="center"/>
            </w:pPr>
            <w:r>
              <w:rPr>
                <w:rFonts w:ascii="宋体" w:hAnsi="宋体" w:eastAsia="宋体"/>
                <w:sz w:val="16"/>
              </w:rPr>
              <w:t>2023年工作总结及2024年工作计划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AF6992">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D52E55">
            <w:pPr>
              <w:jc w:val="center"/>
            </w:pPr>
            <w:r>
              <w:rPr>
                <w:rFonts w:ascii="宋体" w:hAnsi="宋体" w:eastAsia="宋体"/>
                <w:sz w:val="16"/>
              </w:rPr>
              <w:t>16个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CEE2AB">
            <w:pPr>
              <w:jc w:val="center"/>
            </w:pPr>
            <w:r>
              <w:rPr>
                <w:rFonts w:ascii="宋体" w:hAnsi="宋体" w:eastAsia="宋体"/>
                <w:sz w:val="16"/>
              </w:rPr>
              <w:t>15</w:t>
            </w:r>
          </w:p>
        </w:tc>
      </w:tr>
    </w:tbl>
    <w:p w14:paraId="55A280F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05463E2F">
        <w:tblPrEx>
          <w:tblCellMar>
            <w:top w:w="0" w:type="dxa"/>
            <w:left w:w="108" w:type="dxa"/>
            <w:bottom w:w="0" w:type="dxa"/>
            <w:right w:w="108" w:type="dxa"/>
          </w:tblCellMar>
        </w:tblPrEx>
        <w:tc>
          <w:tcPr>
            <w:tcW w:w="8848" w:type="dxa"/>
            <w:gridSpan w:val="14"/>
            <w:vAlign w:val="center"/>
          </w:tcPr>
          <w:p w14:paraId="3F3566EF">
            <w:pPr>
              <w:jc w:val="center"/>
            </w:pPr>
            <w:r>
              <w:rPr>
                <w:rFonts w:ascii="宋体" w:hAnsi="宋体" w:eastAsia="宋体"/>
                <w:sz w:val="24"/>
              </w:rPr>
              <w:t>项目支出绩效自评表</w:t>
            </w:r>
          </w:p>
        </w:tc>
      </w:tr>
      <w:tr w14:paraId="6A1FF6B8">
        <w:tblPrEx>
          <w:tblCellMar>
            <w:top w:w="0" w:type="dxa"/>
            <w:left w:w="108" w:type="dxa"/>
            <w:bottom w:w="0" w:type="dxa"/>
            <w:right w:w="108" w:type="dxa"/>
          </w:tblCellMar>
        </w:tblPrEx>
        <w:tc>
          <w:tcPr>
            <w:tcW w:w="8848" w:type="dxa"/>
            <w:gridSpan w:val="14"/>
            <w:vAlign w:val="center"/>
          </w:tcPr>
          <w:p w14:paraId="0FB8F285">
            <w:pPr>
              <w:jc w:val="center"/>
            </w:pPr>
            <w:r>
              <w:rPr>
                <w:rFonts w:ascii="宋体" w:hAnsi="宋体" w:eastAsia="宋体"/>
                <w:sz w:val="24"/>
              </w:rPr>
              <w:t>(2024年度)</w:t>
            </w:r>
          </w:p>
        </w:tc>
      </w:tr>
      <w:tr w14:paraId="159A1C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580F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57BBFDC">
            <w:pPr>
              <w:jc w:val="center"/>
            </w:pPr>
            <w:r>
              <w:rPr>
                <w:rFonts w:ascii="宋体" w:hAnsi="宋体" w:eastAsia="宋体"/>
                <w:sz w:val="16"/>
              </w:rPr>
              <w:t>2022年度派选调生到村工作中央财政补助</w:t>
            </w:r>
          </w:p>
        </w:tc>
      </w:tr>
      <w:tr w14:paraId="45F115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F1FF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679FB0">
            <w:pPr>
              <w:jc w:val="center"/>
            </w:pPr>
            <w:r>
              <w:rPr>
                <w:rFonts w:ascii="宋体" w:hAnsi="宋体" w:eastAsia="宋体"/>
                <w:sz w:val="16"/>
              </w:rPr>
              <w:t>托里县哈图镇农村合作经济（统计）发展中心（财政所）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A79A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7ECE06">
            <w:pPr>
              <w:jc w:val="center"/>
            </w:pPr>
            <w:r>
              <w:rPr>
                <w:rFonts w:ascii="宋体" w:hAnsi="宋体" w:eastAsia="宋体"/>
                <w:sz w:val="16"/>
              </w:rPr>
              <w:t>托里县哈图镇农村合作经济（统计）发展中心（财政所）</w:t>
            </w:r>
          </w:p>
        </w:tc>
      </w:tr>
      <w:tr w14:paraId="0BBC9E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25121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82F9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1A96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DCFD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DEB4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E751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A1C9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68DAB">
            <w:pPr>
              <w:jc w:val="center"/>
            </w:pPr>
            <w:r>
              <w:rPr>
                <w:rFonts w:ascii="宋体" w:hAnsi="宋体" w:eastAsia="宋体"/>
                <w:sz w:val="16"/>
              </w:rPr>
              <w:t>得分</w:t>
            </w:r>
          </w:p>
        </w:tc>
      </w:tr>
      <w:tr w14:paraId="1270B2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C1E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DD3D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1C067">
            <w:pPr>
              <w:jc w:val="center"/>
            </w:pPr>
            <w:r>
              <w:rPr>
                <w:rFonts w:ascii="宋体" w:hAnsi="宋体" w:eastAsia="宋体"/>
                <w:sz w:val="16"/>
              </w:rPr>
              <w:t>1.05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E4E08">
            <w:pPr>
              <w:jc w:val="center"/>
            </w:pPr>
            <w:r>
              <w:rPr>
                <w:rFonts w:ascii="宋体" w:hAnsi="宋体" w:eastAsia="宋体"/>
                <w:sz w:val="16"/>
              </w:rPr>
              <w:t>1.05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BDC0C">
            <w:pPr>
              <w:jc w:val="center"/>
            </w:pPr>
            <w:r>
              <w:rPr>
                <w:rFonts w:ascii="宋体" w:hAnsi="宋体" w:eastAsia="宋体"/>
                <w:sz w:val="16"/>
              </w:rPr>
              <w:t>1.05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5CE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9D6B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BD3C3">
            <w:pPr>
              <w:jc w:val="center"/>
            </w:pPr>
            <w:r>
              <w:rPr>
                <w:rFonts w:ascii="宋体" w:hAnsi="宋体" w:eastAsia="宋体"/>
                <w:sz w:val="16"/>
              </w:rPr>
              <w:t>10.00</w:t>
            </w:r>
          </w:p>
        </w:tc>
      </w:tr>
      <w:tr w14:paraId="5E2A73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C4D4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C114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1C49D">
            <w:pPr>
              <w:jc w:val="center"/>
            </w:pPr>
            <w:r>
              <w:rPr>
                <w:rFonts w:ascii="宋体" w:hAnsi="宋体" w:eastAsia="宋体"/>
                <w:sz w:val="16"/>
              </w:rPr>
              <w:t>1.05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F4220">
            <w:pPr>
              <w:jc w:val="center"/>
            </w:pPr>
            <w:r>
              <w:rPr>
                <w:rFonts w:ascii="宋体" w:hAnsi="宋体" w:eastAsia="宋体"/>
                <w:sz w:val="16"/>
              </w:rPr>
              <w:t>1.05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90A7A">
            <w:pPr>
              <w:jc w:val="center"/>
            </w:pPr>
            <w:r>
              <w:rPr>
                <w:rFonts w:ascii="宋体" w:hAnsi="宋体" w:eastAsia="宋体"/>
                <w:sz w:val="16"/>
              </w:rPr>
              <w:t>1.05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B30D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E67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A2A27">
            <w:pPr>
              <w:jc w:val="center"/>
            </w:pPr>
            <w:r>
              <w:rPr>
                <w:rFonts w:ascii="宋体" w:hAnsi="宋体" w:eastAsia="宋体"/>
                <w:sz w:val="16"/>
              </w:rPr>
              <w:t>—</w:t>
            </w:r>
          </w:p>
        </w:tc>
      </w:tr>
      <w:tr w14:paraId="1534F5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C05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BC0C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2FD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CDB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8E3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CA36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001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CFD83">
            <w:pPr>
              <w:jc w:val="center"/>
            </w:pPr>
            <w:r>
              <w:rPr>
                <w:rFonts w:ascii="宋体" w:hAnsi="宋体" w:eastAsia="宋体"/>
                <w:sz w:val="16"/>
              </w:rPr>
              <w:t>—</w:t>
            </w:r>
          </w:p>
        </w:tc>
      </w:tr>
      <w:tr w14:paraId="7A5C6D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C3752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ED9EB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1CA84D">
            <w:pPr>
              <w:jc w:val="center"/>
            </w:pPr>
            <w:r>
              <w:rPr>
                <w:rFonts w:ascii="宋体" w:hAnsi="宋体" w:eastAsia="宋体"/>
                <w:sz w:val="16"/>
              </w:rPr>
              <w:t>实际完成情况</w:t>
            </w:r>
          </w:p>
        </w:tc>
      </w:tr>
      <w:tr w14:paraId="520776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D5197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9C23FC">
            <w:pPr>
              <w:jc w:val="both"/>
            </w:pPr>
            <w:r>
              <w:rPr>
                <w:rFonts w:ascii="宋体" w:hAnsi="宋体" w:eastAsia="宋体"/>
                <w:sz w:val="16"/>
              </w:rPr>
              <w:t>项目资金1.05</w:t>
            </w:r>
            <w:r>
              <w:rPr>
                <w:rFonts w:hint="eastAsia" w:ascii="宋体" w:hAnsi="宋体"/>
                <w:sz w:val="16"/>
                <w:lang w:eastAsia="zh-CN"/>
              </w:rPr>
              <w:t>万元</w:t>
            </w:r>
            <w:r>
              <w:rPr>
                <w:rFonts w:ascii="宋体" w:hAnsi="宋体" w:eastAsia="宋体"/>
                <w:sz w:val="16"/>
              </w:rPr>
              <w:t>，主要用于我镇1名选调生下村调研产生的燃油费、交通费0.33万元，走访慰问费0.12万元，培训费0.6万元。能够有效</w:t>
            </w:r>
            <w:r>
              <w:rPr>
                <w:rFonts w:hint="eastAsia" w:ascii="宋体" w:hAnsi="宋体"/>
                <w:sz w:val="16"/>
                <w:lang w:eastAsia="zh-CN"/>
              </w:rPr>
              <w:t>保障</w:t>
            </w:r>
            <w:r>
              <w:rPr>
                <w:rFonts w:ascii="宋体" w:hAnsi="宋体" w:eastAsia="宋体"/>
                <w:sz w:val="16"/>
              </w:rPr>
              <w:t>选调生到村开展工作，群众</w:t>
            </w:r>
            <w:r>
              <w:rPr>
                <w:rFonts w:hint="eastAsia" w:ascii="宋体" w:hAnsi="宋体"/>
                <w:sz w:val="16"/>
                <w:lang w:eastAsia="zh-CN"/>
              </w:rPr>
              <w:t>满意度</w:t>
            </w:r>
            <w:r>
              <w:rPr>
                <w:rFonts w:ascii="宋体" w:hAnsi="宋体" w:eastAsia="宋体"/>
                <w:sz w:val="16"/>
              </w:rPr>
              <w:t>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E6BF4A">
            <w:pPr>
              <w:jc w:val="both"/>
            </w:pPr>
            <w:r>
              <w:rPr>
                <w:rFonts w:ascii="宋体" w:hAnsi="宋体" w:eastAsia="宋体"/>
                <w:sz w:val="16"/>
              </w:rPr>
              <w:t>项目总资金1.05万元全部执行到位（执行率100%），其中燃油及交通费0.33万元、走访慰问费0.12万元、培训费0.6万元，支持选调生1人，资金使用合规率、拨付及时率均达100%，成本控制未超预算；项目实施有效保障了基层调研、政策落实等工作的开展，受益农牧民总体满意度95%，所有绩效指标均达标。</w:t>
            </w:r>
          </w:p>
        </w:tc>
      </w:tr>
      <w:tr w14:paraId="1460B5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0CD4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0D04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A48F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4ABE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D29D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06EF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2714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9076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E723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9FAD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A48F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883E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CCDE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06361">
            <w:pPr>
              <w:jc w:val="center"/>
            </w:pPr>
            <w:r>
              <w:rPr>
                <w:rFonts w:ascii="宋体" w:hAnsi="宋体" w:eastAsia="宋体"/>
                <w:sz w:val="16"/>
              </w:rPr>
              <w:t>偏差原因分析及改进措施</w:t>
            </w:r>
          </w:p>
        </w:tc>
      </w:tr>
      <w:tr w14:paraId="0D73CE2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7C2DF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21544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BE11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FF418">
            <w:pPr>
              <w:jc w:val="center"/>
            </w:pPr>
            <w:r>
              <w:rPr>
                <w:rFonts w:ascii="宋体" w:hAnsi="宋体" w:eastAsia="宋体"/>
                <w:sz w:val="16"/>
              </w:rPr>
              <w:t>选调生人数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56C31">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D0A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3F8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7EE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7DB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8E026">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3BA66">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A73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5BC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B6C13">
            <w:pPr>
              <w:jc w:val="center"/>
            </w:pPr>
          </w:p>
        </w:tc>
      </w:tr>
      <w:tr w14:paraId="5605AD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539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539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D393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04ED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A49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735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A6E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E18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A72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7E278">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254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6BA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C33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7D71C">
            <w:pPr>
              <w:jc w:val="center"/>
            </w:pPr>
          </w:p>
        </w:tc>
      </w:tr>
      <w:tr w14:paraId="28412F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5B3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224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5693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76ED2">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67061">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C32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CB9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B71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4C1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CAB6C">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861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F0F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3E0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C5296">
            <w:pPr>
              <w:jc w:val="center"/>
            </w:pPr>
          </w:p>
        </w:tc>
      </w:tr>
      <w:tr w14:paraId="4A4EF5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CF08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070A2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2BB09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8BD28">
            <w:pPr>
              <w:jc w:val="center"/>
            </w:pPr>
            <w:r>
              <w:rPr>
                <w:rFonts w:ascii="宋体" w:hAnsi="宋体" w:eastAsia="宋体"/>
                <w:sz w:val="16"/>
              </w:rPr>
              <w:t>燃油费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B0849">
            <w:pPr>
              <w:jc w:val="center"/>
            </w:pPr>
            <w:r>
              <w:rPr>
                <w:rFonts w:ascii="宋体" w:hAnsi="宋体" w:eastAsia="宋体"/>
                <w:sz w:val="16"/>
              </w:rPr>
              <w:t>&lt;=0.33万元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23E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B2A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B75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8E6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A64BB">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3AE4C">
            <w:pPr>
              <w:jc w:val="center"/>
            </w:pPr>
            <w:r>
              <w:rPr>
                <w:rFonts w:ascii="宋体" w:hAnsi="宋体" w:eastAsia="宋体"/>
                <w:sz w:val="16"/>
              </w:rPr>
              <w:t>=0.33万元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D88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D10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874F7">
            <w:pPr>
              <w:jc w:val="center"/>
            </w:pPr>
          </w:p>
        </w:tc>
      </w:tr>
      <w:tr w14:paraId="61D8BF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DCA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4EC4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955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40B26">
            <w:pPr>
              <w:jc w:val="center"/>
            </w:pPr>
            <w:r>
              <w:rPr>
                <w:rFonts w:ascii="宋体" w:hAnsi="宋体" w:eastAsia="宋体"/>
                <w:sz w:val="16"/>
              </w:rPr>
              <w:t>慰问费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57EF9">
            <w:pPr>
              <w:jc w:val="center"/>
            </w:pPr>
            <w:r>
              <w:rPr>
                <w:rFonts w:ascii="宋体" w:hAnsi="宋体" w:eastAsia="宋体"/>
                <w:sz w:val="16"/>
              </w:rPr>
              <w:t>&lt;=0.12万元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98F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298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0FA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196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75CF5">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65FB8">
            <w:pPr>
              <w:jc w:val="center"/>
            </w:pPr>
            <w:r>
              <w:rPr>
                <w:rFonts w:ascii="宋体" w:hAnsi="宋体" w:eastAsia="宋体"/>
                <w:sz w:val="16"/>
              </w:rPr>
              <w:t>=0.12万元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1C9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221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03495">
            <w:pPr>
              <w:jc w:val="center"/>
            </w:pPr>
          </w:p>
        </w:tc>
      </w:tr>
      <w:tr w14:paraId="7F2286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60D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049D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FB0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5DD5F">
            <w:pPr>
              <w:jc w:val="center"/>
            </w:pPr>
            <w:r>
              <w:rPr>
                <w:rFonts w:ascii="宋体" w:hAnsi="宋体" w:eastAsia="宋体"/>
                <w:sz w:val="16"/>
              </w:rPr>
              <w:t>培训费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D0651">
            <w:pPr>
              <w:jc w:val="center"/>
            </w:pPr>
            <w:r>
              <w:rPr>
                <w:rFonts w:ascii="宋体" w:hAnsi="宋体" w:eastAsia="宋体"/>
                <w:sz w:val="16"/>
              </w:rPr>
              <w:t>&lt;=0.60万元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3DB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B8A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621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DB9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B9633">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FFE5D">
            <w:pPr>
              <w:jc w:val="center"/>
            </w:pPr>
            <w:r>
              <w:rPr>
                <w:rFonts w:ascii="宋体" w:hAnsi="宋体" w:eastAsia="宋体"/>
                <w:sz w:val="16"/>
              </w:rPr>
              <w:t>=0.6万元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783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015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38D25">
            <w:pPr>
              <w:jc w:val="center"/>
            </w:pPr>
          </w:p>
        </w:tc>
      </w:tr>
      <w:tr w14:paraId="32B020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EF4F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7794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9B42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71146">
            <w:pPr>
              <w:jc w:val="center"/>
            </w:pPr>
            <w:r>
              <w:rPr>
                <w:rFonts w:ascii="宋体" w:hAnsi="宋体" w:eastAsia="宋体"/>
                <w:sz w:val="16"/>
              </w:rPr>
              <w:t>保障选调生到村工作开展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8D384">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597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92A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B627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C179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3773B">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A3EDC">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1C7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6D15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A38CF">
            <w:pPr>
              <w:jc w:val="center"/>
            </w:pPr>
          </w:p>
        </w:tc>
      </w:tr>
      <w:tr w14:paraId="0ED0A2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787B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1980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C856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BF531">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647C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16E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D1D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1E0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E679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DA645">
            <w:pPr>
              <w:jc w:val="center"/>
            </w:pPr>
            <w:r>
              <w:rPr>
                <w:rFonts w:ascii="宋体" w:hAnsi="宋体" w:eastAsia="宋体"/>
                <w:sz w:val="16"/>
              </w:rPr>
              <w:t>原始凭证,说明材料,工作资料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4418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A61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FBD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DA1E6">
            <w:pPr>
              <w:jc w:val="center"/>
            </w:pPr>
          </w:p>
        </w:tc>
      </w:tr>
      <w:tr w14:paraId="71E18C2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F96543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C6BE0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3A5B3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C26D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7C8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30C98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620C9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482D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F37B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0301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094F5F"/>
        </w:tc>
      </w:tr>
    </w:tbl>
    <w:p w14:paraId="5FE3C4B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4CE6E388">
        <w:tblPrEx>
          <w:tblCellMar>
            <w:top w:w="0" w:type="dxa"/>
            <w:left w:w="108" w:type="dxa"/>
            <w:bottom w:w="0" w:type="dxa"/>
            <w:right w:w="108" w:type="dxa"/>
          </w:tblCellMar>
        </w:tblPrEx>
        <w:tc>
          <w:tcPr>
            <w:tcW w:w="8848" w:type="dxa"/>
            <w:gridSpan w:val="14"/>
            <w:vAlign w:val="center"/>
          </w:tcPr>
          <w:p w14:paraId="63408DA8">
            <w:pPr>
              <w:jc w:val="center"/>
            </w:pPr>
            <w:r>
              <w:rPr>
                <w:rFonts w:ascii="宋体" w:hAnsi="宋体" w:eastAsia="宋体"/>
                <w:sz w:val="24"/>
              </w:rPr>
              <w:t>项目支出绩效自评表</w:t>
            </w:r>
          </w:p>
        </w:tc>
      </w:tr>
      <w:tr w14:paraId="37968347">
        <w:tblPrEx>
          <w:tblCellMar>
            <w:top w:w="0" w:type="dxa"/>
            <w:left w:w="108" w:type="dxa"/>
            <w:bottom w:w="0" w:type="dxa"/>
            <w:right w:w="108" w:type="dxa"/>
          </w:tblCellMar>
        </w:tblPrEx>
        <w:tc>
          <w:tcPr>
            <w:tcW w:w="8848" w:type="dxa"/>
            <w:gridSpan w:val="14"/>
            <w:vAlign w:val="center"/>
          </w:tcPr>
          <w:p w14:paraId="46000163">
            <w:pPr>
              <w:jc w:val="center"/>
            </w:pPr>
            <w:r>
              <w:rPr>
                <w:rFonts w:ascii="宋体" w:hAnsi="宋体" w:eastAsia="宋体"/>
                <w:sz w:val="24"/>
              </w:rPr>
              <w:t>(2024年度)</w:t>
            </w:r>
          </w:p>
        </w:tc>
      </w:tr>
      <w:tr w14:paraId="2D0590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11A8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817B567">
            <w:pPr>
              <w:jc w:val="center"/>
            </w:pPr>
            <w:r>
              <w:rPr>
                <w:rFonts w:ascii="宋体" w:hAnsi="宋体" w:eastAsia="宋体"/>
                <w:sz w:val="16"/>
              </w:rPr>
              <w:t>2024年保基本民生</w:t>
            </w:r>
            <w:r>
              <w:rPr>
                <w:rFonts w:hint="eastAsia" w:ascii="宋体" w:hAnsi="宋体"/>
                <w:sz w:val="16"/>
                <w:lang w:eastAsia="zh-CN"/>
              </w:rPr>
              <w:t>－</w:t>
            </w:r>
            <w:r>
              <w:rPr>
                <w:rFonts w:ascii="宋体" w:hAnsi="宋体" w:eastAsia="宋体"/>
                <w:sz w:val="16"/>
              </w:rPr>
              <w:t>村干部报酬</w:t>
            </w:r>
          </w:p>
        </w:tc>
      </w:tr>
      <w:tr w14:paraId="26D05B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F39B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F9A912">
            <w:pPr>
              <w:jc w:val="center"/>
            </w:pPr>
            <w:r>
              <w:rPr>
                <w:rFonts w:ascii="宋体" w:hAnsi="宋体" w:eastAsia="宋体"/>
                <w:sz w:val="16"/>
              </w:rPr>
              <w:t>托里县哈图镇农村合作经济（统计）发展中心（财政所）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44F5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0E28F1">
            <w:pPr>
              <w:jc w:val="center"/>
            </w:pPr>
            <w:r>
              <w:rPr>
                <w:rFonts w:ascii="宋体" w:hAnsi="宋体" w:eastAsia="宋体"/>
                <w:sz w:val="16"/>
              </w:rPr>
              <w:t>托里县哈图镇农村合作经济（统计）发展中心（财政所）</w:t>
            </w:r>
          </w:p>
        </w:tc>
      </w:tr>
      <w:tr w14:paraId="145813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6221B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74EB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10F3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DEB5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7140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728E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4326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FC469">
            <w:pPr>
              <w:jc w:val="center"/>
            </w:pPr>
            <w:r>
              <w:rPr>
                <w:rFonts w:ascii="宋体" w:hAnsi="宋体" w:eastAsia="宋体"/>
                <w:sz w:val="16"/>
              </w:rPr>
              <w:t>得分</w:t>
            </w:r>
          </w:p>
        </w:tc>
      </w:tr>
      <w:tr w14:paraId="06D038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3D1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6FF1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D4C14">
            <w:pPr>
              <w:jc w:val="center"/>
            </w:pPr>
            <w:r>
              <w:rPr>
                <w:rFonts w:ascii="宋体" w:hAnsi="宋体" w:eastAsia="宋体"/>
                <w:sz w:val="16"/>
              </w:rPr>
              <w:t>150.20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DDF0F">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B0DA4">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E3F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757A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44D75">
            <w:pPr>
              <w:jc w:val="center"/>
            </w:pPr>
            <w:r>
              <w:rPr>
                <w:rFonts w:ascii="宋体" w:hAnsi="宋体" w:eastAsia="宋体"/>
                <w:sz w:val="16"/>
              </w:rPr>
              <w:t>10.00</w:t>
            </w:r>
          </w:p>
        </w:tc>
      </w:tr>
      <w:tr w14:paraId="3C3A75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FB6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4427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F21A9">
            <w:pPr>
              <w:jc w:val="center"/>
            </w:pPr>
            <w:r>
              <w:rPr>
                <w:rFonts w:ascii="宋体" w:hAnsi="宋体" w:eastAsia="宋体"/>
                <w:sz w:val="16"/>
              </w:rPr>
              <w:t>150.20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41356">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7CF51">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A48A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DE8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D5B7D">
            <w:pPr>
              <w:jc w:val="center"/>
            </w:pPr>
            <w:r>
              <w:rPr>
                <w:rFonts w:ascii="宋体" w:hAnsi="宋体" w:eastAsia="宋体"/>
                <w:sz w:val="16"/>
              </w:rPr>
              <w:t>—</w:t>
            </w:r>
          </w:p>
        </w:tc>
      </w:tr>
      <w:tr w14:paraId="519B59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1070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FA14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990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AFA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172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C3E8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F4A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AFC49">
            <w:pPr>
              <w:jc w:val="center"/>
            </w:pPr>
            <w:r>
              <w:rPr>
                <w:rFonts w:ascii="宋体" w:hAnsi="宋体" w:eastAsia="宋体"/>
                <w:sz w:val="16"/>
              </w:rPr>
              <w:t>—</w:t>
            </w:r>
          </w:p>
        </w:tc>
      </w:tr>
      <w:tr w14:paraId="5F8CD9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44CB5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B8699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27303D">
            <w:pPr>
              <w:jc w:val="center"/>
            </w:pPr>
            <w:r>
              <w:rPr>
                <w:rFonts w:ascii="宋体" w:hAnsi="宋体" w:eastAsia="宋体"/>
                <w:sz w:val="16"/>
              </w:rPr>
              <w:t>实际完成情况</w:t>
            </w:r>
          </w:p>
        </w:tc>
      </w:tr>
      <w:tr w14:paraId="0B8104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80E3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669E61">
            <w:pPr>
              <w:jc w:val="both"/>
            </w:pPr>
            <w:r>
              <w:rPr>
                <w:rFonts w:ascii="宋体" w:hAnsi="宋体" w:eastAsia="宋体"/>
                <w:sz w:val="16"/>
              </w:rPr>
              <w:t>2024年哈图镇村干部项目资金44万元，用于补助党支部书记4人， 补助其他村干部21人，有效保障村队日常工作的正常开展，切实提升村干部收入水平，有利于更好</w:t>
            </w:r>
            <w:r>
              <w:rPr>
                <w:rFonts w:hint="eastAsia" w:ascii="宋体" w:hAnsi="宋体"/>
                <w:sz w:val="16"/>
                <w:lang w:eastAsia="zh-CN"/>
              </w:rPr>
              <w:t>地</w:t>
            </w:r>
            <w:r>
              <w:rPr>
                <w:rFonts w:ascii="宋体" w:hAnsi="宋体" w:eastAsia="宋体"/>
                <w:sz w:val="16"/>
              </w:rPr>
              <w:t>调动村干部工作的积极性和干事创业的信心，充分发挥村干部的职能作用，有效提高村干部办公效率，为更好</w:t>
            </w:r>
            <w:r>
              <w:rPr>
                <w:rFonts w:hint="eastAsia" w:ascii="宋体" w:hAnsi="宋体"/>
                <w:sz w:val="16"/>
                <w:lang w:eastAsia="zh-CN"/>
              </w:rPr>
              <w:t>地</w:t>
            </w:r>
            <w:r>
              <w:rPr>
                <w:rFonts w:ascii="宋体" w:hAnsi="宋体" w:eastAsia="宋体"/>
                <w:sz w:val="16"/>
              </w:rPr>
              <w:t>服务当地农牧民群众打下良好的基础，为乡村振兴发展提供有效保障，受益村干部满意度95%。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DADB50">
            <w:pPr>
              <w:jc w:val="both"/>
            </w:pPr>
            <w:r>
              <w:rPr>
                <w:rFonts w:ascii="宋体" w:hAnsi="宋体" w:eastAsia="宋体"/>
                <w:sz w:val="16"/>
              </w:rPr>
              <w:t>项目总资金44万元，全额执行到位，用于补助4名党支部书记及21名其他村干部，资金使用合规率、补贴发放及时率均达100%，村</w:t>
            </w:r>
            <w:r>
              <w:rPr>
                <w:rFonts w:hint="eastAsia" w:ascii="宋体" w:hAnsi="宋体"/>
                <w:sz w:val="16"/>
                <w:lang w:eastAsia="zh-CN"/>
              </w:rPr>
              <w:t>干部</w:t>
            </w:r>
            <w:r>
              <w:rPr>
                <w:rFonts w:ascii="宋体" w:hAnsi="宋体" w:eastAsia="宋体"/>
                <w:sz w:val="16"/>
              </w:rPr>
              <w:t>基本报酬成本严格控制在预算范围内；项目实施有效提升村干部收入水平，调动工作积极性，保障村队日常运转，助力乡村振兴，受益村干部总体满意度达95%，所有绩效指标均超额或按计划完成。</w:t>
            </w:r>
          </w:p>
        </w:tc>
      </w:tr>
      <w:tr w14:paraId="4CA32A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CA047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51BA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E1EA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083C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FEB7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70BA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29F1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D190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0B3C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ED0C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66F2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ACD4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651E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79548">
            <w:pPr>
              <w:jc w:val="center"/>
            </w:pPr>
            <w:r>
              <w:rPr>
                <w:rFonts w:ascii="宋体" w:hAnsi="宋体" w:eastAsia="宋体"/>
                <w:sz w:val="16"/>
              </w:rPr>
              <w:t>偏差原因分析及改进措施</w:t>
            </w:r>
          </w:p>
        </w:tc>
      </w:tr>
      <w:tr w14:paraId="34D5BD8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774ED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458A2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DBCD1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335E0">
            <w:pPr>
              <w:jc w:val="center"/>
            </w:pPr>
            <w:r>
              <w:rPr>
                <w:rFonts w:ascii="宋体" w:hAnsi="宋体" w:eastAsia="宋体"/>
                <w:sz w:val="16"/>
              </w:rPr>
              <w:t>补助党支部书记人数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68E8B">
            <w:pPr>
              <w:jc w:val="center"/>
            </w:pPr>
            <w:r>
              <w:rPr>
                <w:rFonts w:ascii="宋体" w:hAnsi="宋体" w:eastAsia="宋体"/>
                <w:sz w:val="16"/>
              </w:rPr>
              <w:t>&gt;=4人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93C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53E1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EF0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9A8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3FD8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D6D04">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67A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48B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6F5C8">
            <w:pPr>
              <w:jc w:val="center"/>
            </w:pPr>
          </w:p>
        </w:tc>
      </w:tr>
      <w:tr w14:paraId="107D37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CCD0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537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E8B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FFD48">
            <w:pPr>
              <w:jc w:val="center"/>
            </w:pPr>
            <w:r>
              <w:rPr>
                <w:rFonts w:ascii="宋体" w:hAnsi="宋体" w:eastAsia="宋体"/>
                <w:sz w:val="16"/>
              </w:rPr>
              <w:t>补助其他村干部人数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B08AD">
            <w:pPr>
              <w:jc w:val="center"/>
            </w:pPr>
            <w:r>
              <w:rPr>
                <w:rFonts w:ascii="宋体" w:hAnsi="宋体" w:eastAsia="宋体"/>
                <w:sz w:val="16"/>
              </w:rPr>
              <w:t>&gt;=21人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7E7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0ABF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3A5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D39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EFEF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31459">
            <w:pPr>
              <w:jc w:val="center"/>
            </w:pPr>
            <w:r>
              <w:rPr>
                <w:rFonts w:ascii="宋体" w:hAnsi="宋体" w:eastAsia="宋体"/>
                <w:sz w:val="16"/>
              </w:rPr>
              <w:t>=21人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E56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BE6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31170">
            <w:pPr>
              <w:jc w:val="center"/>
            </w:pPr>
          </w:p>
        </w:tc>
      </w:tr>
      <w:tr w14:paraId="2ABD9C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D790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2EB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7205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68971">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B9A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ABF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E128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3A9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162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1F50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779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A3B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745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9A89B">
            <w:pPr>
              <w:jc w:val="center"/>
            </w:pPr>
          </w:p>
        </w:tc>
      </w:tr>
      <w:tr w14:paraId="096852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D63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BDE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952E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3DD4F">
            <w:pPr>
              <w:jc w:val="center"/>
            </w:pP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418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2F2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05CB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9A0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BC5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4E3D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93B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545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77C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4020C">
            <w:pPr>
              <w:jc w:val="center"/>
            </w:pPr>
          </w:p>
        </w:tc>
      </w:tr>
      <w:tr w14:paraId="27D979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F8CF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C419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75FA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DA87E">
            <w:pPr>
              <w:jc w:val="center"/>
            </w:pPr>
            <w:r>
              <w:rPr>
                <w:rFonts w:ascii="宋体" w:hAnsi="宋体" w:eastAsia="宋体"/>
                <w:sz w:val="16"/>
              </w:rPr>
              <w:t>村干部基本报酬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AE9ED">
            <w:pPr>
              <w:jc w:val="center"/>
            </w:pPr>
            <w:r>
              <w:rPr>
                <w:rFonts w:ascii="宋体" w:hAnsi="宋体" w:eastAsia="宋体"/>
                <w:sz w:val="16"/>
              </w:rPr>
              <w:t>&lt;=44万元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9A2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5629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6F73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F79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377C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F7121">
            <w:pPr>
              <w:jc w:val="center"/>
            </w:pPr>
            <w:r>
              <w:rPr>
                <w:rFonts w:ascii="宋体" w:hAnsi="宋体" w:eastAsia="宋体"/>
                <w:sz w:val="16"/>
              </w:rPr>
              <w:t>=44万元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671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46AC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7E5DB">
            <w:pPr>
              <w:jc w:val="center"/>
            </w:pPr>
          </w:p>
        </w:tc>
      </w:tr>
      <w:tr w14:paraId="58A946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930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4ED1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E684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04002">
            <w:pPr>
              <w:jc w:val="center"/>
            </w:pPr>
            <w:r>
              <w:rPr>
                <w:rFonts w:ascii="宋体" w:hAnsi="宋体" w:eastAsia="宋体"/>
                <w:sz w:val="16"/>
              </w:rPr>
              <w:t>提高村干部工作积极性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9D5B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C02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32DC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EF35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E6F4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FF35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CDF2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2A6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ABAE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DA250">
            <w:pPr>
              <w:jc w:val="center"/>
            </w:pPr>
          </w:p>
        </w:tc>
      </w:tr>
      <w:tr w14:paraId="3FF6C0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0E31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CE0D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3616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FCD89">
            <w:pPr>
              <w:jc w:val="center"/>
            </w:pPr>
            <w:r>
              <w:rPr>
                <w:rFonts w:ascii="宋体" w:hAnsi="宋体" w:eastAsia="宋体"/>
                <w:sz w:val="16"/>
              </w:rPr>
              <w:t>受益村干部满意度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5938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DE7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5C4A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122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6D68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7589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0F9D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467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09A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46BF2">
            <w:pPr>
              <w:jc w:val="center"/>
            </w:pPr>
          </w:p>
        </w:tc>
      </w:tr>
      <w:tr w14:paraId="7EADBBD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C9B2AC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9265E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C303B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B354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936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7C681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BBE72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713A2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5C97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73B1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92A803"/>
        </w:tc>
      </w:tr>
    </w:tbl>
    <w:p w14:paraId="1D32E6AC">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25"/>
        <w:gridCol w:w="627"/>
        <w:gridCol w:w="625"/>
        <w:gridCol w:w="625"/>
        <w:gridCol w:w="696"/>
        <w:gridCol w:w="629"/>
        <w:gridCol w:w="696"/>
        <w:gridCol w:w="632"/>
      </w:tblGrid>
      <w:tr w14:paraId="1583FBFA">
        <w:tblPrEx>
          <w:tblCellMar>
            <w:top w:w="0" w:type="dxa"/>
            <w:left w:w="108" w:type="dxa"/>
            <w:bottom w:w="0" w:type="dxa"/>
            <w:right w:w="108" w:type="dxa"/>
          </w:tblCellMar>
        </w:tblPrEx>
        <w:tc>
          <w:tcPr>
            <w:tcW w:w="8848" w:type="dxa"/>
            <w:gridSpan w:val="14"/>
            <w:vAlign w:val="center"/>
          </w:tcPr>
          <w:p w14:paraId="2606C798">
            <w:pPr>
              <w:jc w:val="center"/>
            </w:pPr>
            <w:r>
              <w:rPr>
                <w:rFonts w:ascii="宋体" w:hAnsi="宋体" w:eastAsia="宋体"/>
                <w:sz w:val="24"/>
              </w:rPr>
              <w:t>项目支出绩效自评表</w:t>
            </w:r>
          </w:p>
        </w:tc>
      </w:tr>
      <w:tr w14:paraId="327BBDD7">
        <w:tblPrEx>
          <w:tblCellMar>
            <w:top w:w="0" w:type="dxa"/>
            <w:left w:w="108" w:type="dxa"/>
            <w:bottom w:w="0" w:type="dxa"/>
            <w:right w:w="108" w:type="dxa"/>
          </w:tblCellMar>
        </w:tblPrEx>
        <w:tc>
          <w:tcPr>
            <w:tcW w:w="8848" w:type="dxa"/>
            <w:gridSpan w:val="14"/>
            <w:vAlign w:val="center"/>
          </w:tcPr>
          <w:p w14:paraId="76CFE275">
            <w:pPr>
              <w:jc w:val="center"/>
            </w:pPr>
            <w:r>
              <w:rPr>
                <w:rFonts w:ascii="宋体" w:hAnsi="宋体" w:eastAsia="宋体"/>
                <w:sz w:val="24"/>
              </w:rPr>
              <w:t>(2024年度)</w:t>
            </w:r>
          </w:p>
        </w:tc>
      </w:tr>
      <w:tr w14:paraId="45A8CD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E8BC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379B201">
            <w:pPr>
              <w:jc w:val="center"/>
            </w:pPr>
            <w:r>
              <w:rPr>
                <w:rFonts w:ascii="宋体" w:hAnsi="宋体" w:eastAsia="宋体"/>
                <w:sz w:val="16"/>
              </w:rPr>
              <w:t>2024年保基本民生</w:t>
            </w:r>
            <w:r>
              <w:rPr>
                <w:rFonts w:hint="eastAsia" w:ascii="宋体" w:hAnsi="宋体"/>
                <w:sz w:val="16"/>
                <w:lang w:eastAsia="zh-CN"/>
              </w:rPr>
              <w:t>－</w:t>
            </w:r>
            <w:r>
              <w:rPr>
                <w:rFonts w:ascii="宋体" w:hAnsi="宋体" w:eastAsia="宋体"/>
                <w:sz w:val="16"/>
              </w:rPr>
              <w:t>村级组织运转经费</w:t>
            </w:r>
          </w:p>
        </w:tc>
      </w:tr>
      <w:tr w14:paraId="48171B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D71E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B18030">
            <w:pPr>
              <w:jc w:val="center"/>
            </w:pPr>
            <w:r>
              <w:rPr>
                <w:rFonts w:ascii="宋体" w:hAnsi="宋体" w:eastAsia="宋体"/>
                <w:sz w:val="16"/>
              </w:rPr>
              <w:t>托里县哈图镇农村合作经济（统计）发展中心（财政所）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0BFE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63204B">
            <w:pPr>
              <w:jc w:val="center"/>
            </w:pPr>
            <w:r>
              <w:rPr>
                <w:rFonts w:ascii="宋体" w:hAnsi="宋体" w:eastAsia="宋体"/>
                <w:sz w:val="16"/>
              </w:rPr>
              <w:t>托里县哈图镇农村合作经济（统计）发展中心（财政所）</w:t>
            </w:r>
          </w:p>
        </w:tc>
      </w:tr>
      <w:tr w14:paraId="56631C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A3831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3E37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DBE1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6E9A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0CCB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51F2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9EC3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C200E">
            <w:pPr>
              <w:jc w:val="center"/>
            </w:pPr>
            <w:r>
              <w:rPr>
                <w:rFonts w:ascii="宋体" w:hAnsi="宋体" w:eastAsia="宋体"/>
                <w:sz w:val="16"/>
              </w:rPr>
              <w:t>得分</w:t>
            </w:r>
          </w:p>
        </w:tc>
      </w:tr>
      <w:tr w14:paraId="1EAC16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B289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0B6B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BFA09">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90EA9">
            <w:pPr>
              <w:jc w:val="center"/>
            </w:pPr>
            <w:r>
              <w:rPr>
                <w:rFonts w:ascii="宋体" w:hAnsi="宋体" w:eastAsia="宋体"/>
                <w:sz w:val="16"/>
              </w:rPr>
              <w:t>38.43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1B1B3">
            <w:pPr>
              <w:jc w:val="center"/>
            </w:pPr>
            <w:r>
              <w:rPr>
                <w:rFonts w:ascii="宋体" w:hAnsi="宋体" w:eastAsia="宋体"/>
                <w:sz w:val="16"/>
              </w:rPr>
              <w:t>38.43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361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FBEC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D5EFB">
            <w:pPr>
              <w:jc w:val="center"/>
            </w:pPr>
            <w:r>
              <w:rPr>
                <w:rFonts w:ascii="宋体" w:hAnsi="宋体" w:eastAsia="宋体"/>
                <w:sz w:val="16"/>
              </w:rPr>
              <w:t>10.00</w:t>
            </w:r>
          </w:p>
        </w:tc>
      </w:tr>
      <w:tr w14:paraId="046A97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2F7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6B4C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EBB5B">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32763">
            <w:pPr>
              <w:jc w:val="center"/>
            </w:pPr>
            <w:r>
              <w:rPr>
                <w:rFonts w:ascii="宋体" w:hAnsi="宋体" w:eastAsia="宋体"/>
                <w:sz w:val="16"/>
              </w:rPr>
              <w:t>38.43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F346C">
            <w:pPr>
              <w:jc w:val="center"/>
            </w:pPr>
            <w:r>
              <w:rPr>
                <w:rFonts w:ascii="宋体" w:hAnsi="宋体" w:eastAsia="宋体"/>
                <w:sz w:val="16"/>
              </w:rPr>
              <w:t>38.43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2F38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773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96381">
            <w:pPr>
              <w:jc w:val="center"/>
            </w:pPr>
            <w:r>
              <w:rPr>
                <w:rFonts w:ascii="宋体" w:hAnsi="宋体" w:eastAsia="宋体"/>
                <w:sz w:val="16"/>
              </w:rPr>
              <w:t>—</w:t>
            </w:r>
          </w:p>
        </w:tc>
      </w:tr>
      <w:tr w14:paraId="3570AB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C9B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29E4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05F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1C6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F43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F504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C80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E4446">
            <w:pPr>
              <w:jc w:val="center"/>
            </w:pPr>
            <w:r>
              <w:rPr>
                <w:rFonts w:ascii="宋体" w:hAnsi="宋体" w:eastAsia="宋体"/>
                <w:sz w:val="16"/>
              </w:rPr>
              <w:t>—</w:t>
            </w:r>
          </w:p>
        </w:tc>
      </w:tr>
      <w:tr w14:paraId="6CCF076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F11E8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040C0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447BDE">
            <w:pPr>
              <w:jc w:val="center"/>
            </w:pPr>
            <w:r>
              <w:rPr>
                <w:rFonts w:ascii="宋体" w:hAnsi="宋体" w:eastAsia="宋体"/>
                <w:sz w:val="16"/>
              </w:rPr>
              <w:t>实际完成情况</w:t>
            </w:r>
          </w:p>
        </w:tc>
      </w:tr>
      <w:tr w14:paraId="62322A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831C3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81494B">
            <w:pPr>
              <w:jc w:val="both"/>
            </w:pPr>
            <w:r>
              <w:rPr>
                <w:rFonts w:ascii="宋体" w:hAnsi="宋体" w:eastAsia="宋体"/>
                <w:sz w:val="16"/>
              </w:rPr>
              <w:t>2024村级组织运转经费项目预算资金38.43万元，保障我镇4个村，25名村干部日常工作开展，调动他们的工作积极性，有利于充分发挥干部工作热情，提高村队办公效率，提升</w:t>
            </w:r>
            <w:r>
              <w:rPr>
                <w:rFonts w:hint="eastAsia" w:ascii="宋体" w:hAnsi="宋体"/>
                <w:sz w:val="16"/>
                <w:lang w:eastAsia="zh-CN"/>
              </w:rPr>
              <w:t>村“两委”</w:t>
            </w:r>
            <w:r>
              <w:rPr>
                <w:rFonts w:ascii="宋体" w:hAnsi="宋体" w:eastAsia="宋体"/>
                <w:sz w:val="16"/>
              </w:rPr>
              <w:t>脱贫致富能力，引导群众主动脱贫。有效保障村队日常工作的正常开展，有利于</w:t>
            </w:r>
            <w:r>
              <w:rPr>
                <w:rFonts w:hint="eastAsia" w:ascii="宋体" w:hAnsi="宋体"/>
                <w:sz w:val="16"/>
                <w:lang w:eastAsia="zh-CN"/>
              </w:rPr>
              <w:t>更好地</w:t>
            </w:r>
            <w:r>
              <w:rPr>
                <w:rFonts w:ascii="宋体" w:hAnsi="宋体" w:eastAsia="宋体"/>
                <w:sz w:val="16"/>
              </w:rPr>
              <w:t>调动村干部工作的积极性和干事创业的信心，充分发挥村干部的职能作用，有效提高村干部办公效率，为更好</w:t>
            </w:r>
            <w:r>
              <w:rPr>
                <w:rFonts w:hint="eastAsia" w:ascii="宋体" w:hAnsi="宋体"/>
                <w:sz w:val="16"/>
                <w:lang w:eastAsia="zh-CN"/>
              </w:rPr>
              <w:t>地</w:t>
            </w:r>
            <w:r>
              <w:rPr>
                <w:rFonts w:ascii="宋体" w:hAnsi="宋体" w:eastAsia="宋体"/>
                <w:sz w:val="16"/>
              </w:rPr>
              <w:t>服务当地农牧民群众打下良好的基础，为乡村振兴发展提供有效保障。受益村干部满意度达到95%。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A158A1">
            <w:pPr>
              <w:jc w:val="both"/>
            </w:pPr>
            <w:r>
              <w:rPr>
                <w:rFonts w:ascii="宋体" w:hAnsi="宋体" w:eastAsia="宋体"/>
                <w:sz w:val="16"/>
              </w:rPr>
              <w:t>项目总资金38.43万元全额执行到位（执行率100%），用于保障哈图镇4个村、25名村干部的日常工作开支，资金支付准确</w:t>
            </w:r>
            <w:r>
              <w:rPr>
                <w:rFonts w:hint="eastAsia" w:ascii="宋体" w:hAnsi="宋体"/>
                <w:sz w:val="16"/>
                <w:lang w:eastAsia="zh-CN"/>
              </w:rPr>
              <w:t>率和</w:t>
            </w:r>
            <w:r>
              <w:rPr>
                <w:rFonts w:ascii="宋体" w:hAnsi="宋体" w:eastAsia="宋体"/>
                <w:sz w:val="16"/>
              </w:rPr>
              <w:t>及时率均达100%，村级运转经费总成本严格控制在预算范围内；项目实施有效调动了村干部积极性，提升了村队办公效率和脱贫攻坚能力，受益村干部总体满意度达95%，所有绩效指标均按计划完成。</w:t>
            </w:r>
          </w:p>
        </w:tc>
      </w:tr>
      <w:tr w14:paraId="520D96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464B8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F167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CFC8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3F28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BF8A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8D06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3EB4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F57E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1B37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76CD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3FE7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DC27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A4A6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B8B32">
            <w:pPr>
              <w:jc w:val="center"/>
            </w:pPr>
            <w:r>
              <w:rPr>
                <w:rFonts w:ascii="宋体" w:hAnsi="宋体" w:eastAsia="宋体"/>
                <w:sz w:val="16"/>
              </w:rPr>
              <w:t>偏差原因分析及改进措施</w:t>
            </w:r>
          </w:p>
        </w:tc>
      </w:tr>
      <w:tr w14:paraId="2873D4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EBE13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39C43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5C20B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6D36C">
            <w:pPr>
              <w:jc w:val="center"/>
            </w:pPr>
            <w:r>
              <w:rPr>
                <w:rFonts w:ascii="宋体" w:hAnsi="宋体" w:eastAsia="宋体"/>
                <w:sz w:val="16"/>
              </w:rPr>
              <w:t>保障村队数量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54D10">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07D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C106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23D5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34A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9538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55734">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526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7BB1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8C964">
            <w:pPr>
              <w:jc w:val="center"/>
            </w:pPr>
          </w:p>
        </w:tc>
      </w:tr>
      <w:tr w14:paraId="65357E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212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3A8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CFE8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CD57F">
            <w:pPr>
              <w:jc w:val="center"/>
            </w:pPr>
            <w:r>
              <w:rPr>
                <w:rFonts w:ascii="宋体" w:hAnsi="宋体" w:eastAsia="宋体"/>
                <w:sz w:val="16"/>
              </w:rPr>
              <w:t>保障村干部人数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60223">
            <w:pPr>
              <w:jc w:val="center"/>
            </w:pPr>
            <w:r>
              <w:rPr>
                <w:rFonts w:ascii="宋体" w:hAnsi="宋体" w:eastAsia="宋体"/>
                <w:sz w:val="16"/>
              </w:rPr>
              <w:t>&gt;=25人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243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E80A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D5BB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8EC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7A01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9FE5D">
            <w:pPr>
              <w:jc w:val="center"/>
            </w:pPr>
            <w:r>
              <w:rPr>
                <w:rFonts w:ascii="宋体" w:hAnsi="宋体" w:eastAsia="宋体"/>
                <w:sz w:val="16"/>
              </w:rPr>
              <w:t>=25人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BCF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9341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CF3F1">
            <w:pPr>
              <w:jc w:val="center"/>
            </w:pPr>
          </w:p>
        </w:tc>
      </w:tr>
      <w:tr w14:paraId="798BD3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B40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2CB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0E8B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1B323">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9DB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0D0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27F2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B7043">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9D0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9AB9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690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469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34F07">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04E20">
            <w:pPr>
              <w:jc w:val="center"/>
            </w:pPr>
          </w:p>
        </w:tc>
      </w:tr>
      <w:tr w14:paraId="0947AE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B31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7F4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AE33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ECCB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FEA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E0F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DFB5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173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721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37F7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0A6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C9E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FDF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8C4A1">
            <w:pPr>
              <w:jc w:val="center"/>
            </w:pPr>
          </w:p>
        </w:tc>
      </w:tr>
      <w:tr w14:paraId="508EE8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0A9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FC24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3221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79A9B">
            <w:pPr>
              <w:jc w:val="center"/>
            </w:pPr>
            <w:r>
              <w:rPr>
                <w:rFonts w:ascii="宋体" w:hAnsi="宋体" w:eastAsia="宋体"/>
                <w:sz w:val="16"/>
              </w:rPr>
              <w:t>村级运转经费总成本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2798D">
            <w:pPr>
              <w:jc w:val="center"/>
            </w:pPr>
            <w:r>
              <w:rPr>
                <w:rFonts w:ascii="宋体" w:hAnsi="宋体" w:eastAsia="宋体"/>
                <w:sz w:val="16"/>
              </w:rPr>
              <w:t>&lt;=38.43万元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63E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C944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A739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52A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7A7D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545EE">
            <w:pPr>
              <w:jc w:val="center"/>
            </w:pPr>
            <w:r>
              <w:rPr>
                <w:rFonts w:ascii="宋体" w:hAnsi="宋体" w:eastAsia="宋体"/>
                <w:sz w:val="16"/>
              </w:rPr>
              <w:t>=38.43万元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8B3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41D9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C3D31">
            <w:pPr>
              <w:jc w:val="center"/>
            </w:pPr>
          </w:p>
        </w:tc>
      </w:tr>
      <w:tr w14:paraId="0C73EC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0B2E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F5DF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2DF2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6E032">
            <w:pPr>
              <w:jc w:val="center"/>
            </w:pPr>
            <w:r>
              <w:rPr>
                <w:rFonts w:ascii="宋体" w:hAnsi="宋体" w:eastAsia="宋体"/>
                <w:sz w:val="16"/>
              </w:rPr>
              <w:t>保障村级工作正常开展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E46F5">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BDE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4727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1239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3195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61D7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B5D1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865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A701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1B77A">
            <w:pPr>
              <w:jc w:val="center"/>
            </w:pPr>
          </w:p>
        </w:tc>
      </w:tr>
      <w:tr w14:paraId="66D2F4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BFC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1A4F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9CA3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63DDD">
            <w:pPr>
              <w:jc w:val="center"/>
            </w:pPr>
            <w:r>
              <w:rPr>
                <w:rFonts w:ascii="宋体" w:hAnsi="宋体" w:eastAsia="宋体"/>
                <w:sz w:val="16"/>
              </w:rPr>
              <w:t>受益村干部满意度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20EA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276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F723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8D8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B16D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6948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45B5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7E1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EDB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F8D45">
            <w:pPr>
              <w:jc w:val="center"/>
            </w:pPr>
          </w:p>
        </w:tc>
      </w:tr>
      <w:tr w14:paraId="73EDA83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861F30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25866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34A86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CF35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F71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D0736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58B90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1B429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BAE6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6D4E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9C5266"/>
        </w:tc>
      </w:tr>
    </w:tbl>
    <w:p w14:paraId="7DFD466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78C6E634">
        <w:tblPrEx>
          <w:tblCellMar>
            <w:top w:w="0" w:type="dxa"/>
            <w:left w:w="108" w:type="dxa"/>
            <w:bottom w:w="0" w:type="dxa"/>
            <w:right w:w="108" w:type="dxa"/>
          </w:tblCellMar>
        </w:tblPrEx>
        <w:tc>
          <w:tcPr>
            <w:tcW w:w="8848" w:type="dxa"/>
            <w:gridSpan w:val="14"/>
            <w:vAlign w:val="center"/>
          </w:tcPr>
          <w:p w14:paraId="4DD4A9FB">
            <w:pPr>
              <w:jc w:val="center"/>
            </w:pPr>
            <w:r>
              <w:rPr>
                <w:rFonts w:ascii="宋体" w:hAnsi="宋体" w:eastAsia="宋体"/>
                <w:sz w:val="24"/>
              </w:rPr>
              <w:t>项目支出绩效自评表</w:t>
            </w:r>
          </w:p>
        </w:tc>
      </w:tr>
      <w:tr w14:paraId="237602A1">
        <w:tblPrEx>
          <w:tblCellMar>
            <w:top w:w="0" w:type="dxa"/>
            <w:left w:w="108" w:type="dxa"/>
            <w:bottom w:w="0" w:type="dxa"/>
            <w:right w:w="108" w:type="dxa"/>
          </w:tblCellMar>
        </w:tblPrEx>
        <w:tc>
          <w:tcPr>
            <w:tcW w:w="8848" w:type="dxa"/>
            <w:gridSpan w:val="14"/>
            <w:vAlign w:val="center"/>
          </w:tcPr>
          <w:p w14:paraId="0D15D416">
            <w:pPr>
              <w:jc w:val="center"/>
            </w:pPr>
            <w:r>
              <w:rPr>
                <w:rFonts w:ascii="宋体" w:hAnsi="宋体" w:eastAsia="宋体"/>
                <w:sz w:val="24"/>
              </w:rPr>
              <w:t>(2024年度)</w:t>
            </w:r>
          </w:p>
        </w:tc>
      </w:tr>
      <w:tr w14:paraId="4A7D92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2095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D86A683">
            <w:pPr>
              <w:jc w:val="center"/>
            </w:pPr>
            <w:r>
              <w:rPr>
                <w:rFonts w:ascii="宋体" w:hAnsi="宋体" w:eastAsia="宋体"/>
                <w:sz w:val="16"/>
              </w:rPr>
              <w:t>2024年其他人员类</w:t>
            </w:r>
            <w:r>
              <w:rPr>
                <w:rFonts w:hint="eastAsia" w:ascii="宋体" w:hAnsi="宋体"/>
                <w:sz w:val="16"/>
                <w:lang w:eastAsia="zh-CN"/>
              </w:rPr>
              <w:t>－</w:t>
            </w:r>
            <w:r>
              <w:rPr>
                <w:rFonts w:ascii="宋体" w:hAnsi="宋体" w:eastAsia="宋体"/>
                <w:sz w:val="16"/>
              </w:rPr>
              <w:t>为民办实事干部个人津贴</w:t>
            </w:r>
          </w:p>
        </w:tc>
      </w:tr>
      <w:tr w14:paraId="41D198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39FC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115B5F">
            <w:pPr>
              <w:jc w:val="center"/>
            </w:pPr>
            <w:r>
              <w:rPr>
                <w:rFonts w:ascii="宋体" w:hAnsi="宋体" w:eastAsia="宋体"/>
                <w:sz w:val="16"/>
              </w:rPr>
              <w:t>托里县哈图镇农村合作经济（统计）发展中心（财政所）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B2EE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B6A1C7">
            <w:pPr>
              <w:jc w:val="center"/>
            </w:pPr>
            <w:r>
              <w:rPr>
                <w:rFonts w:ascii="宋体" w:hAnsi="宋体" w:eastAsia="宋体"/>
                <w:sz w:val="16"/>
              </w:rPr>
              <w:t>托里县哈图镇农村合作经济（统计）发展中心（财政所）</w:t>
            </w:r>
          </w:p>
        </w:tc>
      </w:tr>
      <w:tr w14:paraId="329970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3C3C3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919C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9497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56AB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0898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EF91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DFED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5B22A">
            <w:pPr>
              <w:jc w:val="center"/>
            </w:pPr>
            <w:r>
              <w:rPr>
                <w:rFonts w:ascii="宋体" w:hAnsi="宋体" w:eastAsia="宋体"/>
                <w:sz w:val="16"/>
              </w:rPr>
              <w:t>得分</w:t>
            </w:r>
          </w:p>
        </w:tc>
      </w:tr>
      <w:tr w14:paraId="0293F3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C0B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7B60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B25A9">
            <w:pPr>
              <w:jc w:val="center"/>
            </w:pPr>
            <w:r>
              <w:rPr>
                <w:rFonts w:ascii="宋体" w:hAnsi="宋体" w:eastAsia="宋体"/>
                <w:sz w:val="16"/>
              </w:rPr>
              <w:t>21.66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D496B">
            <w:pPr>
              <w:jc w:val="center"/>
            </w:pPr>
            <w:r>
              <w:rPr>
                <w:rFonts w:ascii="宋体" w:hAnsi="宋体" w:eastAsia="宋体"/>
                <w:sz w:val="16"/>
              </w:rPr>
              <w:t>32.75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5AAC7">
            <w:pPr>
              <w:jc w:val="center"/>
            </w:pPr>
            <w:r>
              <w:rPr>
                <w:rFonts w:ascii="宋体" w:hAnsi="宋体" w:eastAsia="宋体"/>
                <w:sz w:val="16"/>
              </w:rPr>
              <w:t>32.60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D22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15044">
            <w:pPr>
              <w:jc w:val="center"/>
            </w:pPr>
            <w:r>
              <w:rPr>
                <w:rFonts w:ascii="宋体" w:hAnsi="宋体" w:eastAsia="宋体"/>
                <w:sz w:val="16"/>
              </w:rPr>
              <w:t>99.54%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E6B48">
            <w:pPr>
              <w:jc w:val="center"/>
            </w:pPr>
            <w:r>
              <w:rPr>
                <w:rFonts w:ascii="宋体" w:hAnsi="宋体" w:eastAsia="宋体"/>
                <w:sz w:val="16"/>
              </w:rPr>
              <w:t>9.95</w:t>
            </w:r>
          </w:p>
        </w:tc>
      </w:tr>
      <w:tr w14:paraId="770E1B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1C7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8A4A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25C8D">
            <w:pPr>
              <w:jc w:val="center"/>
            </w:pPr>
            <w:r>
              <w:rPr>
                <w:rFonts w:ascii="宋体" w:hAnsi="宋体" w:eastAsia="宋体"/>
                <w:sz w:val="16"/>
              </w:rPr>
              <w:t>21.66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5C5FF">
            <w:pPr>
              <w:jc w:val="center"/>
            </w:pPr>
            <w:r>
              <w:rPr>
                <w:rFonts w:ascii="宋体" w:hAnsi="宋体" w:eastAsia="宋体"/>
                <w:sz w:val="16"/>
              </w:rPr>
              <w:t>32.75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DA15B">
            <w:pPr>
              <w:jc w:val="center"/>
            </w:pPr>
            <w:r>
              <w:rPr>
                <w:rFonts w:ascii="宋体" w:hAnsi="宋体" w:eastAsia="宋体"/>
                <w:sz w:val="16"/>
              </w:rPr>
              <w:t>32.60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01F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4F9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0BF86">
            <w:pPr>
              <w:jc w:val="center"/>
            </w:pPr>
            <w:r>
              <w:rPr>
                <w:rFonts w:ascii="宋体" w:hAnsi="宋体" w:eastAsia="宋体"/>
                <w:sz w:val="16"/>
              </w:rPr>
              <w:t>—</w:t>
            </w:r>
          </w:p>
        </w:tc>
      </w:tr>
      <w:tr w14:paraId="1503FD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200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EEFB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5D7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347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A750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ACA0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AA3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7F2D7">
            <w:pPr>
              <w:jc w:val="center"/>
            </w:pPr>
            <w:r>
              <w:rPr>
                <w:rFonts w:ascii="宋体" w:hAnsi="宋体" w:eastAsia="宋体"/>
                <w:sz w:val="16"/>
              </w:rPr>
              <w:t>—</w:t>
            </w:r>
          </w:p>
        </w:tc>
      </w:tr>
      <w:tr w14:paraId="609784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D69AD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E1736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DAE8D5">
            <w:pPr>
              <w:jc w:val="center"/>
            </w:pPr>
            <w:r>
              <w:rPr>
                <w:rFonts w:ascii="宋体" w:hAnsi="宋体" w:eastAsia="宋体"/>
                <w:sz w:val="16"/>
              </w:rPr>
              <w:t>实际完成情况</w:t>
            </w:r>
          </w:p>
        </w:tc>
      </w:tr>
      <w:tr w14:paraId="06DDC3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7EACF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3C166C">
            <w:pPr>
              <w:jc w:val="both"/>
            </w:pPr>
            <w:r>
              <w:rPr>
                <w:rFonts w:ascii="宋体" w:hAnsi="宋体" w:eastAsia="宋体"/>
                <w:sz w:val="16"/>
              </w:rPr>
              <w:t>2024年项目资金27.27万元，用于驻村干部9人，涉及村队3个，有效提高干部工作积极性，持续促进村队乡村振兴发展，调动他们的工作积极性，有利于充分发挥驻村干部工作热情，提高村队办公效率，发挥为民办实事工作队“传帮带”作用，有效提升村干部业务水平，提升</w:t>
            </w:r>
            <w:r>
              <w:rPr>
                <w:rFonts w:hint="eastAsia" w:ascii="宋体" w:hAnsi="宋体"/>
                <w:sz w:val="16"/>
                <w:lang w:eastAsia="zh-CN"/>
              </w:rPr>
              <w:t>村“两委”</w:t>
            </w:r>
            <w:r>
              <w:rPr>
                <w:rFonts w:ascii="宋体" w:hAnsi="宋体" w:eastAsia="宋体"/>
                <w:sz w:val="16"/>
              </w:rPr>
              <w:t>带领村民脱贫致富能力，引导群众主动脱贫</w:t>
            </w:r>
            <w:r>
              <w:rPr>
                <w:rFonts w:hint="eastAsia" w:ascii="宋体" w:hAnsi="宋体"/>
                <w:sz w:val="16"/>
                <w:lang w:eastAsia="zh-CN"/>
              </w:rPr>
              <w:t>，</w:t>
            </w:r>
            <w:r>
              <w:rPr>
                <w:rFonts w:ascii="宋体" w:hAnsi="宋体" w:eastAsia="宋体"/>
                <w:sz w:val="16"/>
              </w:rPr>
              <w:t>有效提高干部工作积极性，持续促进村队乡村振兴发展。驻村干部满意度95%。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978D6B">
            <w:pPr>
              <w:jc w:val="both"/>
            </w:pPr>
            <w:r>
              <w:rPr>
                <w:rFonts w:ascii="宋体" w:hAnsi="宋体" w:eastAsia="宋体"/>
                <w:sz w:val="16"/>
              </w:rPr>
              <w:t>项目总资金32.75万元实际执行32.60万元（执行率99.54%），覆盖托里县哈图镇3个村队的9名驻村干部，补贴发放及时率、合规率均达100%，所有绩效指标（包括津贴人数、补贴保障月数、覆盖率）均达标；项目实施显著提升了驻村干部工作积极性，有效推动了乡村振兴和脱贫致富能力建设，受益驻村干部及村干部总体满意度达95%，所有绩效指标均按计划完成。</w:t>
            </w:r>
          </w:p>
        </w:tc>
      </w:tr>
      <w:tr w14:paraId="739439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0D472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8056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59A5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0D49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CD9C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1413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2FF1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9CB8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B3F9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2DDA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0A16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12CD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8822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D68E4">
            <w:pPr>
              <w:jc w:val="center"/>
            </w:pPr>
            <w:r>
              <w:rPr>
                <w:rFonts w:ascii="宋体" w:hAnsi="宋体" w:eastAsia="宋体"/>
                <w:sz w:val="16"/>
              </w:rPr>
              <w:t>偏差原因分析及改进措施</w:t>
            </w:r>
          </w:p>
        </w:tc>
      </w:tr>
      <w:tr w14:paraId="4B6E1C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D28DC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986D7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98C48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B96EB">
            <w:pPr>
              <w:jc w:val="center"/>
            </w:pPr>
            <w:r>
              <w:rPr>
                <w:rFonts w:ascii="宋体" w:hAnsi="宋体" w:eastAsia="宋体"/>
                <w:sz w:val="16"/>
              </w:rPr>
              <w:t>津贴驻村干部人数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27021">
            <w:pPr>
              <w:jc w:val="center"/>
            </w:pPr>
            <w:r>
              <w:rPr>
                <w:rFonts w:ascii="宋体" w:hAnsi="宋体" w:eastAsia="宋体"/>
                <w:sz w:val="16"/>
              </w:rPr>
              <w:t>&gt;=9人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378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ACE19">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3229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318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5FA3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359CC">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590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A0A2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B591A">
            <w:pPr>
              <w:jc w:val="center"/>
            </w:pPr>
          </w:p>
        </w:tc>
      </w:tr>
      <w:tr w14:paraId="229675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332C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2746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FDE5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E0B88">
            <w:pPr>
              <w:jc w:val="center"/>
            </w:pPr>
            <w:r>
              <w:rPr>
                <w:rFonts w:ascii="宋体" w:hAnsi="宋体" w:eastAsia="宋体"/>
                <w:sz w:val="16"/>
              </w:rPr>
              <w:t>补贴保障月数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DEEEC">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4D8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577E3">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03B6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7C5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B6A6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185F0">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FEB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6F6B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97C96">
            <w:pPr>
              <w:jc w:val="center"/>
            </w:pPr>
          </w:p>
        </w:tc>
      </w:tr>
      <w:tr w14:paraId="15D96D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AFA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A81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7581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B6D4A">
            <w:pPr>
              <w:jc w:val="center"/>
            </w:pPr>
            <w:r>
              <w:rPr>
                <w:rFonts w:ascii="宋体" w:hAnsi="宋体" w:eastAsia="宋体"/>
                <w:sz w:val="16"/>
              </w:rPr>
              <w:t>补贴覆盖率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41D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897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C25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4B6E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A0F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73BA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7D0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F98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18D5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8B350">
            <w:pPr>
              <w:jc w:val="center"/>
            </w:pPr>
          </w:p>
        </w:tc>
      </w:tr>
      <w:tr w14:paraId="5B5D6E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8CDE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A4056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D6136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4F310">
            <w:pPr>
              <w:jc w:val="center"/>
            </w:pP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F11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45C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1E5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12E6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728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FE30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4DD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A58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6619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25CB1">
            <w:pPr>
              <w:jc w:val="center"/>
            </w:pPr>
          </w:p>
        </w:tc>
      </w:tr>
      <w:tr w14:paraId="1DFDDB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DCE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AAB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E62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FB430">
            <w:pPr>
              <w:jc w:val="center"/>
            </w:pPr>
            <w:r>
              <w:rPr>
                <w:rFonts w:ascii="宋体" w:hAnsi="宋体" w:eastAsia="宋体"/>
                <w:sz w:val="16"/>
              </w:rPr>
              <w:t>补贴发放完成时间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66006">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B9E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D6C2A">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84F2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8AB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EB7E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65D30">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D6B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3B3A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B83A6">
            <w:pPr>
              <w:jc w:val="center"/>
            </w:pPr>
          </w:p>
        </w:tc>
      </w:tr>
      <w:tr w14:paraId="55D5F6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365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5118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65B7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2DBF6">
            <w:pPr>
              <w:jc w:val="center"/>
            </w:pPr>
            <w:r>
              <w:rPr>
                <w:rFonts w:ascii="宋体" w:hAnsi="宋体" w:eastAsia="宋体"/>
                <w:sz w:val="16"/>
              </w:rPr>
              <w:t>补贴人均月标准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AD02C">
            <w:pPr>
              <w:jc w:val="center"/>
            </w:pPr>
            <w:r>
              <w:rPr>
                <w:rFonts w:ascii="宋体" w:hAnsi="宋体" w:eastAsia="宋体"/>
                <w:sz w:val="16"/>
              </w:rPr>
              <w:t>&lt;=3030元/月·人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FFC2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B0260">
            <w:pPr>
              <w:jc w:val="center"/>
            </w:pPr>
            <w:r>
              <w:rPr>
                <w:rFonts w:ascii="宋体" w:hAnsi="宋体" w:eastAsia="宋体"/>
                <w:sz w:val="16"/>
              </w:rPr>
              <w:t>3056元/月/人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3645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14B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1510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9F169">
            <w:pPr>
              <w:jc w:val="center"/>
            </w:pPr>
            <w:r>
              <w:rPr>
                <w:rFonts w:ascii="宋体" w:hAnsi="宋体" w:eastAsia="宋体"/>
                <w:sz w:val="16"/>
              </w:rPr>
              <w:t>=3030元/月·人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EF2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FD60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58265">
            <w:pPr>
              <w:jc w:val="center"/>
            </w:pPr>
          </w:p>
        </w:tc>
      </w:tr>
      <w:tr w14:paraId="20463F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B92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AABF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E582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2D06B">
            <w:pPr>
              <w:jc w:val="center"/>
            </w:pPr>
            <w:r>
              <w:rPr>
                <w:rFonts w:ascii="宋体" w:hAnsi="宋体" w:eastAsia="宋体"/>
                <w:sz w:val="16"/>
              </w:rPr>
              <w:t>提高驻村干部工作积极性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7A8C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8FB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69CF3">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4278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DD72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4E37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4214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28A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3E1A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4FCD6">
            <w:pPr>
              <w:jc w:val="center"/>
            </w:pPr>
          </w:p>
        </w:tc>
      </w:tr>
      <w:tr w14:paraId="6400E2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E12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6BCA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DAEC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BAE25">
            <w:pPr>
              <w:jc w:val="center"/>
            </w:pPr>
            <w:r>
              <w:rPr>
                <w:rFonts w:ascii="宋体" w:hAnsi="宋体" w:eastAsia="宋体"/>
                <w:sz w:val="16"/>
              </w:rPr>
              <w:t>驻村干部满意度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0D64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53A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9DAA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473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5F41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0827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BFBD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257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CDA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171EA">
            <w:pPr>
              <w:jc w:val="center"/>
            </w:pPr>
          </w:p>
        </w:tc>
      </w:tr>
      <w:tr w14:paraId="7130796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967C0E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1F3F9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DA185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C088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952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380E1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71230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D038D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FE90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1DE03">
            <w:pPr>
              <w:jc w:val="center"/>
            </w:pPr>
            <w:r>
              <w:rPr>
                <w:rFonts w:ascii="宋体" w:hAnsi="宋体" w:eastAsia="宋体"/>
                <w:sz w:val="16"/>
              </w:rPr>
              <w:t>99.95分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352774"/>
        </w:tc>
      </w:tr>
    </w:tbl>
    <w:p w14:paraId="0C866F5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4D42BC09">
        <w:tblPrEx>
          <w:tblCellMar>
            <w:top w:w="0" w:type="dxa"/>
            <w:left w:w="108" w:type="dxa"/>
            <w:bottom w:w="0" w:type="dxa"/>
            <w:right w:w="108" w:type="dxa"/>
          </w:tblCellMar>
        </w:tblPrEx>
        <w:tc>
          <w:tcPr>
            <w:tcW w:w="8848" w:type="dxa"/>
            <w:gridSpan w:val="14"/>
            <w:vAlign w:val="center"/>
          </w:tcPr>
          <w:p w14:paraId="3793026F">
            <w:pPr>
              <w:jc w:val="center"/>
            </w:pPr>
            <w:r>
              <w:rPr>
                <w:rFonts w:ascii="宋体" w:hAnsi="宋体" w:eastAsia="宋体"/>
                <w:sz w:val="24"/>
              </w:rPr>
              <w:t>项目支出绩效自评表</w:t>
            </w:r>
          </w:p>
        </w:tc>
      </w:tr>
      <w:tr w14:paraId="3408BF7A">
        <w:tblPrEx>
          <w:tblCellMar>
            <w:top w:w="0" w:type="dxa"/>
            <w:left w:w="108" w:type="dxa"/>
            <w:bottom w:w="0" w:type="dxa"/>
            <w:right w:w="108" w:type="dxa"/>
          </w:tblCellMar>
        </w:tblPrEx>
        <w:tc>
          <w:tcPr>
            <w:tcW w:w="8848" w:type="dxa"/>
            <w:gridSpan w:val="14"/>
            <w:vAlign w:val="center"/>
          </w:tcPr>
          <w:p w14:paraId="39F8B767">
            <w:pPr>
              <w:jc w:val="center"/>
            </w:pPr>
            <w:r>
              <w:rPr>
                <w:rFonts w:ascii="宋体" w:hAnsi="宋体" w:eastAsia="宋体"/>
                <w:sz w:val="24"/>
              </w:rPr>
              <w:t>(2024年度)</w:t>
            </w:r>
          </w:p>
        </w:tc>
      </w:tr>
      <w:tr w14:paraId="609C8E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45DC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8386A6B">
            <w:pPr>
              <w:jc w:val="center"/>
            </w:pPr>
            <w:r>
              <w:rPr>
                <w:rFonts w:ascii="宋体" w:hAnsi="宋体" w:eastAsia="宋体"/>
                <w:sz w:val="16"/>
              </w:rPr>
              <w:t>2024年其他人员类</w:t>
            </w:r>
            <w:r>
              <w:rPr>
                <w:rFonts w:hint="eastAsia" w:ascii="宋体" w:hAnsi="宋体"/>
                <w:sz w:val="16"/>
                <w:lang w:eastAsia="zh-CN"/>
              </w:rPr>
              <w:t>－</w:t>
            </w:r>
            <w:r>
              <w:rPr>
                <w:rFonts w:ascii="宋体" w:hAnsi="宋体" w:eastAsia="宋体"/>
                <w:sz w:val="16"/>
              </w:rPr>
              <w:t>农村三老人员生活补贴</w:t>
            </w:r>
          </w:p>
        </w:tc>
      </w:tr>
      <w:tr w14:paraId="36FBA8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7BBE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3B8021">
            <w:pPr>
              <w:jc w:val="center"/>
            </w:pPr>
            <w:r>
              <w:rPr>
                <w:rFonts w:ascii="宋体" w:hAnsi="宋体" w:eastAsia="宋体"/>
                <w:sz w:val="16"/>
              </w:rPr>
              <w:t>托里县哈图镇农村合作经济（统计）发展中心（财政所）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8975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6A3388">
            <w:pPr>
              <w:jc w:val="center"/>
            </w:pPr>
            <w:r>
              <w:rPr>
                <w:rFonts w:ascii="宋体" w:hAnsi="宋体" w:eastAsia="宋体"/>
                <w:sz w:val="16"/>
              </w:rPr>
              <w:t>托里县哈图镇农村合作经济（统计）发展中心（财政所）</w:t>
            </w:r>
          </w:p>
        </w:tc>
      </w:tr>
      <w:tr w14:paraId="185C49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6C666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8096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3919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1BA2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1179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3C63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0C7C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470A0">
            <w:pPr>
              <w:jc w:val="center"/>
            </w:pPr>
            <w:r>
              <w:rPr>
                <w:rFonts w:ascii="宋体" w:hAnsi="宋体" w:eastAsia="宋体"/>
                <w:sz w:val="16"/>
              </w:rPr>
              <w:t>得分</w:t>
            </w:r>
          </w:p>
        </w:tc>
      </w:tr>
      <w:tr w14:paraId="21EF06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313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A885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4FB63">
            <w:pPr>
              <w:jc w:val="center"/>
            </w:pPr>
            <w:r>
              <w:rPr>
                <w:rFonts w:ascii="宋体" w:hAnsi="宋体" w:eastAsia="宋体"/>
                <w:sz w:val="16"/>
              </w:rPr>
              <w:t>12.25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F8DA7">
            <w:pPr>
              <w:jc w:val="center"/>
            </w:pPr>
            <w:r>
              <w:rPr>
                <w:rFonts w:ascii="宋体" w:hAnsi="宋体" w:eastAsia="宋体"/>
                <w:sz w:val="16"/>
              </w:rPr>
              <w:t>15.02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A40D6">
            <w:pPr>
              <w:jc w:val="center"/>
            </w:pPr>
            <w:r>
              <w:rPr>
                <w:rFonts w:ascii="宋体" w:hAnsi="宋体" w:eastAsia="宋体"/>
                <w:sz w:val="16"/>
              </w:rPr>
              <w:t>15.02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463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D669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CA2BC">
            <w:pPr>
              <w:jc w:val="center"/>
            </w:pPr>
            <w:r>
              <w:rPr>
                <w:rFonts w:ascii="宋体" w:hAnsi="宋体" w:eastAsia="宋体"/>
                <w:sz w:val="16"/>
              </w:rPr>
              <w:t>10.00</w:t>
            </w:r>
          </w:p>
        </w:tc>
      </w:tr>
      <w:tr w14:paraId="54664A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9B65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D444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81E4D">
            <w:pPr>
              <w:jc w:val="center"/>
            </w:pPr>
            <w:r>
              <w:rPr>
                <w:rFonts w:ascii="宋体" w:hAnsi="宋体" w:eastAsia="宋体"/>
                <w:sz w:val="16"/>
              </w:rPr>
              <w:t>12.25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3181D">
            <w:pPr>
              <w:jc w:val="center"/>
            </w:pPr>
            <w:r>
              <w:rPr>
                <w:rFonts w:ascii="宋体" w:hAnsi="宋体" w:eastAsia="宋体"/>
                <w:sz w:val="16"/>
              </w:rPr>
              <w:t>15.02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9F979">
            <w:pPr>
              <w:jc w:val="center"/>
            </w:pPr>
            <w:r>
              <w:rPr>
                <w:rFonts w:ascii="宋体" w:hAnsi="宋体" w:eastAsia="宋体"/>
                <w:sz w:val="16"/>
              </w:rPr>
              <w:t>15.02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6905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FF0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D70C7">
            <w:pPr>
              <w:jc w:val="center"/>
            </w:pPr>
            <w:r>
              <w:rPr>
                <w:rFonts w:ascii="宋体" w:hAnsi="宋体" w:eastAsia="宋体"/>
                <w:sz w:val="16"/>
              </w:rPr>
              <w:t>—</w:t>
            </w:r>
          </w:p>
        </w:tc>
      </w:tr>
      <w:tr w14:paraId="29D97C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60B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0BEB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232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BA3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255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D917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ACD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B392C">
            <w:pPr>
              <w:jc w:val="center"/>
            </w:pPr>
            <w:r>
              <w:rPr>
                <w:rFonts w:ascii="宋体" w:hAnsi="宋体" w:eastAsia="宋体"/>
                <w:sz w:val="16"/>
              </w:rPr>
              <w:t>—</w:t>
            </w:r>
          </w:p>
        </w:tc>
      </w:tr>
      <w:tr w14:paraId="398F0E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7609E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70044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C12708">
            <w:pPr>
              <w:jc w:val="center"/>
            </w:pPr>
            <w:r>
              <w:rPr>
                <w:rFonts w:ascii="宋体" w:hAnsi="宋体" w:eastAsia="宋体"/>
                <w:sz w:val="16"/>
              </w:rPr>
              <w:t>实际完成情况</w:t>
            </w:r>
          </w:p>
        </w:tc>
      </w:tr>
      <w:tr w14:paraId="729241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6810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DC7AFD">
            <w:pPr>
              <w:jc w:val="both"/>
            </w:pPr>
            <w:r>
              <w:rPr>
                <w:rFonts w:ascii="宋体" w:hAnsi="宋体" w:eastAsia="宋体"/>
                <w:sz w:val="16"/>
              </w:rPr>
              <w:t>项目资金15.02万元，三老人员补助标准1.252万元/月，提高三老人员个人生活收入，促进老党员、老干部发挥先锋模范带头作用，提高老党员、老干部爱国情怀，发挥三老人员余热，积极参与村务指导工作，持续发挥“传帮带”作用，有利于深入村组宣传党的方针政策，宣传国家法律法规，充分发挥三老人员在工作中信息员的作用，发挥三老人员引导农民致富的作用。受益三老人员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2D1EE7">
            <w:pPr>
              <w:jc w:val="both"/>
            </w:pPr>
            <w:r>
              <w:rPr>
                <w:rFonts w:ascii="宋体" w:hAnsi="宋体" w:eastAsia="宋体"/>
                <w:sz w:val="16"/>
              </w:rPr>
              <w:t>项目总资金18万元全额执行到位（执行率100%），其中建筑与装饰工程16.68万元、电器设备安装工程1.32万元，完成1个社区办公场所装修并验收合格，资金支付合规率及时率均达100%，工程成本严格控制在预算范围内；项目实施有效改善了社区办公环境，受益社区干部总体满意度达95%，所有绩效指标均达标。</w:t>
            </w:r>
          </w:p>
        </w:tc>
      </w:tr>
      <w:tr w14:paraId="130294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16675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2E4F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5B6C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E45F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2ECF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886B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0658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EB01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F5F6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3B7B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6700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BC1B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480B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CF1EE">
            <w:pPr>
              <w:jc w:val="center"/>
            </w:pPr>
            <w:r>
              <w:rPr>
                <w:rFonts w:ascii="宋体" w:hAnsi="宋体" w:eastAsia="宋体"/>
                <w:sz w:val="16"/>
              </w:rPr>
              <w:t>偏差原因分析及改进措施</w:t>
            </w:r>
          </w:p>
        </w:tc>
      </w:tr>
      <w:tr w14:paraId="5273CF8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89EDA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17D3C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16ADC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8F37F">
            <w:pPr>
              <w:jc w:val="center"/>
            </w:pPr>
            <w:r>
              <w:rPr>
                <w:rFonts w:ascii="宋体" w:hAnsi="宋体" w:eastAsia="宋体"/>
                <w:sz w:val="16"/>
              </w:rPr>
              <w:t>补贴发放保障村队数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0FADE">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74A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61C56">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65BB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4B7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38EC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5900A">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52A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4887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AC06F">
            <w:pPr>
              <w:jc w:val="center"/>
            </w:pPr>
          </w:p>
        </w:tc>
      </w:tr>
      <w:tr w14:paraId="0CCFC9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336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BF14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5FD7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C57DE">
            <w:pPr>
              <w:jc w:val="center"/>
            </w:pPr>
            <w:r>
              <w:rPr>
                <w:rFonts w:ascii="宋体" w:hAnsi="宋体" w:eastAsia="宋体"/>
                <w:sz w:val="16"/>
              </w:rPr>
              <w:t>保障三老人员数量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941A9">
            <w:pPr>
              <w:jc w:val="center"/>
            </w:pPr>
            <w:r>
              <w:rPr>
                <w:rFonts w:ascii="宋体" w:hAnsi="宋体" w:eastAsia="宋体"/>
                <w:sz w:val="16"/>
              </w:rPr>
              <w:t>&gt;=10名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EFC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508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F500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8BE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58C7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FA1F9">
            <w:pPr>
              <w:jc w:val="center"/>
            </w:pPr>
            <w:r>
              <w:rPr>
                <w:rFonts w:ascii="宋体" w:hAnsi="宋体" w:eastAsia="宋体"/>
                <w:sz w:val="16"/>
              </w:rPr>
              <w:t>=10名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AF1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251D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F88B3">
            <w:pPr>
              <w:jc w:val="center"/>
            </w:pPr>
          </w:p>
        </w:tc>
      </w:tr>
      <w:tr w14:paraId="4B8CD8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8C11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849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6028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CC66F">
            <w:pPr>
              <w:jc w:val="center"/>
            </w:pPr>
            <w:r>
              <w:rPr>
                <w:rFonts w:ascii="宋体" w:hAnsi="宋体" w:eastAsia="宋体"/>
                <w:sz w:val="16"/>
              </w:rPr>
              <w:t>补贴发放合规率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200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A06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821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81E73">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1A0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A61F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041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095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4597D">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A8157">
            <w:pPr>
              <w:jc w:val="center"/>
            </w:pPr>
          </w:p>
        </w:tc>
      </w:tr>
      <w:tr w14:paraId="66ADBB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B2A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F459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B6D2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F37A8">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118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C27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93C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1914D">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8D0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29CF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548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1A0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36591">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FC016">
            <w:pPr>
              <w:jc w:val="center"/>
            </w:pPr>
          </w:p>
        </w:tc>
      </w:tr>
      <w:tr w14:paraId="574E18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23C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A937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C070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7E647">
            <w:pPr>
              <w:jc w:val="center"/>
            </w:pPr>
            <w:r>
              <w:rPr>
                <w:rFonts w:ascii="宋体" w:hAnsi="宋体" w:eastAsia="宋体"/>
                <w:sz w:val="16"/>
              </w:rPr>
              <w:t>三老人员补助标准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AF3F0">
            <w:pPr>
              <w:jc w:val="center"/>
            </w:pPr>
            <w:r>
              <w:rPr>
                <w:rFonts w:ascii="宋体" w:hAnsi="宋体" w:eastAsia="宋体"/>
                <w:sz w:val="16"/>
              </w:rPr>
              <w:t>&lt;=1.25万元/月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1C7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9CE9C">
            <w:pPr>
              <w:jc w:val="center"/>
            </w:pPr>
            <w:r>
              <w:rPr>
                <w:rFonts w:ascii="宋体" w:hAnsi="宋体" w:eastAsia="宋体"/>
                <w:sz w:val="16"/>
              </w:rPr>
              <w:t>1233元/月/人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3CC4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F67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F7E2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2DE52">
            <w:pPr>
              <w:jc w:val="center"/>
            </w:pPr>
            <w:r>
              <w:rPr>
                <w:rFonts w:ascii="宋体" w:hAnsi="宋体" w:eastAsia="宋体"/>
                <w:sz w:val="16"/>
              </w:rPr>
              <w:t>=1.25万元/月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214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08A4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7CE8C">
            <w:pPr>
              <w:jc w:val="center"/>
            </w:pPr>
          </w:p>
        </w:tc>
      </w:tr>
      <w:tr w14:paraId="484AF7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F642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4E49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75B3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FAD25">
            <w:pPr>
              <w:jc w:val="center"/>
            </w:pPr>
            <w:r>
              <w:rPr>
                <w:rFonts w:ascii="宋体" w:hAnsi="宋体" w:eastAsia="宋体"/>
                <w:sz w:val="16"/>
              </w:rPr>
              <w:t>提高三老人员先锋模范带头作用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C7B5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328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34E07">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4C05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D8B7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243A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73C6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8AC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302B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3297C">
            <w:pPr>
              <w:jc w:val="center"/>
            </w:pPr>
          </w:p>
        </w:tc>
      </w:tr>
      <w:tr w14:paraId="440AF4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9E56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92FD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34A1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99838">
            <w:pPr>
              <w:jc w:val="center"/>
            </w:pPr>
            <w:r>
              <w:rPr>
                <w:rFonts w:ascii="宋体" w:hAnsi="宋体" w:eastAsia="宋体"/>
                <w:sz w:val="16"/>
              </w:rPr>
              <w:t>受益三老人员满意度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8250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956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4FC1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DD0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F937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8C1C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BECA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E98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1DE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0ECE2">
            <w:pPr>
              <w:jc w:val="center"/>
            </w:pPr>
          </w:p>
        </w:tc>
      </w:tr>
      <w:tr w14:paraId="4421B81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467726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E610F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EC99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8048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684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F70B4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A5DBD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3D4B8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8FEC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255BC">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1145D4"/>
        </w:tc>
      </w:tr>
    </w:tbl>
    <w:p w14:paraId="7B3F4CB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7DFB3E42">
        <w:tblPrEx>
          <w:tblCellMar>
            <w:top w:w="0" w:type="dxa"/>
            <w:left w:w="108" w:type="dxa"/>
            <w:bottom w:w="0" w:type="dxa"/>
            <w:right w:w="108" w:type="dxa"/>
          </w:tblCellMar>
        </w:tblPrEx>
        <w:tc>
          <w:tcPr>
            <w:tcW w:w="8848" w:type="dxa"/>
            <w:gridSpan w:val="14"/>
            <w:vAlign w:val="center"/>
          </w:tcPr>
          <w:p w14:paraId="7ACD0216">
            <w:pPr>
              <w:jc w:val="center"/>
            </w:pPr>
            <w:r>
              <w:rPr>
                <w:rFonts w:ascii="宋体" w:hAnsi="宋体" w:eastAsia="宋体"/>
                <w:sz w:val="24"/>
              </w:rPr>
              <w:t>项目支出绩效自评表</w:t>
            </w:r>
          </w:p>
        </w:tc>
      </w:tr>
      <w:tr w14:paraId="73277110">
        <w:tblPrEx>
          <w:tblCellMar>
            <w:top w:w="0" w:type="dxa"/>
            <w:left w:w="108" w:type="dxa"/>
            <w:bottom w:w="0" w:type="dxa"/>
            <w:right w:w="108" w:type="dxa"/>
          </w:tblCellMar>
        </w:tblPrEx>
        <w:tc>
          <w:tcPr>
            <w:tcW w:w="8848" w:type="dxa"/>
            <w:gridSpan w:val="14"/>
            <w:vAlign w:val="center"/>
          </w:tcPr>
          <w:p w14:paraId="700F2BB5">
            <w:pPr>
              <w:jc w:val="center"/>
            </w:pPr>
            <w:r>
              <w:rPr>
                <w:rFonts w:ascii="宋体" w:hAnsi="宋体" w:eastAsia="宋体"/>
                <w:sz w:val="24"/>
              </w:rPr>
              <w:t>(2024年度)</w:t>
            </w:r>
          </w:p>
        </w:tc>
      </w:tr>
      <w:tr w14:paraId="6BF664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F76B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8EAF503">
            <w:pPr>
              <w:jc w:val="center"/>
            </w:pPr>
            <w:r>
              <w:rPr>
                <w:rFonts w:ascii="宋体" w:hAnsi="宋体" w:eastAsia="宋体"/>
                <w:sz w:val="16"/>
              </w:rPr>
              <w:t>2024年其他项目类</w:t>
            </w:r>
            <w:r>
              <w:rPr>
                <w:rFonts w:hint="eastAsia" w:ascii="宋体" w:hAnsi="宋体"/>
                <w:sz w:val="16"/>
                <w:lang w:eastAsia="zh-CN"/>
              </w:rPr>
              <w:t>－</w:t>
            </w:r>
            <w:r>
              <w:rPr>
                <w:rFonts w:ascii="宋体" w:hAnsi="宋体" w:eastAsia="宋体"/>
                <w:sz w:val="16"/>
              </w:rPr>
              <w:t>社区党组织服务群众经费</w:t>
            </w:r>
          </w:p>
        </w:tc>
      </w:tr>
      <w:tr w14:paraId="0D99AD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8A85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16C722">
            <w:pPr>
              <w:jc w:val="center"/>
            </w:pPr>
            <w:r>
              <w:rPr>
                <w:rFonts w:ascii="宋体" w:hAnsi="宋体" w:eastAsia="宋体"/>
                <w:sz w:val="16"/>
              </w:rPr>
              <w:t>托里县哈图镇农村合作经济（统计）发展中心（财政所）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D2A7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A5A74B">
            <w:pPr>
              <w:jc w:val="center"/>
            </w:pPr>
            <w:r>
              <w:rPr>
                <w:rFonts w:ascii="宋体" w:hAnsi="宋体" w:eastAsia="宋体"/>
                <w:sz w:val="16"/>
              </w:rPr>
              <w:t>托里县哈图镇农村合作经济（统计）发展中心（财政所）</w:t>
            </w:r>
          </w:p>
        </w:tc>
      </w:tr>
      <w:tr w14:paraId="079083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34572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6D7B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B102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149E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6494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D34B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FF15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67FED">
            <w:pPr>
              <w:jc w:val="center"/>
            </w:pPr>
            <w:r>
              <w:rPr>
                <w:rFonts w:ascii="宋体" w:hAnsi="宋体" w:eastAsia="宋体"/>
                <w:sz w:val="16"/>
              </w:rPr>
              <w:t>得分</w:t>
            </w:r>
          </w:p>
        </w:tc>
      </w:tr>
      <w:tr w14:paraId="1F171E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BD8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FE88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24E98">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05483">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ECF45">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FA5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3016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6E95A">
            <w:pPr>
              <w:jc w:val="center"/>
            </w:pPr>
            <w:r>
              <w:rPr>
                <w:rFonts w:ascii="宋体" w:hAnsi="宋体" w:eastAsia="宋体"/>
                <w:sz w:val="16"/>
              </w:rPr>
              <w:t>10.00</w:t>
            </w:r>
          </w:p>
        </w:tc>
      </w:tr>
      <w:tr w14:paraId="7BCA6B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DD7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3A45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61CD3">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139E3">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E6A79">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D468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3AA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71918">
            <w:pPr>
              <w:jc w:val="center"/>
            </w:pPr>
            <w:r>
              <w:rPr>
                <w:rFonts w:ascii="宋体" w:hAnsi="宋体" w:eastAsia="宋体"/>
                <w:sz w:val="16"/>
              </w:rPr>
              <w:t>—</w:t>
            </w:r>
          </w:p>
        </w:tc>
      </w:tr>
      <w:tr w14:paraId="29DA70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C0A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B16D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55B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312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970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3E25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CE2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3D027">
            <w:pPr>
              <w:jc w:val="center"/>
            </w:pPr>
            <w:r>
              <w:rPr>
                <w:rFonts w:ascii="宋体" w:hAnsi="宋体" w:eastAsia="宋体"/>
                <w:sz w:val="16"/>
              </w:rPr>
              <w:t>—</w:t>
            </w:r>
          </w:p>
        </w:tc>
      </w:tr>
      <w:tr w14:paraId="18012A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6AC77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F0E57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01C9B7">
            <w:pPr>
              <w:jc w:val="center"/>
            </w:pPr>
            <w:r>
              <w:rPr>
                <w:rFonts w:ascii="宋体" w:hAnsi="宋体" w:eastAsia="宋体"/>
                <w:sz w:val="16"/>
              </w:rPr>
              <w:t>实际完成情况</w:t>
            </w:r>
          </w:p>
        </w:tc>
      </w:tr>
      <w:tr w14:paraId="2AE768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78D1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4EF903">
            <w:pPr>
              <w:jc w:val="both"/>
            </w:pPr>
            <w:r>
              <w:rPr>
                <w:rFonts w:ascii="宋体" w:hAnsi="宋体" w:eastAsia="宋体"/>
                <w:sz w:val="16"/>
              </w:rPr>
              <w:t>项目资金15万元，用于保障托里县哈图镇人民政府20241个社区的日常工作开展，主要用于支付燃料费，电费，办公经费，保障社区日常工作正常开展，提升政府凝聚力。管理生活在社区的人群的社会生活事务，为社区居民和单位提供社会化服务，救助和保护社区内弱势群体</w:t>
            </w:r>
            <w:r>
              <w:rPr>
                <w:rFonts w:hint="eastAsia" w:ascii="宋体" w:hAnsi="宋体"/>
                <w:sz w:val="16"/>
                <w:lang w:eastAsia="zh-CN"/>
              </w:rPr>
              <w:t>，提</w:t>
            </w:r>
            <w:r>
              <w:rPr>
                <w:rFonts w:ascii="宋体" w:hAnsi="宋体" w:eastAsia="宋体"/>
                <w:sz w:val="16"/>
              </w:rPr>
              <w:t>高社区成员的文明素质和文化修养，化解各种社会矛盾，保证居民生命财产安全。受益社区干部满意度达到95%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9D0CEC">
            <w:pPr>
              <w:jc w:val="both"/>
            </w:pPr>
            <w:r>
              <w:rPr>
                <w:rFonts w:ascii="宋体" w:hAnsi="宋体" w:eastAsia="宋体"/>
                <w:sz w:val="16"/>
              </w:rPr>
              <w:t>项目总资金15万元全额执行到位（执行率100%），其中燃料费实际支出1.38万元（低于预算5万元）、水电网费0.58万元（低于预算2万元）、办公费13.04万元（超出预算8万元），覆盖哈图镇1个社区并保障日常运转；资金支付准确率及时率及合规率均达100%，社区干部对经费拨付及时性、使用范围合理性、治理效能提升效果、活动覆盖范围及整体实施满意度均为95%，所有绩效指标均按计划完成。</w:t>
            </w:r>
          </w:p>
        </w:tc>
      </w:tr>
      <w:tr w14:paraId="648A4B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85DE9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E8F1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93CA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529E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F390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5134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813F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D3EF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11AE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85A7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16DD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26E5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CCD9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DBE8A">
            <w:pPr>
              <w:jc w:val="center"/>
            </w:pPr>
            <w:r>
              <w:rPr>
                <w:rFonts w:ascii="宋体" w:hAnsi="宋体" w:eastAsia="宋体"/>
                <w:sz w:val="16"/>
              </w:rPr>
              <w:t>偏差原因分析及改进措施</w:t>
            </w:r>
          </w:p>
        </w:tc>
      </w:tr>
      <w:tr w14:paraId="7624E9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B35C7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6F84D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BA88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8F93B">
            <w:pPr>
              <w:jc w:val="center"/>
            </w:pPr>
            <w:r>
              <w:rPr>
                <w:rFonts w:ascii="宋体" w:hAnsi="宋体" w:eastAsia="宋体"/>
                <w:sz w:val="16"/>
              </w:rPr>
              <w:t>保障社区数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56956">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7B5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8F18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AF1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9F4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295B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A4E4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27D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2A2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264D0">
            <w:pPr>
              <w:jc w:val="center"/>
            </w:pPr>
          </w:p>
        </w:tc>
      </w:tr>
      <w:tr w14:paraId="08F7AA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9F8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F1B8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AE57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9B5A9">
            <w:pPr>
              <w:jc w:val="center"/>
            </w:pPr>
            <w:r>
              <w:rPr>
                <w:rFonts w:ascii="宋体" w:hAnsi="宋体" w:eastAsia="宋体"/>
                <w:sz w:val="16"/>
              </w:rPr>
              <w:t>资金拨付合规率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B73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E3F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6211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D86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E2D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FBB6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264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06E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417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308DE">
            <w:pPr>
              <w:jc w:val="center"/>
            </w:pPr>
          </w:p>
        </w:tc>
      </w:tr>
      <w:tr w14:paraId="44D132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F8D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3E27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7F437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67630">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834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A02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36BF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29E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B6B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77AA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16E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B87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8CF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CECAF">
            <w:pPr>
              <w:jc w:val="center"/>
            </w:pPr>
          </w:p>
        </w:tc>
      </w:tr>
      <w:tr w14:paraId="262277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C063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20D5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8E3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76093">
            <w:pPr>
              <w:jc w:val="center"/>
            </w:pPr>
            <w:r>
              <w:rPr>
                <w:rFonts w:ascii="宋体" w:hAnsi="宋体" w:eastAsia="宋体"/>
                <w:sz w:val="16"/>
              </w:rPr>
              <w:t>资金拨付完成时间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3F20C">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AB0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7E3F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D1F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9E8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DE63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0622B">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0A3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247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80044">
            <w:pPr>
              <w:jc w:val="center"/>
            </w:pPr>
          </w:p>
        </w:tc>
      </w:tr>
      <w:tr w14:paraId="20D07D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F3267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D830B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59E29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E3DC4">
            <w:pPr>
              <w:jc w:val="center"/>
            </w:pPr>
            <w:r>
              <w:rPr>
                <w:rFonts w:ascii="宋体" w:hAnsi="宋体" w:eastAsia="宋体"/>
                <w:sz w:val="16"/>
              </w:rPr>
              <w:t>燃料费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C5C7D">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0735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F006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73BC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D6F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842E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3A2BC">
            <w:pPr>
              <w:jc w:val="center"/>
            </w:pPr>
            <w:r>
              <w:rPr>
                <w:rFonts w:ascii="宋体" w:hAnsi="宋体" w:eastAsia="宋体"/>
                <w:sz w:val="16"/>
              </w:rPr>
              <w:t>=1.38万元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C7800">
            <w:pPr>
              <w:jc w:val="center"/>
            </w:pPr>
            <w:r>
              <w:rPr>
                <w:rFonts w:ascii="宋体" w:hAnsi="宋体" w:eastAsia="宋体"/>
                <w:sz w:val="16"/>
              </w:rPr>
              <w:t>27.6%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7899D">
            <w:pPr>
              <w:jc w:val="center"/>
            </w:pPr>
            <w:r>
              <w:rPr>
                <w:rFonts w:ascii="宋体" w:hAnsi="宋体" w:eastAsia="宋体"/>
                <w:sz w:val="16"/>
              </w:rPr>
              <w:t>1.38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D5A8C">
            <w:pPr>
              <w:jc w:val="center"/>
            </w:pPr>
            <w:r>
              <w:rPr>
                <w:rFonts w:ascii="宋体" w:hAnsi="宋体" w:eastAsia="宋体"/>
                <w:sz w:val="16"/>
              </w:rPr>
              <w:t>年初预算预估值与实际支付产生偏差</w:t>
            </w:r>
          </w:p>
        </w:tc>
      </w:tr>
      <w:tr w14:paraId="004F55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DC68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0A0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45E2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E2366">
            <w:pPr>
              <w:jc w:val="center"/>
            </w:pPr>
            <w:r>
              <w:rPr>
                <w:rFonts w:ascii="宋体" w:hAnsi="宋体" w:eastAsia="宋体"/>
                <w:sz w:val="16"/>
              </w:rPr>
              <w:t>水电网费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D5324">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D5AF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37DF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1447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8AF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3D8E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DA119">
            <w:pPr>
              <w:jc w:val="center"/>
            </w:pPr>
            <w:r>
              <w:rPr>
                <w:rFonts w:ascii="宋体" w:hAnsi="宋体" w:eastAsia="宋体"/>
                <w:sz w:val="16"/>
              </w:rPr>
              <w:t>=0.58万元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E8606">
            <w:pPr>
              <w:jc w:val="center"/>
            </w:pPr>
            <w:r>
              <w:rPr>
                <w:rFonts w:ascii="宋体" w:hAnsi="宋体" w:eastAsia="宋体"/>
                <w:sz w:val="16"/>
              </w:rPr>
              <w:t>29%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C777A">
            <w:pPr>
              <w:jc w:val="center"/>
            </w:pPr>
            <w:r>
              <w:rPr>
                <w:rFonts w:ascii="宋体" w:hAnsi="宋体" w:eastAsia="宋体"/>
                <w:sz w:val="16"/>
              </w:rPr>
              <w:t>1.45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97981">
            <w:pPr>
              <w:jc w:val="center"/>
            </w:pPr>
            <w:r>
              <w:rPr>
                <w:rFonts w:ascii="宋体" w:hAnsi="宋体" w:eastAsia="宋体"/>
                <w:sz w:val="16"/>
              </w:rPr>
              <w:t>年初预算预估值与实际支付产生偏差</w:t>
            </w:r>
          </w:p>
        </w:tc>
      </w:tr>
      <w:tr w14:paraId="3450D2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877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DEF7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BA0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49946">
            <w:pPr>
              <w:jc w:val="center"/>
            </w:pPr>
            <w:r>
              <w:rPr>
                <w:rFonts w:ascii="宋体" w:hAnsi="宋体" w:eastAsia="宋体"/>
                <w:sz w:val="16"/>
              </w:rPr>
              <w:t>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8E991">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5D9F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111D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0D2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8AE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B0CD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F92EF">
            <w:pPr>
              <w:jc w:val="center"/>
            </w:pPr>
            <w:r>
              <w:rPr>
                <w:rFonts w:ascii="宋体" w:hAnsi="宋体" w:eastAsia="宋体"/>
                <w:sz w:val="16"/>
              </w:rPr>
              <w:t>=13.04万元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4CF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1D2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E44CC">
            <w:pPr>
              <w:jc w:val="center"/>
            </w:pPr>
          </w:p>
        </w:tc>
      </w:tr>
      <w:tr w14:paraId="60D654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AD6A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20B6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9C6B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4465D">
            <w:pPr>
              <w:jc w:val="center"/>
            </w:pPr>
            <w:r>
              <w:rPr>
                <w:rFonts w:ascii="宋体" w:hAnsi="宋体" w:eastAsia="宋体"/>
                <w:sz w:val="16"/>
              </w:rPr>
              <w:t>保障社区日常工作开展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A5AAC">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DC9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5840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2911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1A79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2DC9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6749A">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8D6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529A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95511">
            <w:pPr>
              <w:jc w:val="center"/>
            </w:pPr>
          </w:p>
        </w:tc>
      </w:tr>
      <w:tr w14:paraId="1666B4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DD4D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4E0B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DC86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E41D7">
            <w:pPr>
              <w:jc w:val="center"/>
            </w:pPr>
            <w:r>
              <w:rPr>
                <w:rFonts w:ascii="宋体" w:hAnsi="宋体" w:eastAsia="宋体"/>
                <w:sz w:val="16"/>
              </w:rPr>
              <w:t>受益社区干部满意度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BC38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FB3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6617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1DB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FBD4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243F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F34A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D34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AFF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02994">
            <w:pPr>
              <w:jc w:val="center"/>
            </w:pPr>
          </w:p>
        </w:tc>
      </w:tr>
      <w:tr w14:paraId="4004A38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9765BF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6F03A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56B53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A1F3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689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B697F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7FED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15683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1E93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5EE89">
            <w:pPr>
              <w:jc w:val="center"/>
            </w:pPr>
            <w:r>
              <w:rPr>
                <w:rFonts w:ascii="宋体" w:hAnsi="宋体" w:eastAsia="宋体"/>
                <w:sz w:val="16"/>
              </w:rPr>
              <w:t>92.83分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5FA868"/>
        </w:tc>
      </w:tr>
    </w:tbl>
    <w:p w14:paraId="455824ED">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5"/>
        <w:gridCol w:w="625"/>
        <w:gridCol w:w="776"/>
        <w:gridCol w:w="625"/>
        <w:gridCol w:w="625"/>
        <w:gridCol w:w="627"/>
        <w:gridCol w:w="625"/>
        <w:gridCol w:w="627"/>
        <w:gridCol w:w="696"/>
        <w:gridCol w:w="629"/>
        <w:gridCol w:w="696"/>
        <w:gridCol w:w="632"/>
      </w:tblGrid>
      <w:tr w14:paraId="25840967">
        <w:tblPrEx>
          <w:tblCellMar>
            <w:top w:w="0" w:type="dxa"/>
            <w:left w:w="108" w:type="dxa"/>
            <w:bottom w:w="0" w:type="dxa"/>
            <w:right w:w="108" w:type="dxa"/>
          </w:tblCellMar>
        </w:tblPrEx>
        <w:tc>
          <w:tcPr>
            <w:tcW w:w="8848" w:type="dxa"/>
            <w:gridSpan w:val="14"/>
            <w:vAlign w:val="center"/>
          </w:tcPr>
          <w:p w14:paraId="4D5A7E25">
            <w:pPr>
              <w:jc w:val="center"/>
            </w:pPr>
            <w:r>
              <w:rPr>
                <w:rFonts w:ascii="宋体" w:hAnsi="宋体" w:eastAsia="宋体"/>
                <w:sz w:val="24"/>
              </w:rPr>
              <w:t>项目支出绩效自评表</w:t>
            </w:r>
          </w:p>
        </w:tc>
      </w:tr>
      <w:tr w14:paraId="7228364C">
        <w:tblPrEx>
          <w:tblCellMar>
            <w:top w:w="0" w:type="dxa"/>
            <w:left w:w="108" w:type="dxa"/>
            <w:bottom w:w="0" w:type="dxa"/>
            <w:right w:w="108" w:type="dxa"/>
          </w:tblCellMar>
        </w:tblPrEx>
        <w:tc>
          <w:tcPr>
            <w:tcW w:w="8848" w:type="dxa"/>
            <w:gridSpan w:val="14"/>
            <w:vAlign w:val="center"/>
          </w:tcPr>
          <w:p w14:paraId="719708A5">
            <w:pPr>
              <w:jc w:val="center"/>
            </w:pPr>
            <w:r>
              <w:rPr>
                <w:rFonts w:ascii="宋体" w:hAnsi="宋体" w:eastAsia="宋体"/>
                <w:sz w:val="24"/>
              </w:rPr>
              <w:t>(2024年度)</w:t>
            </w:r>
          </w:p>
        </w:tc>
      </w:tr>
      <w:tr w14:paraId="2018A9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1D8B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4C76D63">
            <w:pPr>
              <w:jc w:val="center"/>
            </w:pPr>
            <w:r>
              <w:rPr>
                <w:rFonts w:ascii="宋体" w:hAnsi="宋体" w:eastAsia="宋体"/>
                <w:sz w:val="16"/>
              </w:rPr>
              <w:t>2024年单位资金-准噶尔社区装修</w:t>
            </w:r>
          </w:p>
        </w:tc>
      </w:tr>
      <w:tr w14:paraId="1F41F8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7B79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5974EC">
            <w:pPr>
              <w:jc w:val="center"/>
            </w:pPr>
            <w:r>
              <w:rPr>
                <w:rFonts w:ascii="宋体" w:hAnsi="宋体" w:eastAsia="宋体"/>
                <w:sz w:val="16"/>
              </w:rPr>
              <w:t>托里县哈图镇农村合作经济（统计）发展中心（财政所）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84E2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6D3D7B">
            <w:pPr>
              <w:jc w:val="center"/>
            </w:pPr>
            <w:r>
              <w:rPr>
                <w:rFonts w:ascii="宋体" w:hAnsi="宋体" w:eastAsia="宋体"/>
                <w:sz w:val="16"/>
              </w:rPr>
              <w:t>托里县哈图镇农村合作经济（统计）发展中心（财政所）</w:t>
            </w:r>
          </w:p>
        </w:tc>
      </w:tr>
      <w:tr w14:paraId="05851EC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9D9E1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5610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C7A7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D7A4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701C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72BA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1BAF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6CA60">
            <w:pPr>
              <w:jc w:val="center"/>
            </w:pPr>
            <w:r>
              <w:rPr>
                <w:rFonts w:ascii="宋体" w:hAnsi="宋体" w:eastAsia="宋体"/>
                <w:sz w:val="16"/>
              </w:rPr>
              <w:t>得分</w:t>
            </w:r>
          </w:p>
        </w:tc>
      </w:tr>
      <w:tr w14:paraId="6BCBE8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54D5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7BB0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CAC2C">
            <w:pPr>
              <w:jc w:val="center"/>
            </w:pPr>
            <w:r>
              <w:rPr>
                <w:rFonts w:ascii="宋体" w:hAnsi="宋体" w:eastAsia="宋体"/>
                <w:sz w:val="16"/>
              </w:rPr>
              <w:t>21.32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A75AD">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1EBDB">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DA0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CE5D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6DF35">
            <w:pPr>
              <w:jc w:val="center"/>
            </w:pPr>
            <w:r>
              <w:rPr>
                <w:rFonts w:ascii="宋体" w:hAnsi="宋体" w:eastAsia="宋体"/>
                <w:sz w:val="16"/>
              </w:rPr>
              <w:t>10.00</w:t>
            </w:r>
          </w:p>
        </w:tc>
      </w:tr>
      <w:tr w14:paraId="713243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57A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6591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EC24A">
            <w:pPr>
              <w:jc w:val="center"/>
            </w:pPr>
            <w:r>
              <w:rPr>
                <w:rFonts w:ascii="宋体" w:hAnsi="宋体" w:eastAsia="宋体"/>
                <w:sz w:val="16"/>
              </w:rPr>
              <w:t>21.32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EE910">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775DE">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C006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39B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D9F7A">
            <w:pPr>
              <w:jc w:val="center"/>
            </w:pPr>
            <w:r>
              <w:rPr>
                <w:rFonts w:ascii="宋体" w:hAnsi="宋体" w:eastAsia="宋体"/>
                <w:sz w:val="16"/>
              </w:rPr>
              <w:t>—</w:t>
            </w:r>
          </w:p>
        </w:tc>
      </w:tr>
      <w:tr w14:paraId="2D876C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2A5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D670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BC2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30F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2AB1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D0F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D4E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E0F2B">
            <w:pPr>
              <w:jc w:val="center"/>
            </w:pPr>
            <w:r>
              <w:rPr>
                <w:rFonts w:ascii="宋体" w:hAnsi="宋体" w:eastAsia="宋体"/>
                <w:sz w:val="16"/>
              </w:rPr>
              <w:t>—</w:t>
            </w:r>
          </w:p>
        </w:tc>
      </w:tr>
      <w:tr w14:paraId="5EC25EC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FC48E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C3267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ACE426">
            <w:pPr>
              <w:jc w:val="center"/>
            </w:pPr>
            <w:r>
              <w:rPr>
                <w:rFonts w:ascii="宋体" w:hAnsi="宋体" w:eastAsia="宋体"/>
                <w:sz w:val="16"/>
              </w:rPr>
              <w:t>实际完成情况</w:t>
            </w:r>
          </w:p>
        </w:tc>
      </w:tr>
      <w:tr w14:paraId="290AF0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7E29E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9C02E3">
            <w:pPr>
              <w:jc w:val="both"/>
            </w:pPr>
            <w:r>
              <w:rPr>
                <w:rFonts w:ascii="宋体" w:hAnsi="宋体" w:eastAsia="宋体"/>
                <w:sz w:val="16"/>
              </w:rPr>
              <w:t>准噶尔社区装修项目资金18万元，其中建筑与装饰工程16.68万元，电器设备安装工程1.32万元，该项目能有效提升准噶尔社区办公环境，有利于营造社区温馨氛围，提升社区干部为民办实事效率。受益干部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7BF719">
            <w:pPr>
              <w:jc w:val="both"/>
            </w:pPr>
            <w:r>
              <w:rPr>
                <w:rFonts w:ascii="宋体" w:hAnsi="宋体" w:eastAsia="宋体"/>
                <w:sz w:val="16"/>
              </w:rPr>
              <w:t>项目总资金18万元全额执行到位（执行率100%），其中建筑与装饰工程16.68万元、电器设备安装工程1.32万元，完成1个社区办公场所装修并验收合格，资金支付合规率及时率均达100%，工程成本严格控制在预算范围内；项目实施有效改善了社区办公环境，受益社区干部总体满意度达95%，所有绩效指标均达标。</w:t>
            </w:r>
          </w:p>
        </w:tc>
      </w:tr>
      <w:tr w14:paraId="464A59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36DB6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AEF4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CA7E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30B5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17B6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A30B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17A1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6D70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A827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C062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8BE5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CAB7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40FD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63057">
            <w:pPr>
              <w:jc w:val="center"/>
            </w:pPr>
            <w:r>
              <w:rPr>
                <w:rFonts w:ascii="宋体" w:hAnsi="宋体" w:eastAsia="宋体"/>
                <w:sz w:val="16"/>
              </w:rPr>
              <w:t>偏差原因分析及改进措施</w:t>
            </w:r>
          </w:p>
        </w:tc>
      </w:tr>
      <w:tr w14:paraId="5044BD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89EEE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9A91F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727E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5F142">
            <w:pPr>
              <w:jc w:val="center"/>
            </w:pPr>
            <w:r>
              <w:rPr>
                <w:rFonts w:ascii="宋体" w:hAnsi="宋体" w:eastAsia="宋体"/>
                <w:sz w:val="16"/>
              </w:rPr>
              <w:t>装修社区数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EB6EB">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2D7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022D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412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A56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BC4D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AB43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25E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27E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0B71A">
            <w:pPr>
              <w:jc w:val="center"/>
            </w:pPr>
          </w:p>
        </w:tc>
      </w:tr>
      <w:tr w14:paraId="54B584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0BD1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5077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6BB7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BE229">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D82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6E8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A0E5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5816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341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905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2B2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08B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48EF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D3AEC">
            <w:pPr>
              <w:jc w:val="center"/>
            </w:pPr>
          </w:p>
        </w:tc>
      </w:tr>
      <w:tr w14:paraId="5F935A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E14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216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7812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0939E">
            <w:pPr>
              <w:jc w:val="center"/>
            </w:pPr>
            <w:r>
              <w:rPr>
                <w:rFonts w:ascii="宋体" w:hAnsi="宋体" w:eastAsia="宋体"/>
                <w:sz w:val="16"/>
              </w:rPr>
              <w:t>资金支付及时性率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BFE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2C9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9FC6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08AF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1D5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A7B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AD4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87E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F139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E2C47">
            <w:pPr>
              <w:jc w:val="center"/>
            </w:pPr>
          </w:p>
        </w:tc>
      </w:tr>
      <w:tr w14:paraId="4A6A75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E0BC6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BC58E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BAA51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82A38">
            <w:pPr>
              <w:jc w:val="center"/>
            </w:pPr>
            <w:r>
              <w:rPr>
                <w:rFonts w:ascii="宋体" w:hAnsi="宋体" w:eastAsia="宋体"/>
                <w:sz w:val="16"/>
              </w:rPr>
              <w:t>建筑与装修工程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3D1E7">
            <w:pPr>
              <w:jc w:val="center"/>
            </w:pPr>
            <w:r>
              <w:rPr>
                <w:rFonts w:ascii="宋体" w:hAnsi="宋体" w:eastAsia="宋体"/>
                <w:sz w:val="16"/>
              </w:rPr>
              <w:t>&lt;=16.68万元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626E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2FE5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DBC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4CD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070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0210F">
            <w:pPr>
              <w:jc w:val="center"/>
            </w:pPr>
            <w:r>
              <w:rPr>
                <w:rFonts w:ascii="宋体" w:hAnsi="宋体" w:eastAsia="宋体"/>
                <w:sz w:val="16"/>
              </w:rPr>
              <w:t>=16.68万元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6A2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CEF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615DC">
            <w:pPr>
              <w:jc w:val="center"/>
            </w:pPr>
          </w:p>
        </w:tc>
      </w:tr>
      <w:tr w14:paraId="64CD0D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5FD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02C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EEB4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3404C">
            <w:pPr>
              <w:jc w:val="center"/>
            </w:pPr>
            <w:r>
              <w:rPr>
                <w:rFonts w:ascii="宋体" w:hAnsi="宋体" w:eastAsia="宋体"/>
                <w:sz w:val="16"/>
              </w:rPr>
              <w:t>电器设备安装工程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9DB32">
            <w:pPr>
              <w:jc w:val="center"/>
            </w:pPr>
            <w:r>
              <w:rPr>
                <w:rFonts w:ascii="宋体" w:hAnsi="宋体" w:eastAsia="宋体"/>
                <w:sz w:val="16"/>
              </w:rPr>
              <w:t>&lt;=1.32万元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1D02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DECF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FDB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ED5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71C8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45085">
            <w:pPr>
              <w:jc w:val="center"/>
            </w:pPr>
            <w:r>
              <w:rPr>
                <w:rFonts w:ascii="宋体" w:hAnsi="宋体" w:eastAsia="宋体"/>
                <w:sz w:val="16"/>
              </w:rPr>
              <w:t>=1.32万元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AA9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662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56B04">
            <w:pPr>
              <w:jc w:val="center"/>
            </w:pPr>
          </w:p>
        </w:tc>
      </w:tr>
      <w:tr w14:paraId="71396B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E255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5C90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B79A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5FBCA">
            <w:pPr>
              <w:jc w:val="center"/>
            </w:pPr>
            <w:r>
              <w:rPr>
                <w:rFonts w:ascii="宋体" w:hAnsi="宋体" w:eastAsia="宋体"/>
                <w:sz w:val="16"/>
              </w:rPr>
              <w:t>提升职工办公场所环境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4A3FD">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F19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EA88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75B3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E7D8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15DC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6182C">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AED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FB86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CE2BD">
            <w:pPr>
              <w:jc w:val="center"/>
            </w:pPr>
          </w:p>
        </w:tc>
      </w:tr>
      <w:tr w14:paraId="1C264F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D80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6783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960B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FACAA">
            <w:pPr>
              <w:jc w:val="center"/>
            </w:pPr>
            <w:r>
              <w:rPr>
                <w:rFonts w:ascii="宋体" w:hAnsi="宋体" w:eastAsia="宋体"/>
                <w:sz w:val="16"/>
              </w:rPr>
              <w:t>受益干部满意度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7F11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B28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6D2F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E8F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0F2D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81DB1">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E833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39E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816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4F8F6">
            <w:pPr>
              <w:jc w:val="center"/>
            </w:pPr>
          </w:p>
        </w:tc>
      </w:tr>
      <w:tr w14:paraId="56DEA63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71E74D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BBCD4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DE91C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619A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B85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97E0A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19CB3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A5D53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FB43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146E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F6D944"/>
        </w:tc>
      </w:tr>
    </w:tbl>
    <w:p w14:paraId="61C82E4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0A4A7075">
        <w:tblPrEx>
          <w:tblCellMar>
            <w:top w:w="0" w:type="dxa"/>
            <w:left w:w="108" w:type="dxa"/>
            <w:bottom w:w="0" w:type="dxa"/>
            <w:right w:w="108" w:type="dxa"/>
          </w:tblCellMar>
        </w:tblPrEx>
        <w:tc>
          <w:tcPr>
            <w:tcW w:w="8848" w:type="dxa"/>
            <w:gridSpan w:val="14"/>
            <w:vAlign w:val="center"/>
          </w:tcPr>
          <w:p w14:paraId="720B747E">
            <w:pPr>
              <w:jc w:val="center"/>
            </w:pPr>
            <w:r>
              <w:rPr>
                <w:rFonts w:ascii="宋体" w:hAnsi="宋体" w:eastAsia="宋体"/>
                <w:sz w:val="24"/>
              </w:rPr>
              <w:t>项目支出绩效自评表</w:t>
            </w:r>
          </w:p>
        </w:tc>
      </w:tr>
      <w:tr w14:paraId="0A864E7C">
        <w:tblPrEx>
          <w:tblCellMar>
            <w:top w:w="0" w:type="dxa"/>
            <w:left w:w="108" w:type="dxa"/>
            <w:bottom w:w="0" w:type="dxa"/>
            <w:right w:w="108" w:type="dxa"/>
          </w:tblCellMar>
        </w:tblPrEx>
        <w:tc>
          <w:tcPr>
            <w:tcW w:w="8848" w:type="dxa"/>
            <w:gridSpan w:val="14"/>
            <w:vAlign w:val="center"/>
          </w:tcPr>
          <w:p w14:paraId="59148DC4">
            <w:pPr>
              <w:jc w:val="center"/>
            </w:pPr>
            <w:r>
              <w:rPr>
                <w:rFonts w:ascii="宋体" w:hAnsi="宋体" w:eastAsia="宋体"/>
                <w:sz w:val="24"/>
              </w:rPr>
              <w:t>(2024年度)</w:t>
            </w:r>
          </w:p>
        </w:tc>
      </w:tr>
      <w:tr w14:paraId="226DA3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B4C0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FC787A4">
            <w:pPr>
              <w:jc w:val="center"/>
            </w:pPr>
            <w:r>
              <w:rPr>
                <w:rFonts w:ascii="宋体" w:hAnsi="宋体" w:eastAsia="宋体"/>
                <w:sz w:val="16"/>
              </w:rPr>
              <w:t>哈图镇2024年绿化用水费用</w:t>
            </w:r>
          </w:p>
        </w:tc>
      </w:tr>
      <w:tr w14:paraId="379FD9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C5AE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A55809">
            <w:pPr>
              <w:jc w:val="center"/>
            </w:pPr>
            <w:r>
              <w:rPr>
                <w:rFonts w:ascii="宋体" w:hAnsi="宋体" w:eastAsia="宋体"/>
                <w:sz w:val="16"/>
              </w:rPr>
              <w:t>托里县哈图镇农村合作经济（统计）发展中心（财政所）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CD3E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DF91F3">
            <w:pPr>
              <w:jc w:val="center"/>
            </w:pPr>
            <w:r>
              <w:rPr>
                <w:rFonts w:ascii="宋体" w:hAnsi="宋体" w:eastAsia="宋体"/>
                <w:sz w:val="16"/>
              </w:rPr>
              <w:t>托里县哈图镇农村合作经济（统计）发展中心（财政所）</w:t>
            </w:r>
          </w:p>
        </w:tc>
      </w:tr>
      <w:tr w14:paraId="435447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95D1B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EC74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49B7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93DC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DD3F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07EC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06E3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A0C57">
            <w:pPr>
              <w:jc w:val="center"/>
            </w:pPr>
            <w:r>
              <w:rPr>
                <w:rFonts w:ascii="宋体" w:hAnsi="宋体" w:eastAsia="宋体"/>
                <w:sz w:val="16"/>
              </w:rPr>
              <w:t>得分</w:t>
            </w:r>
          </w:p>
        </w:tc>
      </w:tr>
      <w:tr w14:paraId="4F2A42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39C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516B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A49CA">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B635A">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BB2EC">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42A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4DA8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C24F0">
            <w:pPr>
              <w:jc w:val="center"/>
            </w:pPr>
            <w:r>
              <w:rPr>
                <w:rFonts w:ascii="宋体" w:hAnsi="宋体" w:eastAsia="宋体"/>
                <w:sz w:val="16"/>
              </w:rPr>
              <w:t>10.00</w:t>
            </w:r>
          </w:p>
        </w:tc>
      </w:tr>
      <w:tr w14:paraId="09D82E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8F7F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D11D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8A2D0">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AF2AA">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929DE">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92CC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990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68602">
            <w:pPr>
              <w:jc w:val="center"/>
            </w:pPr>
            <w:r>
              <w:rPr>
                <w:rFonts w:ascii="宋体" w:hAnsi="宋体" w:eastAsia="宋体"/>
                <w:sz w:val="16"/>
              </w:rPr>
              <w:t>—</w:t>
            </w:r>
          </w:p>
        </w:tc>
      </w:tr>
      <w:tr w14:paraId="7784DB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9E5A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3331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757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35F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459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072C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3EC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7186A">
            <w:pPr>
              <w:jc w:val="center"/>
            </w:pPr>
            <w:r>
              <w:rPr>
                <w:rFonts w:ascii="宋体" w:hAnsi="宋体" w:eastAsia="宋体"/>
                <w:sz w:val="16"/>
              </w:rPr>
              <w:t>—</w:t>
            </w:r>
          </w:p>
        </w:tc>
      </w:tr>
      <w:tr w14:paraId="182D6E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A1F72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2516A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591A5F">
            <w:pPr>
              <w:jc w:val="center"/>
            </w:pPr>
            <w:r>
              <w:rPr>
                <w:rFonts w:ascii="宋体" w:hAnsi="宋体" w:eastAsia="宋体"/>
                <w:sz w:val="16"/>
              </w:rPr>
              <w:t>实际完成情况</w:t>
            </w:r>
          </w:p>
        </w:tc>
      </w:tr>
      <w:tr w14:paraId="018F74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23C51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7256CF">
            <w:pPr>
              <w:jc w:val="both"/>
            </w:pPr>
            <w:r>
              <w:rPr>
                <w:rFonts w:ascii="宋体" w:hAnsi="宋体" w:eastAsia="宋体"/>
                <w:sz w:val="16"/>
              </w:rPr>
              <w:t>2024年哈图镇绿化用水费用30万元，用水量20万立方米，保障绿化用水有利于提高植被存活率，绿化植物有利于提升空气质量，吸附污染物，调节局部小气候，植被根系可以固定土壤，防止水土流失，丰富多样的植物景观可以增加环境美感，提升城市景观品质，为人们创造舒适、宜人的生活环境，提高生活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CC2B12">
            <w:pPr>
              <w:jc w:val="both"/>
            </w:pPr>
            <w:r>
              <w:rPr>
                <w:rFonts w:ascii="宋体" w:hAnsi="宋体" w:eastAsia="宋体"/>
                <w:sz w:val="16"/>
              </w:rPr>
              <w:t>项目总资金30万元全额执行到位（执行率100%），完成20万立方米绿化用水量并覆盖3个居民区，浇灌计划按时完成率、植被存活率均达100%，水费标准及总成本严格控制在1.5元/立方米和30万元预算范围内；项目实施显著提升植被存活率和绿化覆盖率，有效改善空气质量、防止水土流失并美化城市景观，受益居民对拨付及时性、用水量充足性、植被存活效果、覆盖范围及整体实施满意度均为95%，所有绩效指标均达标。</w:t>
            </w:r>
          </w:p>
        </w:tc>
      </w:tr>
      <w:tr w14:paraId="2FA202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95FE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6B8E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8DD2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D4B6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BD3D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E773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0C14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91E7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14FB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2C36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E061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0E7C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D9FE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E8217">
            <w:pPr>
              <w:jc w:val="center"/>
            </w:pPr>
            <w:r>
              <w:rPr>
                <w:rFonts w:ascii="宋体" w:hAnsi="宋体" w:eastAsia="宋体"/>
                <w:sz w:val="16"/>
              </w:rPr>
              <w:t>偏差原因分析及改进措施</w:t>
            </w:r>
          </w:p>
        </w:tc>
      </w:tr>
      <w:tr w14:paraId="09860E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C538D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D8590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FA3E7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C3FB6">
            <w:pPr>
              <w:jc w:val="center"/>
            </w:pPr>
            <w:r>
              <w:rPr>
                <w:rFonts w:ascii="宋体" w:hAnsi="宋体" w:eastAsia="宋体"/>
                <w:sz w:val="16"/>
              </w:rPr>
              <w:t>2024年绿化用水量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CB20D">
            <w:pPr>
              <w:jc w:val="center"/>
            </w:pPr>
            <w:r>
              <w:rPr>
                <w:rFonts w:ascii="宋体" w:hAnsi="宋体" w:eastAsia="宋体"/>
                <w:sz w:val="16"/>
              </w:rPr>
              <w:t>&gt;=20万立方米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991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E22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DE9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6BD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9B92F">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87A26">
            <w:pPr>
              <w:jc w:val="center"/>
            </w:pPr>
            <w:r>
              <w:rPr>
                <w:rFonts w:ascii="宋体" w:hAnsi="宋体" w:eastAsia="宋体"/>
                <w:sz w:val="16"/>
              </w:rPr>
              <w:t>=20万立方米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45F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34B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93F92">
            <w:pPr>
              <w:jc w:val="center"/>
            </w:pPr>
          </w:p>
        </w:tc>
      </w:tr>
      <w:tr w14:paraId="1BB5F8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28E7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862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95BC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E067B">
            <w:pPr>
              <w:jc w:val="center"/>
            </w:pPr>
            <w:r>
              <w:rPr>
                <w:rFonts w:ascii="宋体" w:hAnsi="宋体" w:eastAsia="宋体"/>
                <w:sz w:val="16"/>
              </w:rPr>
              <w:t>浇灌居民区数量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99571">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29E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905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2AA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555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C8A1E">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62C29">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70C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495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06C12">
            <w:pPr>
              <w:jc w:val="center"/>
            </w:pPr>
          </w:p>
        </w:tc>
      </w:tr>
      <w:tr w14:paraId="2B8222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427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382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78C6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82E49">
            <w:pPr>
              <w:jc w:val="center"/>
            </w:pPr>
            <w:r>
              <w:rPr>
                <w:rFonts w:ascii="宋体" w:hAnsi="宋体" w:eastAsia="宋体"/>
                <w:sz w:val="16"/>
              </w:rPr>
              <w:t>绿化植被存活率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4519A">
            <w:pPr>
              <w:jc w:val="center"/>
            </w:pPr>
            <w:r>
              <w:rPr>
                <w:rFonts w:ascii="宋体" w:hAnsi="宋体" w:eastAsia="宋体"/>
                <w:sz w:val="16"/>
              </w:rPr>
              <w:t>&gt;=70%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3D4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CED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499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164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EE568">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C3589">
            <w:pPr>
              <w:jc w:val="center"/>
            </w:pPr>
            <w:r>
              <w:rPr>
                <w:rFonts w:ascii="宋体" w:hAnsi="宋体" w:eastAsia="宋体"/>
                <w:sz w:val="16"/>
              </w:rPr>
              <w: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9A1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D59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494CB">
            <w:pPr>
              <w:jc w:val="center"/>
            </w:pPr>
          </w:p>
        </w:tc>
      </w:tr>
      <w:tr w14:paraId="65E6DB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B75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62C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EB1C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222AD">
            <w:pPr>
              <w:jc w:val="center"/>
            </w:pPr>
            <w:r>
              <w:rPr>
                <w:rFonts w:ascii="宋体" w:hAnsi="宋体" w:eastAsia="宋体"/>
                <w:sz w:val="16"/>
              </w:rPr>
              <w:t>浇灌计划按时完成率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5B86A">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B2F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C9B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DC1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FA8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B6C71">
            <w:pPr>
              <w:jc w:val="center"/>
            </w:pPr>
            <w:r>
              <w:rPr>
                <w:rFonts w:ascii="宋体" w:hAnsi="宋体" w:eastAsia="宋体"/>
                <w:sz w:val="16"/>
              </w:rPr>
              <w:t>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5F4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0A7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E84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908BC">
            <w:pPr>
              <w:jc w:val="center"/>
            </w:pPr>
          </w:p>
        </w:tc>
      </w:tr>
      <w:tr w14:paraId="786974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381D1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88B67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5E89A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8EE48">
            <w:pPr>
              <w:jc w:val="center"/>
            </w:pPr>
            <w:r>
              <w:rPr>
                <w:rFonts w:ascii="宋体" w:hAnsi="宋体" w:eastAsia="宋体"/>
                <w:sz w:val="16"/>
              </w:rPr>
              <w:t>绿化用水水费标准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58FDC">
            <w:pPr>
              <w:jc w:val="center"/>
            </w:pPr>
            <w:r>
              <w:rPr>
                <w:rFonts w:ascii="宋体" w:hAnsi="宋体" w:eastAsia="宋体"/>
                <w:sz w:val="16"/>
              </w:rPr>
              <w:t>&lt;=1.50元/立方米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FE5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43D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503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133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97551">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D67D2">
            <w:pPr>
              <w:jc w:val="center"/>
            </w:pPr>
            <w:r>
              <w:rPr>
                <w:rFonts w:ascii="宋体" w:hAnsi="宋体" w:eastAsia="宋体"/>
                <w:sz w:val="16"/>
              </w:rPr>
              <w:t>=1.5元/立方米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F21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2AF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CAC2E">
            <w:pPr>
              <w:jc w:val="center"/>
            </w:pPr>
          </w:p>
        </w:tc>
      </w:tr>
      <w:tr w14:paraId="293E49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1F3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1836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C4F7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91E8A">
            <w:pPr>
              <w:jc w:val="center"/>
            </w:pPr>
            <w:r>
              <w:rPr>
                <w:rFonts w:ascii="宋体" w:hAnsi="宋体" w:eastAsia="宋体"/>
                <w:sz w:val="16"/>
              </w:rPr>
              <w:t>水费总成本控制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EC67D">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02C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0C8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D24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3D4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94FA4">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7F5BC">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AF3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5FB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C34A3">
            <w:pPr>
              <w:jc w:val="center"/>
            </w:pPr>
          </w:p>
        </w:tc>
      </w:tr>
      <w:tr w14:paraId="2007DA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D14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90A1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F928B">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6A47D">
            <w:pPr>
              <w:jc w:val="center"/>
            </w:pPr>
            <w:r>
              <w:rPr>
                <w:rFonts w:ascii="宋体" w:hAnsi="宋体" w:eastAsia="宋体"/>
                <w:sz w:val="16"/>
              </w:rPr>
              <w:t>绿化覆盖率提升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9AD6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2C4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113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5FB5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553B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43B9A">
            <w:pPr>
              <w:jc w:val="center"/>
            </w:pPr>
            <w:r>
              <w:rPr>
                <w:rFonts w:ascii="宋体" w:hAnsi="宋体" w:eastAsia="宋体"/>
                <w:sz w:val="16"/>
              </w:rPr>
              <w:t>原始凭证,说明材料,工作资料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7057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F1B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7D79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F7969">
            <w:pPr>
              <w:jc w:val="center"/>
            </w:pPr>
          </w:p>
        </w:tc>
      </w:tr>
      <w:tr w14:paraId="10770B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6AC8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D9F5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42CD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431EB">
            <w:pPr>
              <w:jc w:val="center"/>
            </w:pPr>
            <w:r>
              <w:rPr>
                <w:rFonts w:ascii="宋体" w:hAnsi="宋体" w:eastAsia="宋体"/>
                <w:sz w:val="16"/>
              </w:rPr>
              <w:t>受益居民满意度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2782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CA7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081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49D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1924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54BB6">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F822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639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AAA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4FBE0">
            <w:pPr>
              <w:jc w:val="center"/>
            </w:pPr>
          </w:p>
        </w:tc>
      </w:tr>
      <w:tr w14:paraId="6074022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38D859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F9444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EC58F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872D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4BE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64672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01F50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0E72C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A4C8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81E0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1E9BC6"/>
        </w:tc>
      </w:tr>
    </w:tbl>
    <w:p w14:paraId="7BC84A79">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16"/>
        <w:gridCol w:w="776"/>
        <w:gridCol w:w="616"/>
        <w:gridCol w:w="616"/>
        <w:gridCol w:w="621"/>
        <w:gridCol w:w="616"/>
        <w:gridCol w:w="621"/>
        <w:gridCol w:w="696"/>
        <w:gridCol w:w="696"/>
        <w:gridCol w:w="696"/>
        <w:gridCol w:w="632"/>
      </w:tblGrid>
      <w:tr w14:paraId="01AB1D96">
        <w:tc>
          <w:tcPr>
            <w:tcW w:w="8848" w:type="dxa"/>
            <w:gridSpan w:val="14"/>
            <w:vAlign w:val="center"/>
          </w:tcPr>
          <w:p w14:paraId="2CF8FA53">
            <w:pPr>
              <w:jc w:val="center"/>
            </w:pPr>
            <w:r>
              <w:rPr>
                <w:rFonts w:ascii="宋体" w:hAnsi="宋体" w:eastAsia="宋体"/>
                <w:sz w:val="24"/>
              </w:rPr>
              <w:t>项目支出绩效自评表</w:t>
            </w:r>
          </w:p>
        </w:tc>
      </w:tr>
      <w:tr w14:paraId="24D97039">
        <w:tblPrEx>
          <w:tblCellMar>
            <w:top w:w="0" w:type="dxa"/>
            <w:left w:w="108" w:type="dxa"/>
            <w:bottom w:w="0" w:type="dxa"/>
            <w:right w:w="108" w:type="dxa"/>
          </w:tblCellMar>
        </w:tblPrEx>
        <w:tc>
          <w:tcPr>
            <w:tcW w:w="8848" w:type="dxa"/>
            <w:gridSpan w:val="14"/>
            <w:vAlign w:val="center"/>
          </w:tcPr>
          <w:p w14:paraId="2719E804">
            <w:pPr>
              <w:jc w:val="center"/>
            </w:pPr>
            <w:r>
              <w:rPr>
                <w:rFonts w:ascii="宋体" w:hAnsi="宋体" w:eastAsia="宋体"/>
                <w:sz w:val="24"/>
              </w:rPr>
              <w:t>(2024年度)</w:t>
            </w:r>
          </w:p>
        </w:tc>
      </w:tr>
      <w:tr w14:paraId="788C90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3BCC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95A794B">
            <w:pPr>
              <w:jc w:val="center"/>
            </w:pPr>
            <w:r>
              <w:rPr>
                <w:rFonts w:ascii="宋体" w:hAnsi="宋体" w:eastAsia="宋体"/>
                <w:sz w:val="16"/>
              </w:rPr>
              <w:t>托里县哈图镇2023年上半年自治区为民办实事工作经费</w:t>
            </w:r>
          </w:p>
        </w:tc>
      </w:tr>
      <w:tr w14:paraId="10EEEE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5AC2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5653BB">
            <w:pPr>
              <w:jc w:val="center"/>
            </w:pPr>
            <w:r>
              <w:rPr>
                <w:rFonts w:ascii="宋体" w:hAnsi="宋体" w:eastAsia="宋体"/>
                <w:sz w:val="16"/>
              </w:rPr>
              <w:t>托里县哈图镇农村合作经济（统计）发展中心（财政所）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B9F3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ACB48A">
            <w:pPr>
              <w:jc w:val="center"/>
            </w:pPr>
            <w:r>
              <w:rPr>
                <w:rFonts w:ascii="宋体" w:hAnsi="宋体" w:eastAsia="宋体"/>
                <w:sz w:val="16"/>
              </w:rPr>
              <w:t>托里县哈图镇农村合作经济（统计）发展中心（财政所）</w:t>
            </w:r>
          </w:p>
        </w:tc>
      </w:tr>
      <w:tr w14:paraId="500F16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5D97E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73EC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01D6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24E2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9149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6BE1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1946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7A84D">
            <w:pPr>
              <w:jc w:val="center"/>
            </w:pPr>
            <w:r>
              <w:rPr>
                <w:rFonts w:ascii="宋体" w:hAnsi="宋体" w:eastAsia="宋体"/>
                <w:sz w:val="16"/>
              </w:rPr>
              <w:t>得分</w:t>
            </w:r>
          </w:p>
        </w:tc>
      </w:tr>
      <w:tr w14:paraId="203DEC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0682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5FB9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0544E">
            <w:pPr>
              <w:jc w:val="center"/>
            </w:pPr>
            <w:r>
              <w:rPr>
                <w:rFonts w:ascii="宋体" w:hAnsi="宋体" w:eastAsia="宋体"/>
                <w:sz w:val="16"/>
              </w:rPr>
              <w:t>7.82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72AF5">
            <w:pPr>
              <w:jc w:val="center"/>
            </w:pPr>
            <w:r>
              <w:rPr>
                <w:rFonts w:ascii="宋体" w:hAnsi="宋体" w:eastAsia="宋体"/>
                <w:sz w:val="16"/>
              </w:rPr>
              <w:t>47.82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221E3">
            <w:pPr>
              <w:jc w:val="center"/>
            </w:pPr>
            <w:r>
              <w:rPr>
                <w:rFonts w:ascii="宋体" w:hAnsi="宋体" w:eastAsia="宋体"/>
                <w:sz w:val="16"/>
              </w:rPr>
              <w:t>47.81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7CE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E54CD">
            <w:pPr>
              <w:jc w:val="center"/>
            </w:pPr>
            <w:r>
              <w:rPr>
                <w:rFonts w:ascii="宋体" w:hAnsi="宋体" w:eastAsia="宋体"/>
                <w:sz w:val="16"/>
              </w:rPr>
              <w:t>99.98%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9E113">
            <w:pPr>
              <w:jc w:val="center"/>
            </w:pPr>
            <w:r>
              <w:rPr>
                <w:rFonts w:ascii="宋体" w:hAnsi="宋体" w:eastAsia="宋体"/>
                <w:sz w:val="16"/>
              </w:rPr>
              <w:t>10.00</w:t>
            </w:r>
          </w:p>
        </w:tc>
      </w:tr>
      <w:tr w14:paraId="7843F1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1F6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72F5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36EEE">
            <w:pPr>
              <w:jc w:val="center"/>
            </w:pPr>
            <w:r>
              <w:rPr>
                <w:rFonts w:ascii="宋体" w:hAnsi="宋体" w:eastAsia="宋体"/>
                <w:sz w:val="16"/>
              </w:rPr>
              <w:t>7.82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05C44">
            <w:pPr>
              <w:jc w:val="center"/>
            </w:pPr>
            <w:r>
              <w:rPr>
                <w:rFonts w:ascii="宋体" w:hAnsi="宋体" w:eastAsia="宋体"/>
                <w:sz w:val="16"/>
              </w:rPr>
              <w:t>47.82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7AB61">
            <w:pPr>
              <w:jc w:val="center"/>
            </w:pPr>
            <w:r>
              <w:rPr>
                <w:rFonts w:ascii="宋体" w:hAnsi="宋体" w:eastAsia="宋体"/>
                <w:sz w:val="16"/>
              </w:rPr>
              <w:t>47.81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0F82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E0E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BC0B0">
            <w:pPr>
              <w:jc w:val="center"/>
            </w:pPr>
            <w:r>
              <w:rPr>
                <w:rFonts w:ascii="宋体" w:hAnsi="宋体" w:eastAsia="宋体"/>
                <w:sz w:val="16"/>
              </w:rPr>
              <w:t>—</w:t>
            </w:r>
          </w:p>
        </w:tc>
      </w:tr>
      <w:tr w14:paraId="1D48A9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7B4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C4AF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CC9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B43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28E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DCEA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A9D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EF899">
            <w:pPr>
              <w:jc w:val="center"/>
            </w:pPr>
            <w:r>
              <w:rPr>
                <w:rFonts w:ascii="宋体" w:hAnsi="宋体" w:eastAsia="宋体"/>
                <w:sz w:val="16"/>
              </w:rPr>
              <w:t>—</w:t>
            </w:r>
          </w:p>
        </w:tc>
      </w:tr>
      <w:tr w14:paraId="4056ED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44A56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E09B7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1E1134">
            <w:pPr>
              <w:jc w:val="center"/>
            </w:pPr>
            <w:r>
              <w:rPr>
                <w:rFonts w:ascii="宋体" w:hAnsi="宋体" w:eastAsia="宋体"/>
                <w:sz w:val="16"/>
              </w:rPr>
              <w:t>实际完成情况</w:t>
            </w:r>
          </w:p>
        </w:tc>
      </w:tr>
      <w:tr w14:paraId="5B0B22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E807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6E30B8">
            <w:pPr>
              <w:jc w:val="both"/>
            </w:pPr>
            <w:r>
              <w:rPr>
                <w:rFonts w:ascii="宋体" w:hAnsi="宋体" w:eastAsia="宋体"/>
                <w:sz w:val="16"/>
              </w:rPr>
              <w:t>项目资金47.82万元，用于4个保障村队工作经费，保障9人驻村干部开展工作、慰问群众、走访调查驻村任职干部应深入了解所在村庄的实际情况，推进工作的落实。通过实地调研和摸底工作，为制定并修订完善村庄的发展规划提供科学依据。他们要倾听群众呼声，关心群众疾苦，积极帮助困难群众解决实际问题，密切党和人民群众的关系，使党群之间形成更紧密的血肉联系。驻村干部要以身作则，朴素节俭，严于律己。通过自己的榜样作用，引导村组干部在压力环境下保持乡土风貌，以求真务实的作风影响他们，为改变干部作风起到良好的表率作用，通过与农户深入交流，了解他们的需求和困难，驻村干部可以激发农民的内生动力，增强他们的自我发展能力，帮助他们摆脱贫困。</w:t>
            </w:r>
            <w:r>
              <w:rPr>
                <w:rFonts w:hint="eastAsia" w:ascii="宋体" w:hAnsi="宋体"/>
                <w:sz w:val="16"/>
                <w:lang w:eastAsia="zh-CN"/>
              </w:rPr>
              <w:t>受益</w:t>
            </w:r>
            <w:r>
              <w:rPr>
                <w:rFonts w:ascii="宋体" w:hAnsi="宋体" w:eastAsia="宋体"/>
                <w:sz w:val="16"/>
              </w:rPr>
              <w:t>干部满意度达到95%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0BA51E">
            <w:pPr>
              <w:jc w:val="both"/>
            </w:pPr>
            <w:r>
              <w:rPr>
                <w:rFonts w:ascii="宋体" w:hAnsi="宋体" w:eastAsia="宋体"/>
                <w:sz w:val="16"/>
              </w:rPr>
              <w:t>项目预算资金47.82万元，实际执行47.81万元（执行率99.98%），覆盖4个村队并保障9名驻村干部工作经费，资金支付合规率及时率均达100%，所有村队经费均控制在预算范围内（其中吐孜托浪格村支出17.81万元，剩余100元因无法开具发票未支付）；项目实施有效支持驻村干部开展群众慰问、走访调研及村庄发展规划制定，显著提高工作积极性并密切党群关系，受益驻村干部及村干部总体满意度达95%，所有绩效指标均按计划完成。</w:t>
            </w:r>
          </w:p>
        </w:tc>
      </w:tr>
      <w:tr w14:paraId="425C67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10C45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FCD4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66B7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38A7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9336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8D86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186E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2235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28FF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A268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0437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5CDD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4984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B2F5C">
            <w:pPr>
              <w:jc w:val="center"/>
            </w:pPr>
            <w:r>
              <w:rPr>
                <w:rFonts w:ascii="宋体" w:hAnsi="宋体" w:eastAsia="宋体"/>
                <w:sz w:val="16"/>
              </w:rPr>
              <w:t>偏差原因分析及改进措施</w:t>
            </w:r>
          </w:p>
        </w:tc>
      </w:tr>
      <w:tr w14:paraId="026A02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9A85B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945D6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CF722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29038">
            <w:pPr>
              <w:jc w:val="center"/>
            </w:pPr>
            <w:r>
              <w:rPr>
                <w:rFonts w:ascii="宋体" w:hAnsi="宋体" w:eastAsia="宋体"/>
                <w:sz w:val="16"/>
              </w:rPr>
              <w:t>保障村队数量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5D9AC">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936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0800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9C4E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FE2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235F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A1D3F">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859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362E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57BB0">
            <w:pPr>
              <w:jc w:val="center"/>
            </w:pPr>
          </w:p>
        </w:tc>
      </w:tr>
      <w:tr w14:paraId="16DABF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9AF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CA4A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1BF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314E2">
            <w:pPr>
              <w:jc w:val="center"/>
            </w:pPr>
            <w:r>
              <w:rPr>
                <w:rFonts w:ascii="宋体" w:hAnsi="宋体" w:eastAsia="宋体"/>
                <w:sz w:val="16"/>
              </w:rPr>
              <w:t>保障驻村干部人数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5FFFA">
            <w:pPr>
              <w:jc w:val="center"/>
            </w:pPr>
            <w:r>
              <w:rPr>
                <w:rFonts w:ascii="宋体" w:hAnsi="宋体" w:eastAsia="宋体"/>
                <w:sz w:val="16"/>
              </w:rPr>
              <w:t>&gt;=9人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CE5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7FF9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C31A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DDB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E6D2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CD1D1">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35D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E304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C842C">
            <w:pPr>
              <w:jc w:val="center"/>
            </w:pPr>
          </w:p>
        </w:tc>
      </w:tr>
      <w:tr w14:paraId="337801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C0C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D8C4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84D5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0A37D">
            <w:pPr>
              <w:jc w:val="center"/>
            </w:pPr>
            <w:r>
              <w:rPr>
                <w:rFonts w:ascii="宋体" w:hAnsi="宋体" w:eastAsia="宋体"/>
                <w:sz w:val="16"/>
              </w:rPr>
              <w:t>资金拨付合规率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A17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5A8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8953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B248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6F5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3AB4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3B8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A61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0AB5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84476">
            <w:pPr>
              <w:jc w:val="center"/>
            </w:pPr>
          </w:p>
        </w:tc>
      </w:tr>
      <w:tr w14:paraId="48B60B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726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CAA97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3C7B2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9149F">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7A1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4DE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1903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0AAB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9A1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789A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C93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949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3FC7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82B03">
            <w:pPr>
              <w:jc w:val="center"/>
            </w:pPr>
          </w:p>
        </w:tc>
      </w:tr>
      <w:tr w14:paraId="7B78E2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447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C0CE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748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33C13">
            <w:pPr>
              <w:jc w:val="center"/>
            </w:pPr>
            <w:r>
              <w:rPr>
                <w:rFonts w:ascii="宋体" w:hAnsi="宋体" w:eastAsia="宋体"/>
                <w:sz w:val="16"/>
              </w:rPr>
              <w:t>资金拨付完成时间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52EA2">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50F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65B8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62A5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E0C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2E12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791CC">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00F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26E9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2DF7C">
            <w:pPr>
              <w:jc w:val="center"/>
            </w:pPr>
          </w:p>
        </w:tc>
      </w:tr>
      <w:tr w14:paraId="629F79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3711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07E74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836A5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94656">
            <w:pPr>
              <w:jc w:val="center"/>
            </w:pPr>
            <w:r>
              <w:rPr>
                <w:rFonts w:ascii="宋体" w:hAnsi="宋体" w:eastAsia="宋体"/>
                <w:sz w:val="16"/>
              </w:rPr>
              <w:t>喀拉苏村为民办实事经费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1DD6C">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12B8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EAE2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D1FD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A6A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EAECD">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A1971">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328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5AFC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0E934">
            <w:pPr>
              <w:jc w:val="center"/>
            </w:pPr>
          </w:p>
        </w:tc>
      </w:tr>
      <w:tr w14:paraId="037E76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36C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F4A3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149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82D34">
            <w:pPr>
              <w:jc w:val="center"/>
            </w:pPr>
            <w:r>
              <w:rPr>
                <w:rFonts w:ascii="宋体" w:hAnsi="宋体" w:eastAsia="宋体"/>
                <w:sz w:val="16"/>
              </w:rPr>
              <w:t>旦木村为民办实事经费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638C2">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BDA5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CD7A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A59D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EFC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B71E0">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0C1DD">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829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C9FC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FAAB5">
            <w:pPr>
              <w:jc w:val="center"/>
            </w:pPr>
          </w:p>
        </w:tc>
      </w:tr>
      <w:tr w14:paraId="3892E0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A95E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7ED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6654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5BC32">
            <w:pPr>
              <w:jc w:val="center"/>
            </w:pPr>
            <w:r>
              <w:rPr>
                <w:rFonts w:ascii="宋体" w:hAnsi="宋体" w:eastAsia="宋体"/>
                <w:sz w:val="16"/>
              </w:rPr>
              <w:t>萨尔塔勒村为民办实事经费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F603C">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C557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6577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FD2F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A47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041E0">
            <w:pPr>
              <w:jc w:val="center"/>
            </w:pPr>
            <w:r>
              <w:rPr>
                <w:rFonts w:ascii="宋体" w:hAnsi="宋体" w:eastAsia="宋体"/>
                <w:sz w:val="16"/>
              </w:rPr>
              <w:t>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65F72">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C4E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6697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CBB4B">
            <w:pPr>
              <w:jc w:val="center"/>
            </w:pPr>
          </w:p>
        </w:tc>
      </w:tr>
      <w:tr w14:paraId="5151A6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99A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F4E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C29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683A7">
            <w:pPr>
              <w:jc w:val="center"/>
            </w:pPr>
            <w:r>
              <w:rPr>
                <w:rFonts w:ascii="宋体" w:hAnsi="宋体" w:eastAsia="宋体"/>
                <w:sz w:val="16"/>
              </w:rPr>
              <w:t>吐孜托浪格村为民办实事经费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A9C67">
            <w:pPr>
              <w:jc w:val="center"/>
            </w:pPr>
            <w:r>
              <w:rPr>
                <w:rFonts w:ascii="宋体" w:hAnsi="宋体" w:eastAsia="宋体"/>
                <w:sz w:val="16"/>
              </w:rPr>
              <w:t>&lt;=17.82万元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FC5C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8535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AF37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32C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41D78">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7223A">
            <w:pPr>
              <w:jc w:val="center"/>
            </w:pPr>
            <w:r>
              <w:rPr>
                <w:rFonts w:ascii="宋体" w:hAnsi="宋体" w:eastAsia="宋体"/>
                <w:sz w:val="16"/>
              </w:rPr>
              <w:t>=17.81万元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21955">
            <w:pPr>
              <w:jc w:val="center"/>
            </w:pPr>
            <w:r>
              <w:rPr>
                <w:rFonts w:ascii="宋体" w:hAnsi="宋体" w:eastAsia="宋体"/>
                <w:sz w:val="16"/>
              </w:rPr>
              <w:t>99.94%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3F53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E03A6">
            <w:pPr>
              <w:jc w:val="center"/>
            </w:pPr>
          </w:p>
        </w:tc>
      </w:tr>
      <w:tr w14:paraId="2CA3DD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443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0B89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D4AF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253F1">
            <w:pPr>
              <w:jc w:val="center"/>
            </w:pPr>
            <w:r>
              <w:rPr>
                <w:rFonts w:ascii="宋体" w:hAnsi="宋体" w:eastAsia="宋体"/>
                <w:sz w:val="16"/>
              </w:rPr>
              <w:t>提高驻村干部工作积极性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3966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6FF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AAB4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169D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5997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A1C8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A353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A21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3BDF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05E86">
            <w:pPr>
              <w:jc w:val="center"/>
            </w:pPr>
          </w:p>
        </w:tc>
      </w:tr>
      <w:tr w14:paraId="172C19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D0E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04AF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C55C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407A4">
            <w:pPr>
              <w:jc w:val="center"/>
            </w:pPr>
            <w:r>
              <w:rPr>
                <w:rFonts w:ascii="宋体" w:hAnsi="宋体" w:eastAsia="宋体"/>
                <w:sz w:val="16"/>
              </w:rPr>
              <w:t>受益驻干部满意度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1FE5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EE2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E400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B27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5F54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D632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CFB5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D09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27C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290AD">
            <w:pPr>
              <w:jc w:val="center"/>
            </w:pPr>
          </w:p>
        </w:tc>
      </w:tr>
      <w:tr w14:paraId="067CA39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FF28DF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C7F6A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BBEE7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BF28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F9B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8E4D3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A44BB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2CB25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CC80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4F46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063835"/>
        </w:tc>
      </w:tr>
    </w:tbl>
    <w:p w14:paraId="2A8E8BA1">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25"/>
        <w:gridCol w:w="627"/>
        <w:gridCol w:w="625"/>
        <w:gridCol w:w="625"/>
        <w:gridCol w:w="696"/>
        <w:gridCol w:w="629"/>
        <w:gridCol w:w="696"/>
        <w:gridCol w:w="632"/>
      </w:tblGrid>
      <w:tr w14:paraId="5116030A">
        <w:tblPrEx>
          <w:tblCellMar>
            <w:top w:w="0" w:type="dxa"/>
            <w:left w:w="108" w:type="dxa"/>
            <w:bottom w:w="0" w:type="dxa"/>
            <w:right w:w="108" w:type="dxa"/>
          </w:tblCellMar>
        </w:tblPrEx>
        <w:tc>
          <w:tcPr>
            <w:tcW w:w="8848" w:type="dxa"/>
            <w:gridSpan w:val="14"/>
            <w:vAlign w:val="center"/>
          </w:tcPr>
          <w:p w14:paraId="4A334C56">
            <w:pPr>
              <w:jc w:val="center"/>
            </w:pPr>
            <w:r>
              <w:rPr>
                <w:rFonts w:ascii="宋体" w:hAnsi="宋体" w:eastAsia="宋体"/>
                <w:sz w:val="24"/>
              </w:rPr>
              <w:t>项目支出绩效自评表</w:t>
            </w:r>
          </w:p>
        </w:tc>
      </w:tr>
      <w:tr w14:paraId="56549B4C">
        <w:tblPrEx>
          <w:tblCellMar>
            <w:top w:w="0" w:type="dxa"/>
            <w:left w:w="108" w:type="dxa"/>
            <w:bottom w:w="0" w:type="dxa"/>
            <w:right w:w="108" w:type="dxa"/>
          </w:tblCellMar>
        </w:tblPrEx>
        <w:tc>
          <w:tcPr>
            <w:tcW w:w="8848" w:type="dxa"/>
            <w:gridSpan w:val="14"/>
            <w:vAlign w:val="center"/>
          </w:tcPr>
          <w:p w14:paraId="7950A8EE">
            <w:pPr>
              <w:jc w:val="center"/>
            </w:pPr>
            <w:r>
              <w:rPr>
                <w:rFonts w:ascii="宋体" w:hAnsi="宋体" w:eastAsia="宋体"/>
                <w:sz w:val="24"/>
              </w:rPr>
              <w:t>(2024年度)</w:t>
            </w:r>
          </w:p>
        </w:tc>
      </w:tr>
      <w:tr w14:paraId="50DFA4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BDDC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4561943">
            <w:pPr>
              <w:jc w:val="center"/>
            </w:pPr>
            <w:r>
              <w:rPr>
                <w:rFonts w:ascii="宋体" w:hAnsi="宋体" w:eastAsia="宋体"/>
                <w:sz w:val="16"/>
              </w:rPr>
              <w:t>托里县哈图镇2023年自治区就业补助资金</w:t>
            </w:r>
          </w:p>
        </w:tc>
      </w:tr>
      <w:tr w14:paraId="229F0E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8927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BC3920">
            <w:pPr>
              <w:jc w:val="center"/>
            </w:pPr>
            <w:r>
              <w:rPr>
                <w:rFonts w:ascii="宋体" w:hAnsi="宋体" w:eastAsia="宋体"/>
                <w:sz w:val="16"/>
              </w:rPr>
              <w:t>托里县哈图镇农村合作经济（统计）发展中心（财政所）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DF26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3E5EFD">
            <w:pPr>
              <w:jc w:val="center"/>
            </w:pPr>
            <w:r>
              <w:rPr>
                <w:rFonts w:ascii="宋体" w:hAnsi="宋体" w:eastAsia="宋体"/>
                <w:sz w:val="16"/>
              </w:rPr>
              <w:t>托里县哈图镇农村合作经济（统计）发展中心（财政所）</w:t>
            </w:r>
          </w:p>
        </w:tc>
      </w:tr>
      <w:tr w14:paraId="73B384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EF060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8608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ECF3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88B3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6539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01F2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FF50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2929F">
            <w:pPr>
              <w:jc w:val="center"/>
            </w:pPr>
            <w:r>
              <w:rPr>
                <w:rFonts w:ascii="宋体" w:hAnsi="宋体" w:eastAsia="宋体"/>
                <w:sz w:val="16"/>
              </w:rPr>
              <w:t>得分</w:t>
            </w:r>
          </w:p>
        </w:tc>
      </w:tr>
      <w:tr w14:paraId="247D57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F05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4855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70E70">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F0D2F">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C970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146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05E3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2483B">
            <w:pPr>
              <w:jc w:val="center"/>
            </w:pPr>
            <w:r>
              <w:rPr>
                <w:rFonts w:ascii="宋体" w:hAnsi="宋体" w:eastAsia="宋体"/>
                <w:sz w:val="16"/>
              </w:rPr>
              <w:t>10.00</w:t>
            </w:r>
          </w:p>
        </w:tc>
      </w:tr>
      <w:tr w14:paraId="002BFE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2DF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86E8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42398">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3161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B717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C15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B2C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37183">
            <w:pPr>
              <w:jc w:val="center"/>
            </w:pPr>
            <w:r>
              <w:rPr>
                <w:rFonts w:ascii="宋体" w:hAnsi="宋体" w:eastAsia="宋体"/>
                <w:sz w:val="16"/>
              </w:rPr>
              <w:t>—</w:t>
            </w:r>
          </w:p>
        </w:tc>
      </w:tr>
      <w:tr w14:paraId="7313D8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F8A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FA51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084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494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330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BEE6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14F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6B260">
            <w:pPr>
              <w:jc w:val="center"/>
            </w:pPr>
            <w:r>
              <w:rPr>
                <w:rFonts w:ascii="宋体" w:hAnsi="宋体" w:eastAsia="宋体"/>
                <w:sz w:val="16"/>
              </w:rPr>
              <w:t>—</w:t>
            </w:r>
          </w:p>
        </w:tc>
      </w:tr>
      <w:tr w14:paraId="5AB4A5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B77A9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404ED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D7F601">
            <w:pPr>
              <w:jc w:val="center"/>
            </w:pPr>
            <w:r>
              <w:rPr>
                <w:rFonts w:ascii="宋体" w:hAnsi="宋体" w:eastAsia="宋体"/>
                <w:sz w:val="16"/>
              </w:rPr>
              <w:t>实际完成情况</w:t>
            </w:r>
          </w:p>
        </w:tc>
      </w:tr>
      <w:tr w14:paraId="0E6B0F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DB933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6C6601">
            <w:pPr>
              <w:jc w:val="both"/>
            </w:pPr>
            <w:r>
              <w:rPr>
                <w:rFonts w:ascii="宋体" w:hAnsi="宋体" w:eastAsia="宋体"/>
                <w:sz w:val="16"/>
              </w:rPr>
              <w:t>项目资金2万元，通过宣传就业政策，增加就业机会，提高就业质量，为求职者提供更多的就业选择和更好的职业发展机会，宣传就业政策有助于完善就业公共服务体系，提高劳动力市场的匹配效率，为求职者提供更好的就业服务。宣传就业政策强调个人发展与社会责任的统一，鼓励求职者通过勤奋劳动实现自身发展，同时为社会做出贡献。特别关注家庭经济困难学生、残疾生和“不就业”毕业生等重点帮扶对象，消除影响平等就业的不合理限制和就业歧视。推动经济发展和社会稳定，减少社会矛盾，促进社会和谐，发放政策材料、现场解读政策、入户宣传，可以提高政策的知晓度和影响力。受益居民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98AD9D">
            <w:pPr>
              <w:jc w:val="both"/>
            </w:pPr>
            <w:r>
              <w:rPr>
                <w:rFonts w:ascii="宋体" w:hAnsi="宋体" w:eastAsia="宋体"/>
                <w:sz w:val="16"/>
              </w:rPr>
              <w:t>项目总资金2万元全额执行到位（执行率100%），覆盖1个社区及4个村队，资金拨付合规率、宣传覆盖率及时率均达100%，其中燃油费支出7134元、办公费12866元，均在预算范围内；项目实施通过就业政策宣传有效促进富余劳动力就业，提升求职者就业质量，受益居民总体满意度达95%，所有绩效指标均按计划完成。</w:t>
            </w:r>
          </w:p>
        </w:tc>
      </w:tr>
      <w:tr w14:paraId="0E3638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EFDC2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7F82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9C35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9751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8F04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AB13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460D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6A95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D144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05BF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E456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A018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580A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9F59C">
            <w:pPr>
              <w:jc w:val="center"/>
            </w:pPr>
            <w:r>
              <w:rPr>
                <w:rFonts w:ascii="宋体" w:hAnsi="宋体" w:eastAsia="宋体"/>
                <w:sz w:val="16"/>
              </w:rPr>
              <w:t>偏差原因分析及改进措施</w:t>
            </w:r>
          </w:p>
        </w:tc>
      </w:tr>
      <w:tr w14:paraId="089921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FA1F2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6F5AC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08C14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C0D0A">
            <w:pPr>
              <w:jc w:val="center"/>
            </w:pPr>
            <w:r>
              <w:rPr>
                <w:rFonts w:ascii="宋体" w:hAnsi="宋体" w:eastAsia="宋体"/>
                <w:sz w:val="16"/>
              </w:rPr>
              <w:t>受益社区数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49E06">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238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D0EB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216C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3E8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5481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C62A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47C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096F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0A03E">
            <w:pPr>
              <w:jc w:val="center"/>
            </w:pPr>
          </w:p>
        </w:tc>
      </w:tr>
      <w:tr w14:paraId="2014B0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BE3C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A7B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BB8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858A1">
            <w:pPr>
              <w:jc w:val="center"/>
            </w:pPr>
            <w:r>
              <w:rPr>
                <w:rFonts w:ascii="宋体" w:hAnsi="宋体" w:eastAsia="宋体"/>
                <w:sz w:val="16"/>
              </w:rPr>
              <w:t>受益村数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9306F">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763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B4F8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CF63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472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759F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7FE1B">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C38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11F2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43FFD">
            <w:pPr>
              <w:jc w:val="center"/>
            </w:pPr>
          </w:p>
        </w:tc>
      </w:tr>
      <w:tr w14:paraId="7CFE40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FF7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7158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E1B93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301A7">
            <w:pPr>
              <w:jc w:val="center"/>
            </w:pPr>
            <w:r>
              <w:rPr>
                <w:rFonts w:ascii="宋体" w:hAnsi="宋体" w:eastAsia="宋体"/>
                <w:sz w:val="16"/>
              </w:rPr>
              <w:t>资金拨付合规率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B90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47D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DD55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2E9F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8C3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B96C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D2A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87E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20B9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B239D">
            <w:pPr>
              <w:jc w:val="center"/>
            </w:pPr>
          </w:p>
        </w:tc>
      </w:tr>
      <w:tr w14:paraId="7E9419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8C6B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3EE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13A7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03E88">
            <w:pPr>
              <w:jc w:val="center"/>
            </w:pPr>
            <w:r>
              <w:rPr>
                <w:rFonts w:ascii="宋体" w:hAnsi="宋体" w:eastAsia="宋体"/>
                <w:sz w:val="16"/>
              </w:rPr>
              <w:t>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9CD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D02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DF86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8BAE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766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6B7D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B2D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7D1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1A50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CBBD1">
            <w:pPr>
              <w:jc w:val="center"/>
            </w:pPr>
          </w:p>
        </w:tc>
      </w:tr>
      <w:tr w14:paraId="0CE95F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DC1E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84FC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4AFC4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DEAAE">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DD6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120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4908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035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944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DA99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D08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BBF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395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DE094">
            <w:pPr>
              <w:jc w:val="center"/>
            </w:pPr>
          </w:p>
        </w:tc>
      </w:tr>
      <w:tr w14:paraId="077949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458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82B8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989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3659E">
            <w:pPr>
              <w:jc w:val="center"/>
            </w:pPr>
            <w:r>
              <w:rPr>
                <w:rFonts w:ascii="宋体" w:hAnsi="宋体" w:eastAsia="宋体"/>
                <w:sz w:val="16"/>
              </w:rPr>
              <w:t>资金拨付完成时间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59B8D">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1D7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283F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A38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0E3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101A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EBC9F">
            <w:pPr>
              <w:jc w:val="center"/>
            </w:pPr>
            <w:r>
              <w:rPr>
                <w:rFonts w:ascii="宋体" w:hAnsi="宋体" w:eastAsia="宋体"/>
                <w:sz w:val="16"/>
              </w:rPr>
              <w:t>2024年7月24日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49B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2E6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631FC">
            <w:pPr>
              <w:jc w:val="center"/>
            </w:pPr>
          </w:p>
        </w:tc>
      </w:tr>
      <w:tr w14:paraId="35390D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430C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D5D4D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B7A1D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2B29A">
            <w:pPr>
              <w:jc w:val="center"/>
            </w:pPr>
            <w:r>
              <w:rPr>
                <w:rFonts w:ascii="宋体" w:hAnsi="宋体" w:eastAsia="宋体"/>
                <w:sz w:val="16"/>
              </w:rPr>
              <w:t>燃油费支出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696C3">
            <w:pPr>
              <w:jc w:val="center"/>
            </w:pPr>
            <w:r>
              <w:rPr>
                <w:rFonts w:ascii="宋体" w:hAnsi="宋体" w:eastAsia="宋体"/>
                <w:sz w:val="16"/>
              </w:rPr>
              <w:t>&lt;=7134元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E25A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86A9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561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6A2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1762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A9874">
            <w:pPr>
              <w:jc w:val="center"/>
            </w:pPr>
            <w:r>
              <w:rPr>
                <w:rFonts w:ascii="宋体" w:hAnsi="宋体" w:eastAsia="宋体"/>
                <w:sz w:val="16"/>
              </w:rPr>
              <w:t>=7134元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B6A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AF8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A20B7">
            <w:pPr>
              <w:jc w:val="center"/>
            </w:pPr>
          </w:p>
        </w:tc>
      </w:tr>
      <w:tr w14:paraId="2E1FEC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368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72FA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8C6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E35D4">
            <w:pPr>
              <w:jc w:val="center"/>
            </w:pPr>
            <w:r>
              <w:rPr>
                <w:rFonts w:ascii="宋体" w:hAnsi="宋体" w:eastAsia="宋体"/>
                <w:sz w:val="16"/>
              </w:rPr>
              <w:t>办公费支出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A4942">
            <w:pPr>
              <w:jc w:val="center"/>
            </w:pPr>
            <w:r>
              <w:rPr>
                <w:rFonts w:ascii="宋体" w:hAnsi="宋体" w:eastAsia="宋体"/>
                <w:sz w:val="16"/>
              </w:rPr>
              <w:t>&lt;=12866元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C123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5934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B8D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11B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0766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66D37">
            <w:pPr>
              <w:jc w:val="center"/>
            </w:pPr>
            <w:r>
              <w:rPr>
                <w:rFonts w:ascii="宋体" w:hAnsi="宋体" w:eastAsia="宋体"/>
                <w:sz w:val="16"/>
              </w:rPr>
              <w:t>=12866元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64C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995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1AE0A">
            <w:pPr>
              <w:jc w:val="center"/>
            </w:pPr>
          </w:p>
        </w:tc>
      </w:tr>
      <w:tr w14:paraId="531F3D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AFB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73A7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F9F6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3212E">
            <w:pPr>
              <w:jc w:val="center"/>
            </w:pPr>
            <w:r>
              <w:rPr>
                <w:rFonts w:ascii="宋体" w:hAnsi="宋体" w:eastAsia="宋体"/>
                <w:sz w:val="16"/>
              </w:rPr>
              <w:t>促进富余劳动力就业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92984">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60F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69D9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1B1A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6FC3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EDBA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90143">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BD9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A99B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ECE37">
            <w:pPr>
              <w:jc w:val="center"/>
            </w:pPr>
          </w:p>
        </w:tc>
      </w:tr>
      <w:tr w14:paraId="7BCAAD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54C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629D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1F4B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93F33">
            <w:pPr>
              <w:jc w:val="center"/>
            </w:pPr>
            <w:r>
              <w:rPr>
                <w:rFonts w:ascii="宋体" w:hAnsi="宋体" w:eastAsia="宋体"/>
                <w:sz w:val="16"/>
              </w:rPr>
              <w:t>受益居民满意度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D94D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A65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6935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C84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79F2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514A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E5E9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59F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A8D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6E7D4">
            <w:pPr>
              <w:jc w:val="center"/>
            </w:pPr>
          </w:p>
        </w:tc>
      </w:tr>
      <w:tr w14:paraId="55EBA12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B96807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5DB22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760EA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9A17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7FD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01C29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FA7CA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20F77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2B9C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71FF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0CBE1B"/>
        </w:tc>
      </w:tr>
    </w:tbl>
    <w:p w14:paraId="07A5F04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419"/>
        <w:gridCol w:w="540"/>
        <w:gridCol w:w="937"/>
      </w:tblGrid>
      <w:tr w14:paraId="488E01AC">
        <w:tblPrEx>
          <w:tblCellMar>
            <w:top w:w="0" w:type="dxa"/>
            <w:left w:w="108" w:type="dxa"/>
            <w:bottom w:w="0" w:type="dxa"/>
            <w:right w:w="108" w:type="dxa"/>
          </w:tblCellMar>
        </w:tblPrEx>
        <w:tc>
          <w:tcPr>
            <w:tcW w:w="8912" w:type="dxa"/>
            <w:gridSpan w:val="14"/>
            <w:vAlign w:val="center"/>
          </w:tcPr>
          <w:p w14:paraId="27EAE6F9">
            <w:pPr>
              <w:jc w:val="center"/>
            </w:pPr>
            <w:r>
              <w:rPr>
                <w:rFonts w:ascii="宋体" w:hAnsi="宋体" w:eastAsia="宋体"/>
                <w:sz w:val="24"/>
              </w:rPr>
              <w:t>项目支出绩效自评表</w:t>
            </w:r>
          </w:p>
        </w:tc>
      </w:tr>
      <w:tr w14:paraId="66EFA189">
        <w:tblPrEx>
          <w:tblCellMar>
            <w:top w:w="0" w:type="dxa"/>
            <w:left w:w="108" w:type="dxa"/>
            <w:bottom w:w="0" w:type="dxa"/>
            <w:right w:w="108" w:type="dxa"/>
          </w:tblCellMar>
        </w:tblPrEx>
        <w:tc>
          <w:tcPr>
            <w:tcW w:w="8912" w:type="dxa"/>
            <w:gridSpan w:val="14"/>
            <w:vAlign w:val="center"/>
          </w:tcPr>
          <w:p w14:paraId="59C54C55">
            <w:pPr>
              <w:jc w:val="center"/>
            </w:pPr>
            <w:r>
              <w:rPr>
                <w:rFonts w:ascii="宋体" w:hAnsi="宋体" w:eastAsia="宋体"/>
                <w:sz w:val="24"/>
              </w:rPr>
              <w:t>(2024年度)</w:t>
            </w:r>
          </w:p>
        </w:tc>
      </w:tr>
      <w:tr w14:paraId="790EE53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D20B0">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BDE989F">
            <w:pPr>
              <w:jc w:val="center"/>
            </w:pPr>
            <w:r>
              <w:rPr>
                <w:rFonts w:ascii="宋体" w:hAnsi="宋体" w:eastAsia="宋体"/>
                <w:sz w:val="16"/>
              </w:rPr>
              <w:t>托里县哈图镇2024年中央补助地方公共文化服务体系建设补助资金</w:t>
            </w:r>
          </w:p>
        </w:tc>
      </w:tr>
      <w:tr w14:paraId="7EF773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E81A3">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51D9F0">
            <w:pPr>
              <w:jc w:val="center"/>
            </w:pPr>
            <w:r>
              <w:rPr>
                <w:rFonts w:ascii="宋体" w:hAnsi="宋体" w:eastAsia="宋体"/>
                <w:sz w:val="16"/>
              </w:rPr>
              <w:t>托里县哈图镇农村合作经济（统计）发展中心（财政所）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2801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949217">
            <w:pPr>
              <w:jc w:val="center"/>
            </w:pPr>
            <w:r>
              <w:rPr>
                <w:rFonts w:ascii="宋体" w:hAnsi="宋体" w:eastAsia="宋体"/>
                <w:sz w:val="16"/>
              </w:rPr>
              <w:t>托里县哈图镇农村合作经济（统计）发展中心（财政所）</w:t>
            </w:r>
          </w:p>
        </w:tc>
      </w:tr>
      <w:tr w14:paraId="24421E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A2077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C6083">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5A08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6606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B8D5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7128F">
            <w:pPr>
              <w:jc w:val="center"/>
            </w:pPr>
            <w:r>
              <w:rPr>
                <w:rFonts w:ascii="宋体" w:hAnsi="宋体" w:eastAsia="宋体"/>
                <w:sz w:val="16"/>
              </w:rPr>
              <w:t>分值</w:t>
            </w:r>
          </w:p>
        </w:tc>
        <w:tc>
          <w:tcPr>
            <w:tcW w:w="95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525C3">
            <w:pPr>
              <w:jc w:val="center"/>
            </w:pPr>
            <w:r>
              <w:rPr>
                <w:rFonts w:ascii="宋体" w:hAnsi="宋体" w:eastAsia="宋体"/>
                <w:sz w:val="16"/>
              </w:rPr>
              <w:t>执行率</w:t>
            </w:r>
          </w:p>
        </w:tc>
        <w:tc>
          <w:tcPr>
            <w:tcW w:w="937" w:type="dxa"/>
            <w:tcBorders>
              <w:top w:val="single" w:color="auto" w:sz="10" w:space="0"/>
              <w:left w:val="single" w:color="auto" w:sz="10" w:space="0"/>
              <w:bottom w:val="single" w:color="auto" w:sz="10" w:space="0"/>
              <w:right w:val="single" w:color="auto" w:sz="10" w:space="0"/>
              <w:insideV w:val="single" w:sz="10" w:space="0"/>
            </w:tcBorders>
            <w:vAlign w:val="center"/>
          </w:tcPr>
          <w:p w14:paraId="4697C593">
            <w:pPr>
              <w:jc w:val="center"/>
            </w:pPr>
            <w:r>
              <w:rPr>
                <w:rFonts w:ascii="宋体" w:hAnsi="宋体" w:eastAsia="宋体"/>
                <w:sz w:val="16"/>
              </w:rPr>
              <w:t>得分</w:t>
            </w:r>
          </w:p>
        </w:tc>
      </w:tr>
      <w:tr w14:paraId="5FE08F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985FB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7326A">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B5E0B">
            <w:pPr>
              <w:jc w:val="center"/>
            </w:pPr>
            <w:r>
              <w:rPr>
                <w:rFonts w:ascii="宋体" w:hAnsi="宋体" w:eastAsia="宋体"/>
                <w:sz w:val="16"/>
              </w:rPr>
              <w:t>4.48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EB738">
            <w:pPr>
              <w:jc w:val="center"/>
            </w:pPr>
            <w:r>
              <w:rPr>
                <w:rFonts w:ascii="宋体" w:hAnsi="宋体" w:eastAsia="宋体"/>
                <w:sz w:val="16"/>
              </w:rPr>
              <w:t>4.48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E0F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02421">
            <w:pPr>
              <w:jc w:val="center"/>
            </w:pPr>
            <w:r>
              <w:rPr>
                <w:rFonts w:ascii="宋体" w:hAnsi="宋体" w:eastAsia="宋体"/>
                <w:sz w:val="16"/>
              </w:rPr>
              <w:t>10</w:t>
            </w:r>
          </w:p>
        </w:tc>
        <w:tc>
          <w:tcPr>
            <w:tcW w:w="95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2D422">
            <w:pPr>
              <w:jc w:val="center"/>
            </w:pPr>
            <w:r>
              <w:rPr>
                <w:rFonts w:ascii="宋体" w:hAnsi="宋体" w:eastAsia="宋体"/>
                <w:sz w:val="16"/>
              </w:rPr>
              <w:t>0.00%</w:t>
            </w:r>
          </w:p>
        </w:tc>
        <w:tc>
          <w:tcPr>
            <w:tcW w:w="937" w:type="dxa"/>
            <w:tcBorders>
              <w:top w:val="single" w:color="auto" w:sz="10" w:space="0"/>
              <w:left w:val="single" w:color="auto" w:sz="10" w:space="0"/>
              <w:bottom w:val="single" w:color="auto" w:sz="10" w:space="0"/>
              <w:right w:val="single" w:color="auto" w:sz="10" w:space="0"/>
              <w:insideV w:val="single" w:sz="10" w:space="0"/>
            </w:tcBorders>
            <w:vAlign w:val="center"/>
          </w:tcPr>
          <w:p w14:paraId="29664614">
            <w:pPr>
              <w:jc w:val="center"/>
            </w:pPr>
            <w:r>
              <w:rPr>
                <w:rFonts w:ascii="宋体" w:hAnsi="宋体" w:eastAsia="宋体"/>
                <w:sz w:val="16"/>
              </w:rPr>
              <w:t>0.00</w:t>
            </w:r>
          </w:p>
        </w:tc>
      </w:tr>
      <w:tr w14:paraId="232CCA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4AAA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ECD7C">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05515">
            <w:pPr>
              <w:jc w:val="center"/>
            </w:pPr>
            <w:r>
              <w:rPr>
                <w:rFonts w:ascii="宋体" w:hAnsi="宋体" w:eastAsia="宋体"/>
                <w:sz w:val="16"/>
              </w:rPr>
              <w:t>4.48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8956D">
            <w:pPr>
              <w:jc w:val="center"/>
            </w:pPr>
            <w:r>
              <w:rPr>
                <w:rFonts w:ascii="宋体" w:hAnsi="宋体" w:eastAsia="宋体"/>
                <w:sz w:val="16"/>
              </w:rPr>
              <w:t>4.48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F6E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E4474">
            <w:pPr>
              <w:jc w:val="center"/>
            </w:pPr>
            <w:r>
              <w:rPr>
                <w:rFonts w:ascii="宋体" w:hAnsi="宋体" w:eastAsia="宋体"/>
                <w:sz w:val="16"/>
              </w:rPr>
              <w:t>—</w:t>
            </w:r>
          </w:p>
        </w:tc>
        <w:tc>
          <w:tcPr>
            <w:tcW w:w="95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0A1EE">
            <w:pPr>
              <w:jc w:val="center"/>
            </w:pPr>
            <w:r>
              <w:rPr>
                <w:rFonts w:ascii="宋体" w:hAnsi="宋体" w:eastAsia="宋体"/>
                <w:sz w:val="16"/>
              </w:rPr>
              <w:t>—</w:t>
            </w:r>
          </w:p>
        </w:tc>
        <w:tc>
          <w:tcPr>
            <w:tcW w:w="937" w:type="dxa"/>
            <w:tcBorders>
              <w:top w:val="single" w:color="auto" w:sz="10" w:space="0"/>
              <w:left w:val="single" w:color="auto" w:sz="10" w:space="0"/>
              <w:bottom w:val="single" w:color="auto" w:sz="10" w:space="0"/>
              <w:right w:val="single" w:color="auto" w:sz="10" w:space="0"/>
              <w:insideV w:val="single" w:sz="10" w:space="0"/>
            </w:tcBorders>
            <w:vAlign w:val="center"/>
          </w:tcPr>
          <w:p w14:paraId="6ABD57C0">
            <w:pPr>
              <w:jc w:val="center"/>
            </w:pPr>
            <w:r>
              <w:rPr>
                <w:rFonts w:ascii="宋体" w:hAnsi="宋体" w:eastAsia="宋体"/>
                <w:sz w:val="16"/>
              </w:rPr>
              <w:t>—</w:t>
            </w:r>
          </w:p>
        </w:tc>
      </w:tr>
      <w:tr w14:paraId="503FDE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DB75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73327">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841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0EF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C22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9A30B">
            <w:pPr>
              <w:jc w:val="center"/>
            </w:pPr>
            <w:r>
              <w:rPr>
                <w:rFonts w:ascii="宋体" w:hAnsi="宋体" w:eastAsia="宋体"/>
                <w:sz w:val="16"/>
              </w:rPr>
              <w:t>—</w:t>
            </w:r>
          </w:p>
        </w:tc>
        <w:tc>
          <w:tcPr>
            <w:tcW w:w="95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D41D4">
            <w:pPr>
              <w:jc w:val="center"/>
            </w:pPr>
            <w:r>
              <w:rPr>
                <w:rFonts w:ascii="宋体" w:hAnsi="宋体" w:eastAsia="宋体"/>
                <w:sz w:val="16"/>
              </w:rPr>
              <w:t>—</w:t>
            </w:r>
          </w:p>
        </w:tc>
        <w:tc>
          <w:tcPr>
            <w:tcW w:w="937" w:type="dxa"/>
            <w:tcBorders>
              <w:top w:val="single" w:color="auto" w:sz="10" w:space="0"/>
              <w:left w:val="single" w:color="auto" w:sz="10" w:space="0"/>
              <w:bottom w:val="single" w:color="auto" w:sz="10" w:space="0"/>
              <w:right w:val="single" w:color="auto" w:sz="10" w:space="0"/>
              <w:insideV w:val="single" w:sz="10" w:space="0"/>
            </w:tcBorders>
            <w:vAlign w:val="center"/>
          </w:tcPr>
          <w:p w14:paraId="13853C7F">
            <w:pPr>
              <w:jc w:val="center"/>
            </w:pPr>
            <w:r>
              <w:rPr>
                <w:rFonts w:ascii="宋体" w:hAnsi="宋体" w:eastAsia="宋体"/>
                <w:sz w:val="16"/>
              </w:rPr>
              <w:t>—</w:t>
            </w:r>
          </w:p>
        </w:tc>
      </w:tr>
      <w:tr w14:paraId="2380EE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BC46B3">
            <w:pPr>
              <w:jc w:val="center"/>
            </w:pPr>
            <w:r>
              <w:rPr>
                <w:rFonts w:ascii="宋体" w:hAnsi="宋体" w:eastAsia="宋体"/>
                <w:sz w:val="16"/>
              </w:rPr>
              <w:t>年度总体目标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5AE58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94ECD3">
            <w:pPr>
              <w:jc w:val="center"/>
            </w:pPr>
            <w:r>
              <w:rPr>
                <w:rFonts w:ascii="宋体" w:hAnsi="宋体" w:eastAsia="宋体"/>
                <w:sz w:val="16"/>
              </w:rPr>
              <w:t>实际完成情况</w:t>
            </w:r>
          </w:p>
        </w:tc>
      </w:tr>
      <w:tr w14:paraId="4E8EE6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397AFA"/>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8B4B17">
            <w:pPr>
              <w:jc w:val="both"/>
            </w:pPr>
            <w:r>
              <w:rPr>
                <w:rFonts w:ascii="宋体" w:hAnsi="宋体" w:eastAsia="宋体"/>
                <w:sz w:val="16"/>
              </w:rPr>
              <w:t>项目资金4.48万元，用于我镇4个村的文化信息工程、农村文艺演出补助、农村体育活动，丰富村民业余时间的娱乐内容，促进村民之间友好往来，有利于促进社会稳定，民族团结，提高村民爱国情怀，提升村民审美价值观，村队文化信息先进性，提升群众对体育健身功能的了解，丰富群众的文化生活，同时也把社会主义新农村建设的重要性和必要性体现在群众面前，受益村民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77BDE2">
            <w:pPr>
              <w:jc w:val="both"/>
            </w:pPr>
            <w:r>
              <w:rPr>
                <w:rFonts w:ascii="宋体" w:hAnsi="宋体" w:eastAsia="宋体"/>
                <w:sz w:val="16"/>
              </w:rPr>
              <w:t>项目预算资金4.48万元全年执行数为0元（执行率0%），因全镇4个行政村未开展文化信息工程、农村文艺演出及体育活动等任何相关活动，导致所有绩效指标（包括受益村数、资金支付准确率、合规率及时性、成本控制及社会效益等）均未达成，受益村民满意度指标得分为0分，项目总评分为0分，未能实现丰富村民文化生活、促进社会稳定和民族团结的预期目标。</w:t>
            </w:r>
          </w:p>
        </w:tc>
      </w:tr>
      <w:tr w14:paraId="7EF9C1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E4B79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8426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C16D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ADA46">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8D9C0B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CB81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A369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9D50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7216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D14F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2C633">
            <w:pPr>
              <w:jc w:val="center"/>
            </w:pPr>
            <w:r>
              <w:rPr>
                <w:rFonts w:ascii="宋体" w:hAnsi="宋体" w:eastAsia="宋体"/>
                <w:sz w:val="16"/>
              </w:rPr>
              <w:t>指标实际完成值</w:t>
            </w:r>
          </w:p>
        </w:tc>
        <w:tc>
          <w:tcPr>
            <w:tcW w:w="419" w:type="dxa"/>
            <w:tcBorders>
              <w:top w:val="single" w:color="auto" w:sz="10" w:space="0"/>
              <w:left w:val="single" w:color="auto" w:sz="10" w:space="0"/>
              <w:bottom w:val="single" w:color="auto" w:sz="10" w:space="0"/>
              <w:right w:val="single" w:color="auto" w:sz="10" w:space="0"/>
              <w:insideV w:val="single" w:sz="10" w:space="0"/>
            </w:tcBorders>
            <w:vAlign w:val="center"/>
          </w:tcPr>
          <w:p w14:paraId="0D96B6A4">
            <w:pPr>
              <w:jc w:val="center"/>
            </w:pPr>
            <w:r>
              <w:rPr>
                <w:rFonts w:ascii="宋体" w:hAnsi="宋体" w:eastAsia="宋体"/>
                <w:sz w:val="16"/>
              </w:rPr>
              <w:t>完成率</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026BCDA4">
            <w:pPr>
              <w:jc w:val="center"/>
            </w:pPr>
            <w:r>
              <w:rPr>
                <w:rFonts w:ascii="宋体" w:hAnsi="宋体" w:eastAsia="宋体"/>
                <w:sz w:val="16"/>
              </w:rPr>
              <w:t>指标得分</w:t>
            </w:r>
          </w:p>
        </w:tc>
        <w:tc>
          <w:tcPr>
            <w:tcW w:w="937" w:type="dxa"/>
            <w:tcBorders>
              <w:top w:val="single" w:color="auto" w:sz="10" w:space="0"/>
              <w:left w:val="single" w:color="auto" w:sz="10" w:space="0"/>
              <w:bottom w:val="single" w:color="auto" w:sz="10" w:space="0"/>
              <w:right w:val="single" w:color="auto" w:sz="10" w:space="0"/>
              <w:insideV w:val="single" w:sz="10" w:space="0"/>
            </w:tcBorders>
            <w:vAlign w:val="center"/>
          </w:tcPr>
          <w:p w14:paraId="43B7536F">
            <w:pPr>
              <w:jc w:val="center"/>
            </w:pPr>
            <w:r>
              <w:rPr>
                <w:rFonts w:ascii="宋体" w:hAnsi="宋体" w:eastAsia="宋体"/>
                <w:sz w:val="16"/>
              </w:rPr>
              <w:t>偏差原因分析及改进措施</w:t>
            </w:r>
          </w:p>
        </w:tc>
      </w:tr>
      <w:tr w14:paraId="60601C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FBC3F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CA532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DF90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09C5D">
            <w:pPr>
              <w:jc w:val="center"/>
            </w:pPr>
            <w:r>
              <w:rPr>
                <w:rFonts w:ascii="宋体" w:hAnsi="宋体" w:eastAsia="宋体"/>
                <w:sz w:val="16"/>
              </w:rPr>
              <w:t>受益村数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6236AC2">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3F9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F1C6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952E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63C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1B09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08550">
            <w:pPr>
              <w:jc w:val="center"/>
            </w:pPr>
            <w:r>
              <w:rPr>
                <w:rFonts w:ascii="宋体" w:hAnsi="宋体" w:eastAsia="宋体"/>
                <w:sz w:val="16"/>
              </w:rPr>
              <w:t>=0个</w:t>
            </w:r>
          </w:p>
        </w:tc>
        <w:tc>
          <w:tcPr>
            <w:tcW w:w="419" w:type="dxa"/>
            <w:tcBorders>
              <w:top w:val="single" w:color="auto" w:sz="10" w:space="0"/>
              <w:left w:val="single" w:color="auto" w:sz="10" w:space="0"/>
              <w:bottom w:val="single" w:color="auto" w:sz="10" w:space="0"/>
              <w:right w:val="single" w:color="auto" w:sz="10" w:space="0"/>
              <w:insideV w:val="single" w:sz="10" w:space="0"/>
            </w:tcBorders>
            <w:vAlign w:val="center"/>
          </w:tcPr>
          <w:p w14:paraId="39C5B411">
            <w:pPr>
              <w:jc w:val="center"/>
            </w:pPr>
            <w:r>
              <w:rPr>
                <w:rFonts w:ascii="宋体" w:hAnsi="宋体" w:eastAsia="宋体"/>
                <w:sz w:val="16"/>
              </w:rPr>
              <w:t>0%</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4E56F610">
            <w:pPr>
              <w:jc w:val="center"/>
            </w:pPr>
            <w:r>
              <w:rPr>
                <w:rFonts w:ascii="宋体" w:hAnsi="宋体" w:eastAsia="宋体"/>
                <w:sz w:val="16"/>
              </w:rPr>
              <w:t>0</w:t>
            </w:r>
          </w:p>
        </w:tc>
        <w:tc>
          <w:tcPr>
            <w:tcW w:w="937" w:type="dxa"/>
            <w:tcBorders>
              <w:top w:val="single" w:color="auto" w:sz="10" w:space="0"/>
              <w:left w:val="single" w:color="auto" w:sz="10" w:space="0"/>
              <w:bottom w:val="single" w:color="auto" w:sz="10" w:space="0"/>
              <w:right w:val="single" w:color="auto" w:sz="10" w:space="0"/>
              <w:insideV w:val="single" w:sz="10" w:space="0"/>
            </w:tcBorders>
            <w:vAlign w:val="center"/>
          </w:tcPr>
          <w:p w14:paraId="3A4DEFDE">
            <w:pPr>
              <w:jc w:val="center"/>
            </w:pPr>
            <w:r>
              <w:rPr>
                <w:rFonts w:ascii="宋体" w:hAnsi="宋体" w:eastAsia="宋体"/>
                <w:sz w:val="16"/>
              </w:rPr>
              <w:t>因全镇4个行政村未开展文化信息工程、农村文艺演出及体育活动等任何相关活动，导致所有绩效指标（包括受益村数、资金支付准确率、合规率</w:t>
            </w:r>
            <w:r>
              <w:rPr>
                <w:rFonts w:hint="eastAsia" w:ascii="宋体" w:hAnsi="宋体"/>
                <w:sz w:val="16"/>
                <w:lang w:eastAsia="zh-CN"/>
              </w:rPr>
              <w:t>及</w:t>
            </w:r>
            <w:r>
              <w:rPr>
                <w:rFonts w:ascii="宋体" w:hAnsi="宋体" w:eastAsia="宋体"/>
                <w:sz w:val="16"/>
              </w:rPr>
              <w:t>时性、成本控制及社会效益等）均未达成</w:t>
            </w:r>
          </w:p>
        </w:tc>
      </w:tr>
      <w:tr w14:paraId="78E39B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86B5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C0004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466C2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32D9E">
            <w:pPr>
              <w:jc w:val="center"/>
            </w:pPr>
            <w:r>
              <w:rPr>
                <w:rFonts w:ascii="宋体" w:hAnsi="宋体" w:eastAsia="宋体"/>
                <w:sz w:val="16"/>
              </w:rPr>
              <w:t>资金支付准确率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CFF23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0FC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A3F2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4A7F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E80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D3A9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9D091">
            <w:pPr>
              <w:jc w:val="center"/>
            </w:pPr>
            <w:r>
              <w:rPr>
                <w:rFonts w:ascii="宋体" w:hAnsi="宋体" w:eastAsia="宋体"/>
                <w:sz w:val="16"/>
              </w:rPr>
              <w:t>=0%</w:t>
            </w:r>
          </w:p>
        </w:tc>
        <w:tc>
          <w:tcPr>
            <w:tcW w:w="419" w:type="dxa"/>
            <w:tcBorders>
              <w:top w:val="single" w:color="auto" w:sz="10" w:space="0"/>
              <w:left w:val="single" w:color="auto" w:sz="10" w:space="0"/>
              <w:bottom w:val="single" w:color="auto" w:sz="10" w:space="0"/>
              <w:right w:val="single" w:color="auto" w:sz="10" w:space="0"/>
              <w:insideV w:val="single" w:sz="10" w:space="0"/>
            </w:tcBorders>
            <w:vAlign w:val="center"/>
          </w:tcPr>
          <w:p w14:paraId="3D45F694">
            <w:pPr>
              <w:jc w:val="center"/>
            </w:pPr>
            <w:r>
              <w:rPr>
                <w:rFonts w:ascii="宋体" w:hAnsi="宋体" w:eastAsia="宋体"/>
                <w:sz w:val="16"/>
              </w:rPr>
              <w:t>0%</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030DE66A">
            <w:pPr>
              <w:jc w:val="center"/>
            </w:pPr>
            <w:r>
              <w:rPr>
                <w:rFonts w:ascii="宋体" w:hAnsi="宋体" w:eastAsia="宋体"/>
                <w:sz w:val="16"/>
              </w:rPr>
              <w:t>0</w:t>
            </w:r>
          </w:p>
        </w:tc>
        <w:tc>
          <w:tcPr>
            <w:tcW w:w="937" w:type="dxa"/>
            <w:tcBorders>
              <w:top w:val="single" w:color="auto" w:sz="10" w:space="0"/>
              <w:left w:val="single" w:color="auto" w:sz="10" w:space="0"/>
              <w:bottom w:val="single" w:color="auto" w:sz="10" w:space="0"/>
              <w:right w:val="single" w:color="auto" w:sz="10" w:space="0"/>
              <w:insideV w:val="single" w:sz="10" w:space="0"/>
            </w:tcBorders>
            <w:vAlign w:val="center"/>
          </w:tcPr>
          <w:p w14:paraId="36D9AEC4">
            <w:pPr>
              <w:jc w:val="center"/>
            </w:pPr>
            <w:r>
              <w:rPr>
                <w:rFonts w:ascii="宋体" w:hAnsi="宋体" w:eastAsia="宋体"/>
                <w:sz w:val="16"/>
              </w:rPr>
              <w:t>因全镇4个行政村未开展文化信息工程、农村文艺演出及体育活动等任何相关活动，导致所有绩效指标（包括受益村数、资金支付准确率、合规率</w:t>
            </w:r>
            <w:r>
              <w:rPr>
                <w:rFonts w:hint="eastAsia" w:ascii="宋体" w:hAnsi="宋体"/>
                <w:sz w:val="16"/>
                <w:lang w:eastAsia="zh-CN"/>
              </w:rPr>
              <w:t>及</w:t>
            </w:r>
            <w:r>
              <w:rPr>
                <w:rFonts w:ascii="宋体" w:hAnsi="宋体" w:eastAsia="宋体"/>
                <w:sz w:val="16"/>
              </w:rPr>
              <w:t>时性、成本控制及社会效益等）均未达成</w:t>
            </w:r>
          </w:p>
        </w:tc>
      </w:tr>
      <w:tr w14:paraId="6F7AE4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A1E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19B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8A5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BFA50">
            <w:pPr>
              <w:jc w:val="center"/>
            </w:pPr>
            <w:r>
              <w:rPr>
                <w:rFonts w:ascii="宋体" w:hAnsi="宋体" w:eastAsia="宋体"/>
                <w:sz w:val="16"/>
              </w:rPr>
              <w:t>资金支付合规率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CB33D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783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3DDA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2642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6B4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F7DA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EFCE8">
            <w:pPr>
              <w:jc w:val="center"/>
            </w:pPr>
            <w:r>
              <w:rPr>
                <w:rFonts w:ascii="宋体" w:hAnsi="宋体" w:eastAsia="宋体"/>
                <w:sz w:val="16"/>
              </w:rPr>
              <w:t>=0%</w:t>
            </w:r>
          </w:p>
        </w:tc>
        <w:tc>
          <w:tcPr>
            <w:tcW w:w="419" w:type="dxa"/>
            <w:tcBorders>
              <w:top w:val="single" w:color="auto" w:sz="10" w:space="0"/>
              <w:left w:val="single" w:color="auto" w:sz="10" w:space="0"/>
              <w:bottom w:val="single" w:color="auto" w:sz="10" w:space="0"/>
              <w:right w:val="single" w:color="auto" w:sz="10" w:space="0"/>
              <w:insideV w:val="single" w:sz="10" w:space="0"/>
            </w:tcBorders>
            <w:vAlign w:val="center"/>
          </w:tcPr>
          <w:p w14:paraId="1025560B">
            <w:pPr>
              <w:jc w:val="center"/>
            </w:pPr>
            <w:r>
              <w:rPr>
                <w:rFonts w:ascii="宋体" w:hAnsi="宋体" w:eastAsia="宋体"/>
                <w:sz w:val="16"/>
              </w:rPr>
              <w:t>0%</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1380340D">
            <w:pPr>
              <w:jc w:val="center"/>
            </w:pPr>
            <w:r>
              <w:rPr>
                <w:rFonts w:ascii="宋体" w:hAnsi="宋体" w:eastAsia="宋体"/>
                <w:sz w:val="16"/>
              </w:rPr>
              <w:t>0</w:t>
            </w:r>
          </w:p>
        </w:tc>
        <w:tc>
          <w:tcPr>
            <w:tcW w:w="937" w:type="dxa"/>
            <w:tcBorders>
              <w:top w:val="single" w:color="auto" w:sz="10" w:space="0"/>
              <w:left w:val="single" w:color="auto" w:sz="10" w:space="0"/>
              <w:bottom w:val="single" w:color="auto" w:sz="10" w:space="0"/>
              <w:right w:val="single" w:color="auto" w:sz="10" w:space="0"/>
              <w:insideV w:val="single" w:sz="10" w:space="0"/>
            </w:tcBorders>
            <w:vAlign w:val="center"/>
          </w:tcPr>
          <w:p w14:paraId="40F450AF">
            <w:pPr>
              <w:jc w:val="center"/>
            </w:pPr>
            <w:r>
              <w:rPr>
                <w:rFonts w:ascii="宋体" w:hAnsi="宋体" w:eastAsia="宋体"/>
                <w:sz w:val="16"/>
              </w:rPr>
              <w:t>因全镇4个行政村未开展文化信息工程、农村文艺演出及体育活动等任何相关活动，导致所有绩效指标（包括受益村数、资金支付准确率、合规率</w:t>
            </w:r>
            <w:r>
              <w:rPr>
                <w:rFonts w:hint="eastAsia" w:ascii="宋体" w:hAnsi="宋体"/>
                <w:sz w:val="16"/>
                <w:lang w:eastAsia="zh-CN"/>
              </w:rPr>
              <w:t>及</w:t>
            </w:r>
            <w:r>
              <w:rPr>
                <w:rFonts w:ascii="宋体" w:hAnsi="宋体" w:eastAsia="宋体"/>
                <w:sz w:val="16"/>
              </w:rPr>
              <w:t>时性、成本控制及社会效益等）均未达成</w:t>
            </w:r>
          </w:p>
        </w:tc>
      </w:tr>
      <w:tr w14:paraId="791878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1D2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6BF7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C2307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12232">
            <w:pPr>
              <w:jc w:val="center"/>
            </w:pPr>
            <w:r>
              <w:rPr>
                <w:rFonts w:ascii="宋体" w:hAnsi="宋体" w:eastAsia="宋体"/>
                <w:sz w:val="16"/>
              </w:rPr>
              <w:t>资金支付及时性</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D0123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8D1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FD1C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C230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A08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64F5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6695D">
            <w:pPr>
              <w:jc w:val="center"/>
            </w:pPr>
            <w:r>
              <w:rPr>
                <w:rFonts w:ascii="宋体" w:hAnsi="宋体" w:eastAsia="宋体"/>
                <w:sz w:val="16"/>
              </w:rPr>
              <w:t>=0%</w:t>
            </w:r>
          </w:p>
        </w:tc>
        <w:tc>
          <w:tcPr>
            <w:tcW w:w="419" w:type="dxa"/>
            <w:tcBorders>
              <w:top w:val="single" w:color="auto" w:sz="10" w:space="0"/>
              <w:left w:val="single" w:color="auto" w:sz="10" w:space="0"/>
              <w:bottom w:val="single" w:color="auto" w:sz="10" w:space="0"/>
              <w:right w:val="single" w:color="auto" w:sz="10" w:space="0"/>
              <w:insideV w:val="single" w:sz="10" w:space="0"/>
            </w:tcBorders>
            <w:vAlign w:val="center"/>
          </w:tcPr>
          <w:p w14:paraId="15BDACFD">
            <w:pPr>
              <w:jc w:val="center"/>
            </w:pPr>
            <w:r>
              <w:rPr>
                <w:rFonts w:ascii="宋体" w:hAnsi="宋体" w:eastAsia="宋体"/>
                <w:sz w:val="16"/>
              </w:rPr>
              <w:t>0%</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1D9B4D17">
            <w:pPr>
              <w:jc w:val="center"/>
            </w:pPr>
            <w:r>
              <w:rPr>
                <w:rFonts w:ascii="宋体" w:hAnsi="宋体" w:eastAsia="宋体"/>
                <w:sz w:val="16"/>
              </w:rPr>
              <w:t>0</w:t>
            </w:r>
          </w:p>
        </w:tc>
        <w:tc>
          <w:tcPr>
            <w:tcW w:w="937" w:type="dxa"/>
            <w:tcBorders>
              <w:top w:val="single" w:color="auto" w:sz="10" w:space="0"/>
              <w:left w:val="single" w:color="auto" w:sz="10" w:space="0"/>
              <w:bottom w:val="single" w:color="auto" w:sz="10" w:space="0"/>
              <w:right w:val="single" w:color="auto" w:sz="10" w:space="0"/>
              <w:insideV w:val="single" w:sz="10" w:space="0"/>
            </w:tcBorders>
            <w:vAlign w:val="center"/>
          </w:tcPr>
          <w:p w14:paraId="25344CE1">
            <w:pPr>
              <w:jc w:val="center"/>
            </w:pPr>
            <w:r>
              <w:rPr>
                <w:rFonts w:ascii="宋体" w:hAnsi="宋体" w:eastAsia="宋体"/>
                <w:sz w:val="16"/>
              </w:rPr>
              <w:t>因全镇4个行政村未开展文化信息工程、农村文艺演出及体育活动等任何相关活动，导致所有绩效指标（包括受益村数、资金支付准确率、合规率</w:t>
            </w:r>
            <w:r>
              <w:rPr>
                <w:rFonts w:hint="eastAsia" w:ascii="宋体" w:hAnsi="宋体"/>
                <w:sz w:val="16"/>
                <w:lang w:eastAsia="zh-CN"/>
              </w:rPr>
              <w:t>及</w:t>
            </w:r>
            <w:r>
              <w:rPr>
                <w:rFonts w:ascii="宋体" w:hAnsi="宋体" w:eastAsia="宋体"/>
                <w:sz w:val="16"/>
              </w:rPr>
              <w:t>时性、成本控制及社会效益等）均未达成</w:t>
            </w:r>
          </w:p>
        </w:tc>
      </w:tr>
      <w:tr w14:paraId="7346AF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729C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E0BB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49C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0AA6F">
            <w:pPr>
              <w:jc w:val="center"/>
            </w:pPr>
            <w:r>
              <w:rPr>
                <w:rFonts w:ascii="宋体" w:hAnsi="宋体" w:eastAsia="宋体"/>
                <w:sz w:val="16"/>
              </w:rPr>
              <w:t>资金拨付完成时间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2972E24">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EC3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3111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1340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A3B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16B9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9C622">
            <w:pPr>
              <w:jc w:val="center"/>
            </w:pPr>
            <w:r>
              <w:rPr>
                <w:rFonts w:ascii="宋体" w:hAnsi="宋体" w:eastAsia="宋体"/>
                <w:sz w:val="16"/>
              </w:rPr>
              <w:t>项目未实施</w:t>
            </w:r>
          </w:p>
        </w:tc>
        <w:tc>
          <w:tcPr>
            <w:tcW w:w="419" w:type="dxa"/>
            <w:tcBorders>
              <w:top w:val="single" w:color="auto" w:sz="10" w:space="0"/>
              <w:left w:val="single" w:color="auto" w:sz="10" w:space="0"/>
              <w:bottom w:val="single" w:color="auto" w:sz="10" w:space="0"/>
              <w:right w:val="single" w:color="auto" w:sz="10" w:space="0"/>
              <w:insideV w:val="single" w:sz="10" w:space="0"/>
            </w:tcBorders>
            <w:vAlign w:val="center"/>
          </w:tcPr>
          <w:p w14:paraId="26541ACF">
            <w:pPr>
              <w:jc w:val="center"/>
            </w:pPr>
            <w:r>
              <w:rPr>
                <w:rFonts w:ascii="宋体" w:hAnsi="宋体" w:eastAsia="宋体"/>
                <w:sz w:val="16"/>
              </w:rPr>
              <w:t>0%</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28847AB4">
            <w:pPr>
              <w:jc w:val="center"/>
            </w:pPr>
            <w:r>
              <w:rPr>
                <w:rFonts w:ascii="宋体" w:hAnsi="宋体" w:eastAsia="宋体"/>
                <w:sz w:val="16"/>
              </w:rPr>
              <w:t>0</w:t>
            </w:r>
          </w:p>
        </w:tc>
        <w:tc>
          <w:tcPr>
            <w:tcW w:w="937" w:type="dxa"/>
            <w:tcBorders>
              <w:top w:val="single" w:color="auto" w:sz="10" w:space="0"/>
              <w:left w:val="single" w:color="auto" w:sz="10" w:space="0"/>
              <w:bottom w:val="single" w:color="auto" w:sz="10" w:space="0"/>
              <w:right w:val="single" w:color="auto" w:sz="10" w:space="0"/>
              <w:insideV w:val="single" w:sz="10" w:space="0"/>
            </w:tcBorders>
            <w:vAlign w:val="center"/>
          </w:tcPr>
          <w:p w14:paraId="5BB80E16">
            <w:pPr>
              <w:jc w:val="center"/>
            </w:pPr>
            <w:r>
              <w:rPr>
                <w:rFonts w:ascii="宋体" w:hAnsi="宋体" w:eastAsia="宋体"/>
                <w:sz w:val="16"/>
              </w:rPr>
              <w:t>因全镇4个行政村未开展文化信息工程、农村文艺演出及体育活动等任何相关活动，导致所有绩效指标（包括受益村数、资金支付准确率、合规率</w:t>
            </w:r>
            <w:r>
              <w:rPr>
                <w:rFonts w:hint="eastAsia" w:ascii="宋体" w:hAnsi="宋体"/>
                <w:sz w:val="16"/>
                <w:lang w:eastAsia="zh-CN"/>
              </w:rPr>
              <w:t>及</w:t>
            </w:r>
            <w:r>
              <w:rPr>
                <w:rFonts w:ascii="宋体" w:hAnsi="宋体" w:eastAsia="宋体"/>
                <w:sz w:val="16"/>
              </w:rPr>
              <w:t>时性、成本控制及社会效益等）均未达成</w:t>
            </w:r>
          </w:p>
        </w:tc>
      </w:tr>
      <w:tr w14:paraId="756247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5572D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05A66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D5C7C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452EF">
            <w:pPr>
              <w:jc w:val="center"/>
            </w:pPr>
            <w:r>
              <w:rPr>
                <w:rFonts w:ascii="宋体" w:hAnsi="宋体" w:eastAsia="宋体"/>
                <w:sz w:val="16"/>
              </w:rPr>
              <w:t>文化信息工程</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5E69261">
            <w:pPr>
              <w:jc w:val="center"/>
            </w:pPr>
            <w:r>
              <w:rPr>
                <w:rFonts w:ascii="宋体" w:hAnsi="宋体" w:eastAsia="宋体"/>
                <w:sz w:val="16"/>
              </w:rPr>
              <w:t>&lt;=1.60万元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1C69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671C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5784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FDF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E82B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6FCE0">
            <w:pPr>
              <w:jc w:val="center"/>
            </w:pPr>
            <w:r>
              <w:rPr>
                <w:rFonts w:ascii="宋体" w:hAnsi="宋体" w:eastAsia="宋体"/>
                <w:sz w:val="16"/>
              </w:rPr>
              <w:t>=0万元</w:t>
            </w:r>
          </w:p>
        </w:tc>
        <w:tc>
          <w:tcPr>
            <w:tcW w:w="419" w:type="dxa"/>
            <w:tcBorders>
              <w:top w:val="single" w:color="auto" w:sz="10" w:space="0"/>
              <w:left w:val="single" w:color="auto" w:sz="10" w:space="0"/>
              <w:bottom w:val="single" w:color="auto" w:sz="10" w:space="0"/>
              <w:right w:val="single" w:color="auto" w:sz="10" w:space="0"/>
              <w:insideV w:val="single" w:sz="10" w:space="0"/>
            </w:tcBorders>
            <w:vAlign w:val="center"/>
          </w:tcPr>
          <w:p w14:paraId="2C4BA155">
            <w:pPr>
              <w:jc w:val="center"/>
            </w:pPr>
            <w:r>
              <w:rPr>
                <w:rFonts w:ascii="宋体" w:hAnsi="宋体" w:eastAsia="宋体"/>
                <w:sz w:val="16"/>
              </w:rPr>
              <w:t>0%</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273F1ACB">
            <w:pPr>
              <w:jc w:val="center"/>
            </w:pPr>
            <w:r>
              <w:rPr>
                <w:rFonts w:ascii="宋体" w:hAnsi="宋体" w:eastAsia="宋体"/>
                <w:sz w:val="16"/>
              </w:rPr>
              <w:t>0</w:t>
            </w:r>
          </w:p>
        </w:tc>
        <w:tc>
          <w:tcPr>
            <w:tcW w:w="937" w:type="dxa"/>
            <w:tcBorders>
              <w:top w:val="single" w:color="auto" w:sz="10" w:space="0"/>
              <w:left w:val="single" w:color="auto" w:sz="10" w:space="0"/>
              <w:bottom w:val="single" w:color="auto" w:sz="10" w:space="0"/>
              <w:right w:val="single" w:color="auto" w:sz="10" w:space="0"/>
              <w:insideV w:val="single" w:sz="10" w:space="0"/>
            </w:tcBorders>
            <w:vAlign w:val="center"/>
          </w:tcPr>
          <w:p w14:paraId="7CC8758D">
            <w:pPr>
              <w:jc w:val="center"/>
            </w:pPr>
            <w:r>
              <w:rPr>
                <w:rFonts w:ascii="宋体" w:hAnsi="宋体" w:eastAsia="宋体"/>
                <w:sz w:val="16"/>
              </w:rPr>
              <w:t>因全镇4个行政村未开展文化信息工程、农村文艺演出及体育活动等任何相关活动，导致所有绩效指标（包括受益村数、资金支付准确率、合规率</w:t>
            </w:r>
            <w:r>
              <w:rPr>
                <w:rFonts w:hint="eastAsia" w:ascii="宋体" w:hAnsi="宋体"/>
                <w:sz w:val="16"/>
                <w:lang w:eastAsia="zh-CN"/>
              </w:rPr>
              <w:t>及</w:t>
            </w:r>
            <w:r>
              <w:rPr>
                <w:rFonts w:ascii="宋体" w:hAnsi="宋体" w:eastAsia="宋体"/>
                <w:sz w:val="16"/>
              </w:rPr>
              <w:t>时性、成本控制及社会效益等）均未达成</w:t>
            </w:r>
          </w:p>
        </w:tc>
      </w:tr>
      <w:tr w14:paraId="56BB75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508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6991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563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D3F4F">
            <w:pPr>
              <w:jc w:val="center"/>
            </w:pPr>
            <w:r>
              <w:rPr>
                <w:rFonts w:ascii="宋体" w:hAnsi="宋体" w:eastAsia="宋体"/>
                <w:sz w:val="16"/>
              </w:rPr>
              <w:t>农村文艺演出补助</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87A5059">
            <w:pPr>
              <w:jc w:val="center"/>
            </w:pPr>
            <w:r>
              <w:rPr>
                <w:rFonts w:ascii="宋体" w:hAnsi="宋体" w:eastAsia="宋体"/>
                <w:sz w:val="16"/>
              </w:rPr>
              <w:t>&lt;=1.92万元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7F36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198C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E910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7AA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18F4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0D1E8">
            <w:pPr>
              <w:jc w:val="center"/>
            </w:pPr>
            <w:r>
              <w:rPr>
                <w:rFonts w:ascii="宋体" w:hAnsi="宋体" w:eastAsia="宋体"/>
                <w:sz w:val="16"/>
              </w:rPr>
              <w:t>=0万元</w:t>
            </w:r>
          </w:p>
        </w:tc>
        <w:tc>
          <w:tcPr>
            <w:tcW w:w="419" w:type="dxa"/>
            <w:tcBorders>
              <w:top w:val="single" w:color="auto" w:sz="10" w:space="0"/>
              <w:left w:val="single" w:color="auto" w:sz="10" w:space="0"/>
              <w:bottom w:val="single" w:color="auto" w:sz="10" w:space="0"/>
              <w:right w:val="single" w:color="auto" w:sz="10" w:space="0"/>
              <w:insideV w:val="single" w:sz="10" w:space="0"/>
            </w:tcBorders>
            <w:vAlign w:val="center"/>
          </w:tcPr>
          <w:p w14:paraId="12D6FE04">
            <w:pPr>
              <w:jc w:val="center"/>
            </w:pPr>
            <w:r>
              <w:rPr>
                <w:rFonts w:ascii="宋体" w:hAnsi="宋体" w:eastAsia="宋体"/>
                <w:sz w:val="16"/>
              </w:rPr>
              <w:t>0%</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66064666">
            <w:pPr>
              <w:jc w:val="center"/>
            </w:pPr>
            <w:r>
              <w:rPr>
                <w:rFonts w:ascii="宋体" w:hAnsi="宋体" w:eastAsia="宋体"/>
                <w:sz w:val="16"/>
              </w:rPr>
              <w:t>0</w:t>
            </w:r>
          </w:p>
        </w:tc>
        <w:tc>
          <w:tcPr>
            <w:tcW w:w="937" w:type="dxa"/>
            <w:tcBorders>
              <w:top w:val="single" w:color="auto" w:sz="10" w:space="0"/>
              <w:left w:val="single" w:color="auto" w:sz="10" w:space="0"/>
              <w:bottom w:val="single" w:color="auto" w:sz="10" w:space="0"/>
              <w:right w:val="single" w:color="auto" w:sz="10" w:space="0"/>
              <w:insideV w:val="single" w:sz="10" w:space="0"/>
            </w:tcBorders>
            <w:vAlign w:val="center"/>
          </w:tcPr>
          <w:p w14:paraId="68647BD3">
            <w:pPr>
              <w:jc w:val="center"/>
            </w:pPr>
            <w:r>
              <w:rPr>
                <w:rFonts w:ascii="宋体" w:hAnsi="宋体" w:eastAsia="宋体"/>
                <w:sz w:val="16"/>
              </w:rPr>
              <w:t>因全镇4个行政村未开展文化信息工程、农村文艺演出及体育活动等任何相关活动，导致所有绩效指标（包括受益村数、资金支付准确率、合规率</w:t>
            </w:r>
            <w:r>
              <w:rPr>
                <w:rFonts w:hint="eastAsia" w:ascii="宋体" w:hAnsi="宋体"/>
                <w:sz w:val="16"/>
                <w:lang w:eastAsia="zh-CN"/>
              </w:rPr>
              <w:t>及</w:t>
            </w:r>
            <w:r>
              <w:rPr>
                <w:rFonts w:ascii="宋体" w:hAnsi="宋体" w:eastAsia="宋体"/>
                <w:sz w:val="16"/>
              </w:rPr>
              <w:t>时性、成本控制及社会效益等）均未达成</w:t>
            </w:r>
          </w:p>
        </w:tc>
      </w:tr>
      <w:tr w14:paraId="074CFB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1F2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8A9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36F0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105B2">
            <w:pPr>
              <w:jc w:val="center"/>
            </w:pPr>
            <w:r>
              <w:rPr>
                <w:rFonts w:ascii="宋体" w:hAnsi="宋体" w:eastAsia="宋体"/>
                <w:sz w:val="16"/>
              </w:rPr>
              <w:t>农村体育活动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4BE3128">
            <w:pPr>
              <w:jc w:val="center"/>
            </w:pPr>
            <w:r>
              <w:rPr>
                <w:rFonts w:ascii="宋体" w:hAnsi="宋体" w:eastAsia="宋体"/>
                <w:sz w:val="16"/>
              </w:rPr>
              <w:t>&lt;=0.96万元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B2AE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214E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4B92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1E7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5415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AE361">
            <w:pPr>
              <w:jc w:val="center"/>
            </w:pPr>
            <w:r>
              <w:rPr>
                <w:rFonts w:ascii="宋体" w:hAnsi="宋体" w:eastAsia="宋体"/>
                <w:sz w:val="16"/>
              </w:rPr>
              <w:t>=0万元</w:t>
            </w:r>
          </w:p>
        </w:tc>
        <w:tc>
          <w:tcPr>
            <w:tcW w:w="419" w:type="dxa"/>
            <w:tcBorders>
              <w:top w:val="single" w:color="auto" w:sz="10" w:space="0"/>
              <w:left w:val="single" w:color="auto" w:sz="10" w:space="0"/>
              <w:bottom w:val="single" w:color="auto" w:sz="10" w:space="0"/>
              <w:right w:val="single" w:color="auto" w:sz="10" w:space="0"/>
              <w:insideV w:val="single" w:sz="10" w:space="0"/>
            </w:tcBorders>
            <w:vAlign w:val="center"/>
          </w:tcPr>
          <w:p w14:paraId="7D961714">
            <w:pPr>
              <w:jc w:val="center"/>
            </w:pPr>
            <w:r>
              <w:rPr>
                <w:rFonts w:ascii="宋体" w:hAnsi="宋体" w:eastAsia="宋体"/>
                <w:sz w:val="16"/>
              </w:rPr>
              <w:t>0%</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5EDF808F">
            <w:pPr>
              <w:jc w:val="center"/>
            </w:pPr>
            <w:r>
              <w:rPr>
                <w:rFonts w:ascii="宋体" w:hAnsi="宋体" w:eastAsia="宋体"/>
                <w:sz w:val="16"/>
              </w:rPr>
              <w:t>0</w:t>
            </w:r>
          </w:p>
        </w:tc>
        <w:tc>
          <w:tcPr>
            <w:tcW w:w="937" w:type="dxa"/>
            <w:tcBorders>
              <w:top w:val="single" w:color="auto" w:sz="10" w:space="0"/>
              <w:left w:val="single" w:color="auto" w:sz="10" w:space="0"/>
              <w:bottom w:val="single" w:color="auto" w:sz="10" w:space="0"/>
              <w:right w:val="single" w:color="auto" w:sz="10" w:space="0"/>
              <w:insideV w:val="single" w:sz="10" w:space="0"/>
            </w:tcBorders>
            <w:vAlign w:val="center"/>
          </w:tcPr>
          <w:p w14:paraId="1C155721">
            <w:pPr>
              <w:jc w:val="center"/>
            </w:pPr>
            <w:r>
              <w:rPr>
                <w:rFonts w:ascii="宋体" w:hAnsi="宋体" w:eastAsia="宋体"/>
                <w:sz w:val="16"/>
              </w:rPr>
              <w:t>因全镇4个行政村未开展文化信息工程、农村文艺演出及体育活动等任何相关活动，导致所有绩效指标（包括受益村数、资金支付准确率、合规率</w:t>
            </w:r>
            <w:r>
              <w:rPr>
                <w:rFonts w:hint="eastAsia" w:ascii="宋体" w:hAnsi="宋体"/>
                <w:sz w:val="16"/>
                <w:lang w:eastAsia="zh-CN"/>
              </w:rPr>
              <w:t>及</w:t>
            </w:r>
            <w:r>
              <w:rPr>
                <w:rFonts w:ascii="宋体" w:hAnsi="宋体" w:eastAsia="宋体"/>
                <w:sz w:val="16"/>
              </w:rPr>
              <w:t>时性、成本控制及社会效益等）均未达成</w:t>
            </w:r>
          </w:p>
        </w:tc>
      </w:tr>
      <w:tr w14:paraId="4F3CF9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C5FC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7C69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B85F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7BCEF">
            <w:pPr>
              <w:jc w:val="center"/>
            </w:pPr>
            <w:r>
              <w:rPr>
                <w:rFonts w:ascii="宋体" w:hAnsi="宋体" w:eastAsia="宋体"/>
                <w:sz w:val="16"/>
              </w:rPr>
              <w:t>丰富村民业余时间娱乐内容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0EDA701">
            <w:pPr>
              <w:jc w:val="center"/>
            </w:pPr>
            <w:r>
              <w:rPr>
                <w:rFonts w:ascii="宋体" w:hAnsi="宋体" w:eastAsia="宋体"/>
                <w:sz w:val="16"/>
              </w:rPr>
              <w:t>有效丰富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18D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A6A9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F9EA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138E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A0B6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35A98">
            <w:pPr>
              <w:jc w:val="center"/>
            </w:pPr>
            <w:r>
              <w:rPr>
                <w:rFonts w:ascii="宋体" w:hAnsi="宋体" w:eastAsia="宋体"/>
                <w:sz w:val="16"/>
              </w:rPr>
              <w:t>项目未实施</w:t>
            </w:r>
          </w:p>
        </w:tc>
        <w:tc>
          <w:tcPr>
            <w:tcW w:w="419" w:type="dxa"/>
            <w:tcBorders>
              <w:top w:val="single" w:color="auto" w:sz="10" w:space="0"/>
              <w:left w:val="single" w:color="auto" w:sz="10" w:space="0"/>
              <w:bottom w:val="single" w:color="auto" w:sz="10" w:space="0"/>
              <w:right w:val="single" w:color="auto" w:sz="10" w:space="0"/>
              <w:insideV w:val="single" w:sz="10" w:space="0"/>
            </w:tcBorders>
            <w:vAlign w:val="center"/>
          </w:tcPr>
          <w:p w14:paraId="62F76723">
            <w:pPr>
              <w:jc w:val="center"/>
            </w:pPr>
            <w:r>
              <w:rPr>
                <w:rFonts w:ascii="宋体" w:hAnsi="宋体" w:eastAsia="宋体"/>
                <w:sz w:val="16"/>
              </w:rPr>
              <w:t>0%</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1DA3B8FA">
            <w:pPr>
              <w:jc w:val="center"/>
            </w:pPr>
            <w:r>
              <w:rPr>
                <w:rFonts w:ascii="宋体" w:hAnsi="宋体" w:eastAsia="宋体"/>
                <w:sz w:val="16"/>
              </w:rPr>
              <w:t>0</w:t>
            </w:r>
          </w:p>
        </w:tc>
        <w:tc>
          <w:tcPr>
            <w:tcW w:w="937" w:type="dxa"/>
            <w:tcBorders>
              <w:top w:val="single" w:color="auto" w:sz="10" w:space="0"/>
              <w:left w:val="single" w:color="auto" w:sz="10" w:space="0"/>
              <w:bottom w:val="single" w:color="auto" w:sz="10" w:space="0"/>
              <w:right w:val="single" w:color="auto" w:sz="10" w:space="0"/>
              <w:insideV w:val="single" w:sz="10" w:space="0"/>
            </w:tcBorders>
            <w:vAlign w:val="center"/>
          </w:tcPr>
          <w:p w14:paraId="673F5258">
            <w:pPr>
              <w:jc w:val="center"/>
            </w:pPr>
            <w:r>
              <w:rPr>
                <w:rFonts w:ascii="宋体" w:hAnsi="宋体" w:eastAsia="宋体"/>
                <w:sz w:val="16"/>
              </w:rPr>
              <w:t>因全镇4个行政村未开展文化信息工程、农村文艺演出及体育活动等任何相关活动，导致所有绩效指标（包括受益村数、资金支付准确率、合规率</w:t>
            </w:r>
            <w:r>
              <w:rPr>
                <w:rFonts w:hint="eastAsia" w:ascii="宋体" w:hAnsi="宋体"/>
                <w:sz w:val="16"/>
                <w:lang w:eastAsia="zh-CN"/>
              </w:rPr>
              <w:t>及</w:t>
            </w:r>
            <w:r>
              <w:rPr>
                <w:rFonts w:ascii="宋体" w:hAnsi="宋体" w:eastAsia="宋体"/>
                <w:sz w:val="16"/>
              </w:rPr>
              <w:t>时性、成本控制及社会效益等）均未达成</w:t>
            </w:r>
          </w:p>
        </w:tc>
      </w:tr>
      <w:tr w14:paraId="025C91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916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DD2C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139F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5654E">
            <w:pPr>
              <w:jc w:val="center"/>
            </w:pPr>
            <w:r>
              <w:rPr>
                <w:rFonts w:ascii="宋体" w:hAnsi="宋体" w:eastAsia="宋体"/>
                <w:sz w:val="16"/>
              </w:rPr>
              <w:t>受益村民满意度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79FD7B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9F1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C64C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D5A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72EA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D837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A5CF1">
            <w:pPr>
              <w:jc w:val="center"/>
            </w:pPr>
            <w:r>
              <w:rPr>
                <w:rFonts w:ascii="宋体" w:hAnsi="宋体" w:eastAsia="宋体"/>
                <w:sz w:val="16"/>
              </w:rPr>
              <w:t>=0%</w:t>
            </w:r>
          </w:p>
        </w:tc>
        <w:tc>
          <w:tcPr>
            <w:tcW w:w="419" w:type="dxa"/>
            <w:tcBorders>
              <w:top w:val="single" w:color="auto" w:sz="10" w:space="0"/>
              <w:left w:val="single" w:color="auto" w:sz="10" w:space="0"/>
              <w:bottom w:val="single" w:color="auto" w:sz="10" w:space="0"/>
              <w:right w:val="single" w:color="auto" w:sz="10" w:space="0"/>
              <w:insideV w:val="single" w:sz="10" w:space="0"/>
            </w:tcBorders>
            <w:vAlign w:val="center"/>
          </w:tcPr>
          <w:p w14:paraId="74A40B9E">
            <w:pPr>
              <w:jc w:val="center"/>
            </w:pPr>
            <w:r>
              <w:rPr>
                <w:rFonts w:ascii="宋体" w:hAnsi="宋体" w:eastAsia="宋体"/>
                <w:sz w:val="16"/>
              </w:rPr>
              <w:t>0%</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68008F6A">
            <w:pPr>
              <w:jc w:val="center"/>
            </w:pPr>
            <w:r>
              <w:rPr>
                <w:rFonts w:ascii="宋体" w:hAnsi="宋体" w:eastAsia="宋体"/>
                <w:sz w:val="16"/>
              </w:rPr>
              <w:t>0</w:t>
            </w:r>
          </w:p>
        </w:tc>
        <w:tc>
          <w:tcPr>
            <w:tcW w:w="937" w:type="dxa"/>
            <w:tcBorders>
              <w:top w:val="single" w:color="auto" w:sz="10" w:space="0"/>
              <w:left w:val="single" w:color="auto" w:sz="10" w:space="0"/>
              <w:bottom w:val="single" w:color="auto" w:sz="10" w:space="0"/>
              <w:right w:val="single" w:color="auto" w:sz="10" w:space="0"/>
              <w:insideV w:val="single" w:sz="10" w:space="0"/>
            </w:tcBorders>
            <w:vAlign w:val="center"/>
          </w:tcPr>
          <w:p w14:paraId="25DE089E">
            <w:pPr>
              <w:jc w:val="center"/>
            </w:pPr>
            <w:r>
              <w:rPr>
                <w:rFonts w:ascii="宋体" w:hAnsi="宋体" w:eastAsia="宋体"/>
                <w:sz w:val="16"/>
              </w:rPr>
              <w:t>因全镇4个行政村未开展文化信息工程、农村文艺演出及体育活动等任何相关活动，导致所有绩效指标（包括受益村数、资金支付准确率、合规率</w:t>
            </w:r>
            <w:r>
              <w:rPr>
                <w:rFonts w:hint="eastAsia" w:ascii="宋体" w:hAnsi="宋体"/>
                <w:sz w:val="16"/>
                <w:lang w:eastAsia="zh-CN"/>
              </w:rPr>
              <w:t>及</w:t>
            </w:r>
            <w:r>
              <w:rPr>
                <w:rFonts w:ascii="宋体" w:hAnsi="宋体" w:eastAsia="宋体"/>
                <w:sz w:val="16"/>
              </w:rPr>
              <w:t>时性、成本控制及社会效益等）均未达成</w:t>
            </w:r>
          </w:p>
        </w:tc>
      </w:tr>
      <w:tr w14:paraId="2CD88D4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45EE907">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14:paraId="23765A0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1DF2C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3B1F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238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A368B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28965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7EF2F6"/>
        </w:tc>
        <w:tc>
          <w:tcPr>
            <w:tcW w:w="419" w:type="dxa"/>
            <w:tcBorders>
              <w:top w:val="single" w:color="auto" w:sz="10" w:space="0"/>
              <w:left w:val="single" w:color="auto" w:sz="10" w:space="0"/>
              <w:bottom w:val="single" w:color="auto" w:sz="10" w:space="0"/>
              <w:right w:val="single" w:color="auto" w:sz="10" w:space="0"/>
              <w:insideV w:val="single" w:sz="10" w:space="0"/>
            </w:tcBorders>
          </w:tcPr>
          <w:p w14:paraId="48D10F16"/>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7D513BA9">
            <w:pPr>
              <w:jc w:val="center"/>
            </w:pPr>
            <w:r>
              <w:rPr>
                <w:rFonts w:ascii="宋体" w:hAnsi="宋体" w:eastAsia="宋体"/>
                <w:sz w:val="16"/>
              </w:rPr>
              <w:t>0.00分</w:t>
            </w:r>
          </w:p>
        </w:tc>
        <w:tc>
          <w:tcPr>
            <w:tcW w:w="937" w:type="dxa"/>
            <w:tcBorders>
              <w:top w:val="single" w:color="auto" w:sz="10" w:space="0"/>
              <w:left w:val="single" w:color="auto" w:sz="10" w:space="0"/>
              <w:bottom w:val="single" w:color="auto" w:sz="10" w:space="0"/>
              <w:right w:val="single" w:color="auto" w:sz="10" w:space="0"/>
              <w:insideV w:val="single" w:sz="10" w:space="0"/>
            </w:tcBorders>
          </w:tcPr>
          <w:p w14:paraId="0F962BE0"/>
        </w:tc>
      </w:tr>
    </w:tbl>
    <w:p w14:paraId="52C113B5">
      <w:r>
        <w:br w:type="page"/>
      </w:r>
    </w:p>
    <w:tbl>
      <w:tblPr>
        <w:tblStyle w:val="9"/>
        <w:tblW w:w="0" w:type="auto"/>
        <w:tblInd w:w="0" w:type="dxa"/>
        <w:tblLayout w:type="autofit"/>
        <w:tblCellMar>
          <w:top w:w="0" w:type="dxa"/>
          <w:left w:w="108" w:type="dxa"/>
          <w:bottom w:w="0" w:type="dxa"/>
          <w:right w:w="108" w:type="dxa"/>
        </w:tblCellMar>
      </w:tblPr>
      <w:tblGrid>
        <w:gridCol w:w="618"/>
        <w:gridCol w:w="594"/>
        <w:gridCol w:w="594"/>
        <w:gridCol w:w="594"/>
        <w:gridCol w:w="696"/>
        <w:gridCol w:w="594"/>
        <w:gridCol w:w="776"/>
        <w:gridCol w:w="606"/>
        <w:gridCol w:w="594"/>
        <w:gridCol w:w="594"/>
        <w:gridCol w:w="856"/>
        <w:gridCol w:w="696"/>
        <w:gridCol w:w="630"/>
        <w:gridCol w:w="618"/>
      </w:tblGrid>
      <w:tr w14:paraId="6E23DCE6">
        <w:tblPrEx>
          <w:tblCellMar>
            <w:top w:w="0" w:type="dxa"/>
            <w:left w:w="108" w:type="dxa"/>
            <w:bottom w:w="0" w:type="dxa"/>
            <w:right w:w="108" w:type="dxa"/>
          </w:tblCellMar>
        </w:tblPrEx>
        <w:tc>
          <w:tcPr>
            <w:tcW w:w="8848" w:type="dxa"/>
            <w:gridSpan w:val="14"/>
            <w:vAlign w:val="center"/>
          </w:tcPr>
          <w:p w14:paraId="016F0FBD">
            <w:pPr>
              <w:jc w:val="center"/>
            </w:pPr>
            <w:r>
              <w:rPr>
                <w:rFonts w:ascii="宋体" w:hAnsi="宋体" w:eastAsia="宋体"/>
                <w:sz w:val="24"/>
              </w:rPr>
              <w:t>项目支出绩效自评表</w:t>
            </w:r>
          </w:p>
        </w:tc>
      </w:tr>
      <w:tr w14:paraId="127CC979">
        <w:tblPrEx>
          <w:tblCellMar>
            <w:top w:w="0" w:type="dxa"/>
            <w:left w:w="108" w:type="dxa"/>
            <w:bottom w:w="0" w:type="dxa"/>
            <w:right w:w="108" w:type="dxa"/>
          </w:tblCellMar>
        </w:tblPrEx>
        <w:tc>
          <w:tcPr>
            <w:tcW w:w="8848" w:type="dxa"/>
            <w:gridSpan w:val="14"/>
            <w:vAlign w:val="center"/>
          </w:tcPr>
          <w:p w14:paraId="74FB3060">
            <w:pPr>
              <w:jc w:val="center"/>
            </w:pPr>
            <w:r>
              <w:rPr>
                <w:rFonts w:ascii="宋体" w:hAnsi="宋体" w:eastAsia="宋体"/>
                <w:sz w:val="24"/>
              </w:rPr>
              <w:t>(2024年度)</w:t>
            </w:r>
          </w:p>
        </w:tc>
      </w:tr>
      <w:tr w14:paraId="748996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2345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D9F7D28">
            <w:pPr>
              <w:jc w:val="center"/>
            </w:pPr>
            <w:r>
              <w:rPr>
                <w:rFonts w:ascii="宋体" w:hAnsi="宋体" w:eastAsia="宋体"/>
                <w:sz w:val="16"/>
              </w:rPr>
              <w:t>托里县哈图镇2024年中央财政就业补助资金</w:t>
            </w:r>
          </w:p>
        </w:tc>
      </w:tr>
      <w:tr w14:paraId="77FFAB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63E3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21865C">
            <w:pPr>
              <w:jc w:val="center"/>
            </w:pPr>
            <w:r>
              <w:rPr>
                <w:rFonts w:ascii="宋体" w:hAnsi="宋体" w:eastAsia="宋体"/>
                <w:sz w:val="16"/>
              </w:rPr>
              <w:t>托里县哈图镇农村合作经济（统计）发展中心（财政所）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7213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2EE08D">
            <w:pPr>
              <w:jc w:val="center"/>
            </w:pPr>
            <w:r>
              <w:rPr>
                <w:rFonts w:ascii="宋体" w:hAnsi="宋体" w:eastAsia="宋体"/>
                <w:sz w:val="16"/>
              </w:rPr>
              <w:t>托里县哈图镇农村合作经济（统计）发展中心（财政所）</w:t>
            </w:r>
          </w:p>
        </w:tc>
      </w:tr>
      <w:tr w14:paraId="6E5798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16F87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5B79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B18A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54CC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597C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4A32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F45D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29DCA">
            <w:pPr>
              <w:jc w:val="center"/>
            </w:pPr>
            <w:r>
              <w:rPr>
                <w:rFonts w:ascii="宋体" w:hAnsi="宋体" w:eastAsia="宋体"/>
                <w:sz w:val="16"/>
              </w:rPr>
              <w:t>得分</w:t>
            </w:r>
          </w:p>
        </w:tc>
      </w:tr>
      <w:tr w14:paraId="4C93D0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C94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BFBA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BEBC8">
            <w:pPr>
              <w:jc w:val="center"/>
            </w:pPr>
            <w:r>
              <w:rPr>
                <w:rFonts w:ascii="宋体" w:hAnsi="宋体" w:eastAsia="宋体"/>
                <w:sz w:val="16"/>
              </w:rPr>
              <w:t>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7E870">
            <w:pPr>
              <w:jc w:val="center"/>
            </w:pPr>
            <w:r>
              <w:rPr>
                <w:rFonts w:ascii="宋体" w:hAnsi="宋体" w:eastAsia="宋体"/>
                <w:sz w:val="16"/>
              </w:rPr>
              <w:t>12.36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B5BE6">
            <w:pPr>
              <w:jc w:val="center"/>
            </w:pPr>
            <w:r>
              <w:rPr>
                <w:rFonts w:ascii="宋体" w:hAnsi="宋体" w:eastAsia="宋体"/>
                <w:sz w:val="16"/>
              </w:rPr>
              <w:t>12.12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8BE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7223C">
            <w:pPr>
              <w:jc w:val="center"/>
            </w:pPr>
            <w:r>
              <w:rPr>
                <w:rFonts w:ascii="宋体" w:hAnsi="宋体" w:eastAsia="宋体"/>
                <w:sz w:val="16"/>
              </w:rPr>
              <w:t>98.06%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1D16A">
            <w:pPr>
              <w:jc w:val="center"/>
            </w:pPr>
            <w:r>
              <w:rPr>
                <w:rFonts w:ascii="宋体" w:hAnsi="宋体" w:eastAsia="宋体"/>
                <w:sz w:val="16"/>
              </w:rPr>
              <w:t>9.81</w:t>
            </w:r>
          </w:p>
        </w:tc>
      </w:tr>
      <w:tr w14:paraId="7ABFCB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2F0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E58A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7B447">
            <w:pPr>
              <w:jc w:val="center"/>
            </w:pPr>
            <w:r>
              <w:rPr>
                <w:rFonts w:ascii="宋体" w:hAnsi="宋体" w:eastAsia="宋体"/>
                <w:sz w:val="16"/>
              </w:rPr>
              <w:t>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A5A8D">
            <w:pPr>
              <w:jc w:val="center"/>
            </w:pPr>
            <w:r>
              <w:rPr>
                <w:rFonts w:ascii="宋体" w:hAnsi="宋体" w:eastAsia="宋体"/>
                <w:sz w:val="16"/>
              </w:rPr>
              <w:t>12.36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7056C">
            <w:pPr>
              <w:jc w:val="center"/>
            </w:pPr>
            <w:r>
              <w:rPr>
                <w:rFonts w:ascii="宋体" w:hAnsi="宋体" w:eastAsia="宋体"/>
                <w:sz w:val="16"/>
              </w:rPr>
              <w:t>12.12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89CA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4AA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312CE">
            <w:pPr>
              <w:jc w:val="center"/>
            </w:pPr>
            <w:r>
              <w:rPr>
                <w:rFonts w:ascii="宋体" w:hAnsi="宋体" w:eastAsia="宋体"/>
                <w:sz w:val="16"/>
              </w:rPr>
              <w:t>—</w:t>
            </w:r>
          </w:p>
        </w:tc>
      </w:tr>
      <w:tr w14:paraId="3F6D26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9E74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7F8F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24E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436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36E8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915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AA8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01096">
            <w:pPr>
              <w:jc w:val="center"/>
            </w:pPr>
            <w:r>
              <w:rPr>
                <w:rFonts w:ascii="宋体" w:hAnsi="宋体" w:eastAsia="宋体"/>
                <w:sz w:val="16"/>
              </w:rPr>
              <w:t>—</w:t>
            </w:r>
          </w:p>
        </w:tc>
      </w:tr>
      <w:tr w14:paraId="631A7B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0D2D1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24601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2C46D2">
            <w:pPr>
              <w:jc w:val="center"/>
            </w:pPr>
            <w:r>
              <w:rPr>
                <w:rFonts w:ascii="宋体" w:hAnsi="宋体" w:eastAsia="宋体"/>
                <w:sz w:val="16"/>
              </w:rPr>
              <w:t>实际完成情况</w:t>
            </w:r>
          </w:p>
        </w:tc>
      </w:tr>
      <w:tr w14:paraId="26E905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FB4DD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DFC087">
            <w:pPr>
              <w:jc w:val="both"/>
            </w:pPr>
            <w:r>
              <w:rPr>
                <w:rFonts w:ascii="宋体" w:hAnsi="宋体" w:eastAsia="宋体"/>
                <w:sz w:val="16"/>
              </w:rPr>
              <w:t>项目资金12.36</w:t>
            </w:r>
            <w:r>
              <w:rPr>
                <w:rFonts w:hint="eastAsia" w:ascii="宋体" w:hAnsi="宋体"/>
                <w:sz w:val="16"/>
                <w:lang w:eastAsia="zh-CN"/>
              </w:rPr>
              <w:t>万元</w:t>
            </w:r>
            <w:r>
              <w:rPr>
                <w:rFonts w:ascii="宋体" w:hAnsi="宋体" w:eastAsia="宋体"/>
                <w:sz w:val="16"/>
              </w:rPr>
              <w:t>，用于发放2024年21名公益性岗位人员社保补贴，提高公益性岗位待遇标准，有利于调动公益性岗位人员工作激情，充分发挥人员人士职能作用</w:t>
            </w:r>
            <w:r>
              <w:rPr>
                <w:rFonts w:hint="eastAsia" w:ascii="宋体" w:hAnsi="宋体"/>
                <w:sz w:val="16"/>
                <w:lang w:eastAsia="zh-CN"/>
              </w:rPr>
              <w:t>，在</w:t>
            </w:r>
            <w:r>
              <w:rPr>
                <w:rFonts w:ascii="宋体" w:hAnsi="宋体" w:eastAsia="宋体"/>
                <w:sz w:val="16"/>
              </w:rPr>
              <w:t>促进经济社会发展中发挥积极作用</w:t>
            </w:r>
            <w:r>
              <w:rPr>
                <w:rFonts w:hint="eastAsia" w:ascii="宋体" w:hAnsi="宋体"/>
                <w:sz w:val="16"/>
                <w:lang w:eastAsia="zh-CN"/>
              </w:rPr>
              <w:t>，在</w:t>
            </w:r>
            <w:r>
              <w:rPr>
                <w:rFonts w:ascii="宋体" w:hAnsi="宋体" w:eastAsia="宋体"/>
                <w:sz w:val="16"/>
              </w:rPr>
              <w:t>民族团结，提升公益性岗位医疗、社保缴费标准，享受更高报销待遇和退休待遇。在提升公益性岗位待遇和促进经济社会发展中发挥积极作用</w:t>
            </w:r>
            <w:r>
              <w:rPr>
                <w:rFonts w:hint="eastAsia" w:ascii="宋体" w:hAnsi="宋体"/>
                <w:sz w:val="16"/>
                <w:lang w:eastAsia="zh-CN"/>
              </w:rPr>
              <w:t>，以</w:t>
            </w:r>
            <w:r>
              <w:rPr>
                <w:rFonts w:ascii="宋体" w:hAnsi="宋体" w:eastAsia="宋体"/>
                <w:sz w:val="16"/>
              </w:rPr>
              <w:t>满足社区及公共利益为</w:t>
            </w:r>
            <w:r>
              <w:rPr>
                <w:rFonts w:hint="eastAsia" w:ascii="宋体" w:hAnsi="宋体"/>
                <w:sz w:val="16"/>
                <w:lang w:eastAsia="zh-CN"/>
              </w:rPr>
              <w:t>目的</w:t>
            </w:r>
            <w:r>
              <w:rPr>
                <w:rFonts w:ascii="宋体" w:hAnsi="宋体" w:eastAsia="宋体"/>
                <w:sz w:val="16"/>
              </w:rPr>
              <w:t>管理和服务岗位，对符合条件在公益性岗位安置就业的困难人员，按规定给予社会保险补贴和岗位补贴，提升公益性岗位的收入，保障公益性岗位的权益，受益公益性岗位人员满意度达到95%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9EB218">
            <w:pPr>
              <w:jc w:val="both"/>
            </w:pPr>
            <w:r>
              <w:rPr>
                <w:rFonts w:ascii="宋体" w:hAnsi="宋体" w:eastAsia="宋体"/>
                <w:sz w:val="16"/>
              </w:rPr>
              <w:t>项目总资金12.36万元实际执行12.12万元（执行率98.06%），覆盖21名公益性岗位人员并发放社保补贴（每人每月1299.75元），资金拨付及时率、合规率及社保补贴发放准确率均达100%，实际支出严格控制在预算范围内；项目实施通过提高公益性岗位待遇标准，有效提升工作积极性，促进就业和经济社会发展，受益人员对资金拨付及时性、金额合理性、政策激励效果、宣传清晰度及整体实施满意度均为95%，所有绩效指标均按计划完成。</w:t>
            </w:r>
          </w:p>
        </w:tc>
      </w:tr>
      <w:tr w14:paraId="4BD66B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A0FE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7872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03F4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5F31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FFC7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06C9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ACBA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72C1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83F4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0D71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B0F4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995A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EF79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74A15">
            <w:pPr>
              <w:jc w:val="center"/>
            </w:pPr>
            <w:r>
              <w:rPr>
                <w:rFonts w:ascii="宋体" w:hAnsi="宋体" w:eastAsia="宋体"/>
                <w:sz w:val="16"/>
              </w:rPr>
              <w:t>偏差原因分析及改进措施</w:t>
            </w:r>
          </w:p>
        </w:tc>
      </w:tr>
      <w:tr w14:paraId="2A88DA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5350C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3DE8C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A5F91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9CEF1">
            <w:pPr>
              <w:jc w:val="center"/>
            </w:pPr>
            <w:r>
              <w:rPr>
                <w:rFonts w:ascii="宋体" w:hAnsi="宋体" w:eastAsia="宋体"/>
                <w:sz w:val="16"/>
              </w:rPr>
              <w:t>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065E3">
            <w:pPr>
              <w:jc w:val="center"/>
            </w:pPr>
            <w:r>
              <w:rPr>
                <w:rFonts w:ascii="宋体" w:hAnsi="宋体" w:eastAsia="宋体"/>
                <w:sz w:val="16"/>
              </w:rPr>
              <w:t>&gt;=21人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961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71417">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A79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B15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B5B0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BD665">
            <w:pPr>
              <w:jc w:val="center"/>
            </w:pPr>
            <w:r>
              <w:rPr>
                <w:rFonts w:ascii="宋体" w:hAnsi="宋体" w:eastAsia="宋体"/>
                <w:sz w:val="16"/>
              </w:rPr>
              <w:t>=21人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214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B20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07B2E">
            <w:pPr>
              <w:jc w:val="center"/>
            </w:pPr>
          </w:p>
        </w:tc>
      </w:tr>
      <w:tr w14:paraId="6F2ADF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BBD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ADA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F3D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65CDA">
            <w:pPr>
              <w:jc w:val="center"/>
            </w:pPr>
            <w:r>
              <w:rPr>
                <w:rFonts w:ascii="宋体" w:hAnsi="宋体" w:eastAsia="宋体"/>
                <w:sz w:val="16"/>
              </w:rPr>
              <w:t>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FC745">
            <w:pPr>
              <w:jc w:val="center"/>
            </w:pPr>
            <w:r>
              <w:rPr>
                <w:rFonts w:ascii="宋体" w:hAnsi="宋体" w:eastAsia="宋体"/>
                <w:sz w:val="16"/>
              </w:rPr>
              <w:t>&gt;=12个月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80B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87A07">
            <w:pPr>
              <w:jc w:val="center"/>
            </w:pPr>
            <w:r>
              <w:rPr>
                <w:rFonts w:ascii="宋体" w:hAnsi="宋体" w:eastAsia="宋体"/>
                <w:sz w:val="16"/>
              </w:rPr>
              <w: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A9E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5A6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E8C0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79503">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2D1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42F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29D14">
            <w:pPr>
              <w:jc w:val="center"/>
            </w:pPr>
          </w:p>
        </w:tc>
      </w:tr>
      <w:tr w14:paraId="2DD3E5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524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638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1095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A35AF">
            <w:pPr>
              <w:jc w:val="center"/>
            </w:pPr>
            <w:r>
              <w:rPr>
                <w:rFonts w:ascii="宋体" w:hAnsi="宋体" w:eastAsia="宋体"/>
                <w:sz w:val="16"/>
              </w:rPr>
              <w:t>社保补贴发放准确率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B36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336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DC9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D5E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212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4382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2E6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315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594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70481">
            <w:pPr>
              <w:jc w:val="center"/>
            </w:pPr>
          </w:p>
        </w:tc>
      </w:tr>
      <w:tr w14:paraId="3E4C67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A4D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448F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8E15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21ECD">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1DF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D73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413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238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B3B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2980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777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7FA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070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AEC40">
            <w:pPr>
              <w:jc w:val="center"/>
            </w:pPr>
          </w:p>
        </w:tc>
      </w:tr>
      <w:tr w14:paraId="6FDDA3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E0D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1422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62E6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F368E">
            <w:pPr>
              <w:jc w:val="center"/>
            </w:pPr>
            <w:r>
              <w:rPr>
                <w:rFonts w:ascii="宋体" w:hAnsi="宋体" w:eastAsia="宋体"/>
                <w:sz w:val="16"/>
              </w:rPr>
              <w:t>人员社保补贴人均标准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29DBF">
            <w:pPr>
              <w:jc w:val="center"/>
            </w:pPr>
            <w:r>
              <w:rPr>
                <w:rFonts w:ascii="宋体" w:hAnsi="宋体" w:eastAsia="宋体"/>
                <w:sz w:val="16"/>
              </w:rPr>
              <w:t>&lt;=1300元/月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797E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E2EC3">
            <w:pPr>
              <w:jc w:val="center"/>
            </w:pPr>
            <w:r>
              <w:rPr>
                <w:rFonts w:ascii="宋体" w:hAnsi="宋体" w:eastAsia="宋体"/>
                <w:sz w:val="16"/>
              </w:rPr>
              <w:t>1266.67元/月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5610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D56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5B31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B2015">
            <w:pPr>
              <w:jc w:val="center"/>
            </w:pPr>
            <w:r>
              <w:rPr>
                <w:rFonts w:ascii="宋体" w:hAnsi="宋体" w:eastAsia="宋体"/>
                <w:sz w:val="16"/>
              </w:rPr>
              <w:t>=1299.75元/月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CDB76">
            <w:pPr>
              <w:jc w:val="center"/>
            </w:pPr>
            <w:r>
              <w:rPr>
                <w:rFonts w:ascii="宋体" w:hAnsi="宋体" w:eastAsia="宋体"/>
                <w:sz w:val="16"/>
              </w:rPr>
              <w:t>99.98%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4FBF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93F2B">
            <w:pPr>
              <w:jc w:val="center"/>
            </w:pPr>
            <w:r>
              <w:rPr>
                <w:rFonts w:ascii="宋体" w:hAnsi="宋体" w:eastAsia="宋体"/>
                <w:sz w:val="16"/>
              </w:rPr>
              <w:t>实际标准与预估值偏差</w:t>
            </w:r>
          </w:p>
        </w:tc>
      </w:tr>
      <w:tr w14:paraId="54F225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EFF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B2F3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AF3C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B7E9C">
            <w:pPr>
              <w:jc w:val="center"/>
            </w:pPr>
            <w:r>
              <w:rPr>
                <w:rFonts w:ascii="宋体" w:hAnsi="宋体" w:eastAsia="宋体"/>
                <w:sz w:val="16"/>
              </w:rPr>
              <w:t>提高公益性岗位医疗报销标准和退休养老水平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86AF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38A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2EB30">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047C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A667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B00B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71B2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2F0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5284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A452E">
            <w:pPr>
              <w:jc w:val="center"/>
            </w:pPr>
          </w:p>
        </w:tc>
      </w:tr>
      <w:tr w14:paraId="037832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AB60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545B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C0CD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48CF3">
            <w:pPr>
              <w:jc w:val="center"/>
            </w:pPr>
            <w:r>
              <w:rPr>
                <w:rFonts w:ascii="宋体" w:hAnsi="宋体" w:eastAsia="宋体"/>
                <w:sz w:val="16"/>
              </w:rPr>
              <w:t>受益公益性岗位人员满意度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F527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1D9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1E5C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E85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A623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6298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0841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A9D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E71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28DD4">
            <w:pPr>
              <w:jc w:val="center"/>
            </w:pPr>
          </w:p>
        </w:tc>
      </w:tr>
      <w:tr w14:paraId="2C740F5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6BDC5E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39655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C0BBA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DD32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907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09E2C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8F6AF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5E793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F00C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B7B15">
            <w:pPr>
              <w:jc w:val="center"/>
            </w:pPr>
            <w:r>
              <w:rPr>
                <w:rFonts w:ascii="宋体" w:hAnsi="宋体" w:eastAsia="宋体"/>
                <w:sz w:val="16"/>
              </w:rPr>
              <w:t>99.81分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BDB7BA"/>
        </w:tc>
      </w:tr>
    </w:tbl>
    <w:p w14:paraId="1DC181D0">
      <w:r>
        <w:br w:type="page"/>
      </w:r>
    </w:p>
    <w:tbl>
      <w:tblPr>
        <w:tblStyle w:val="9"/>
        <w:tblW w:w="0" w:type="auto"/>
        <w:tblInd w:w="0" w:type="dxa"/>
        <w:tblLayout w:type="autofit"/>
        <w:tblCellMar>
          <w:top w:w="0" w:type="dxa"/>
          <w:left w:w="108" w:type="dxa"/>
          <w:bottom w:w="0" w:type="dxa"/>
          <w:right w:w="108" w:type="dxa"/>
        </w:tblCellMar>
      </w:tblPr>
      <w:tblGrid>
        <w:gridCol w:w="614"/>
        <w:gridCol w:w="585"/>
        <w:gridCol w:w="585"/>
        <w:gridCol w:w="586"/>
        <w:gridCol w:w="936"/>
        <w:gridCol w:w="586"/>
        <w:gridCol w:w="586"/>
        <w:gridCol w:w="600"/>
        <w:gridCol w:w="586"/>
        <w:gridCol w:w="586"/>
        <w:gridCol w:w="856"/>
        <w:gridCol w:w="696"/>
        <w:gridCol w:w="629"/>
        <w:gridCol w:w="629"/>
      </w:tblGrid>
      <w:tr w14:paraId="4E0A70EB">
        <w:tblPrEx>
          <w:tblCellMar>
            <w:top w:w="0" w:type="dxa"/>
            <w:left w:w="108" w:type="dxa"/>
            <w:bottom w:w="0" w:type="dxa"/>
            <w:right w:w="108" w:type="dxa"/>
          </w:tblCellMar>
        </w:tblPrEx>
        <w:tc>
          <w:tcPr>
            <w:tcW w:w="8848" w:type="dxa"/>
            <w:gridSpan w:val="14"/>
            <w:vAlign w:val="center"/>
          </w:tcPr>
          <w:p w14:paraId="24CA1DA0">
            <w:pPr>
              <w:jc w:val="center"/>
            </w:pPr>
            <w:r>
              <w:rPr>
                <w:rFonts w:ascii="宋体" w:hAnsi="宋体" w:eastAsia="宋体"/>
                <w:sz w:val="24"/>
              </w:rPr>
              <w:t>项目支出绩效自评表</w:t>
            </w:r>
          </w:p>
        </w:tc>
      </w:tr>
      <w:tr w14:paraId="6A81B1C9">
        <w:tblPrEx>
          <w:tblCellMar>
            <w:top w:w="0" w:type="dxa"/>
            <w:left w:w="108" w:type="dxa"/>
            <w:bottom w:w="0" w:type="dxa"/>
            <w:right w:w="108" w:type="dxa"/>
          </w:tblCellMar>
        </w:tblPrEx>
        <w:tc>
          <w:tcPr>
            <w:tcW w:w="8848" w:type="dxa"/>
            <w:gridSpan w:val="14"/>
            <w:vAlign w:val="center"/>
          </w:tcPr>
          <w:p w14:paraId="6E76CAE8">
            <w:pPr>
              <w:jc w:val="center"/>
            </w:pPr>
            <w:r>
              <w:rPr>
                <w:rFonts w:ascii="宋体" w:hAnsi="宋体" w:eastAsia="宋体"/>
                <w:sz w:val="24"/>
              </w:rPr>
              <w:t>(2024年度)</w:t>
            </w:r>
          </w:p>
        </w:tc>
      </w:tr>
      <w:tr w14:paraId="75C660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85F8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C468C2D">
            <w:pPr>
              <w:jc w:val="center"/>
            </w:pPr>
            <w:r>
              <w:rPr>
                <w:rFonts w:ascii="宋体" w:hAnsi="宋体" w:eastAsia="宋体"/>
                <w:sz w:val="16"/>
              </w:rPr>
              <w:t>托里县哈图镇敬老院建设项目</w:t>
            </w:r>
          </w:p>
        </w:tc>
      </w:tr>
      <w:tr w14:paraId="7CB16E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9226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02BC44">
            <w:pPr>
              <w:jc w:val="center"/>
            </w:pPr>
            <w:r>
              <w:rPr>
                <w:rFonts w:ascii="宋体" w:hAnsi="宋体" w:eastAsia="宋体"/>
                <w:sz w:val="16"/>
              </w:rPr>
              <w:t>托里县哈图镇农村合作经济（统计）发展中心（财政所）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B5CE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F79DE6">
            <w:pPr>
              <w:jc w:val="center"/>
            </w:pPr>
            <w:r>
              <w:rPr>
                <w:rFonts w:ascii="宋体" w:hAnsi="宋体" w:eastAsia="宋体"/>
                <w:sz w:val="16"/>
              </w:rPr>
              <w:t>托里县哈图镇农村合作经济（统计）发展中心（财政所）</w:t>
            </w:r>
          </w:p>
        </w:tc>
      </w:tr>
      <w:tr w14:paraId="2909E6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84514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6172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5871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04C6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ED92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215B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6A90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1FD62">
            <w:pPr>
              <w:jc w:val="center"/>
            </w:pPr>
            <w:r>
              <w:rPr>
                <w:rFonts w:ascii="宋体" w:hAnsi="宋体" w:eastAsia="宋体"/>
                <w:sz w:val="16"/>
              </w:rPr>
              <w:t>得分</w:t>
            </w:r>
          </w:p>
        </w:tc>
      </w:tr>
      <w:tr w14:paraId="0E78A4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02B0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BA58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99D11">
            <w:pPr>
              <w:jc w:val="center"/>
            </w:pPr>
            <w:r>
              <w:rPr>
                <w:rFonts w:ascii="宋体" w:hAnsi="宋体" w:eastAsia="宋体"/>
                <w:sz w:val="16"/>
              </w:rPr>
              <w:t>211.86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061DB">
            <w:pPr>
              <w:jc w:val="center"/>
            </w:pPr>
            <w:r>
              <w:rPr>
                <w:rFonts w:ascii="宋体" w:hAnsi="宋体" w:eastAsia="宋体"/>
                <w:sz w:val="16"/>
              </w:rPr>
              <w:t>211.86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5F383">
            <w:pPr>
              <w:jc w:val="center"/>
            </w:pPr>
            <w:r>
              <w:rPr>
                <w:rFonts w:ascii="宋体" w:hAnsi="宋体" w:eastAsia="宋体"/>
                <w:sz w:val="16"/>
              </w:rPr>
              <w:t>121.86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9CD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46DE8">
            <w:pPr>
              <w:jc w:val="center"/>
            </w:pPr>
            <w:r>
              <w:rPr>
                <w:rFonts w:ascii="宋体" w:hAnsi="宋体" w:eastAsia="宋体"/>
                <w:sz w:val="16"/>
              </w:rPr>
              <w:t>57.52%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91682">
            <w:pPr>
              <w:jc w:val="center"/>
            </w:pPr>
            <w:r>
              <w:rPr>
                <w:rFonts w:ascii="宋体" w:hAnsi="宋体" w:eastAsia="宋体"/>
                <w:sz w:val="16"/>
              </w:rPr>
              <w:t>5.75</w:t>
            </w:r>
          </w:p>
        </w:tc>
      </w:tr>
      <w:tr w14:paraId="3BC37C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52B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D436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BC639">
            <w:pPr>
              <w:jc w:val="center"/>
            </w:pPr>
            <w:r>
              <w:rPr>
                <w:rFonts w:ascii="宋体" w:hAnsi="宋体" w:eastAsia="宋体"/>
                <w:sz w:val="16"/>
              </w:rPr>
              <w:t>211.86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B24F9">
            <w:pPr>
              <w:jc w:val="center"/>
            </w:pPr>
            <w:r>
              <w:rPr>
                <w:rFonts w:ascii="宋体" w:hAnsi="宋体" w:eastAsia="宋体"/>
                <w:sz w:val="16"/>
              </w:rPr>
              <w:t>211.86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6D888">
            <w:pPr>
              <w:jc w:val="center"/>
            </w:pPr>
            <w:r>
              <w:rPr>
                <w:rFonts w:ascii="宋体" w:hAnsi="宋体" w:eastAsia="宋体"/>
                <w:sz w:val="16"/>
              </w:rPr>
              <w:t>121.86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8B7B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F94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D0551">
            <w:pPr>
              <w:jc w:val="center"/>
            </w:pPr>
            <w:r>
              <w:rPr>
                <w:rFonts w:ascii="宋体" w:hAnsi="宋体" w:eastAsia="宋体"/>
                <w:sz w:val="16"/>
              </w:rPr>
              <w:t>—</w:t>
            </w:r>
          </w:p>
        </w:tc>
      </w:tr>
      <w:tr w14:paraId="4BABE1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C3BB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F4E2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E3A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1C0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130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55DD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EB0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4356D">
            <w:pPr>
              <w:jc w:val="center"/>
            </w:pPr>
            <w:r>
              <w:rPr>
                <w:rFonts w:ascii="宋体" w:hAnsi="宋体" w:eastAsia="宋体"/>
                <w:sz w:val="16"/>
              </w:rPr>
              <w:t>—</w:t>
            </w:r>
          </w:p>
        </w:tc>
      </w:tr>
      <w:tr w14:paraId="0D6BEB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4660C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EEAA8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C95B73">
            <w:pPr>
              <w:jc w:val="center"/>
            </w:pPr>
            <w:r>
              <w:rPr>
                <w:rFonts w:ascii="宋体" w:hAnsi="宋体" w:eastAsia="宋体"/>
                <w:sz w:val="16"/>
              </w:rPr>
              <w:t>实际完成情况</w:t>
            </w:r>
          </w:p>
        </w:tc>
      </w:tr>
      <w:tr w14:paraId="4BC056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176A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C92F46">
            <w:pPr>
              <w:jc w:val="both"/>
            </w:pPr>
            <w:r>
              <w:rPr>
                <w:rFonts w:ascii="宋体" w:hAnsi="宋体" w:eastAsia="宋体"/>
                <w:sz w:val="16"/>
              </w:rPr>
              <w:t>项目资金211.86</w:t>
            </w:r>
            <w:r>
              <w:rPr>
                <w:rFonts w:hint="eastAsia" w:ascii="宋体" w:hAnsi="宋体"/>
                <w:sz w:val="16"/>
                <w:lang w:eastAsia="zh-CN"/>
              </w:rPr>
              <w:t>万元</w:t>
            </w:r>
            <w:r>
              <w:rPr>
                <w:rFonts w:ascii="宋体" w:hAnsi="宋体" w:eastAsia="宋体"/>
                <w:sz w:val="16"/>
              </w:rPr>
              <w:t>，用于新建1所哈图镇敬老院，完善哈图镇的基础设施建设，方便镇区老人养老，让老年人有个更加丰富多彩的晚年生活，满足老人的生活需求和心理需求，打造一个温馨舒适的居住环境，让老人老有所养提高镇区养老整体水平，项目的实施能更好</w:t>
            </w:r>
            <w:r>
              <w:rPr>
                <w:rFonts w:hint="eastAsia" w:ascii="宋体" w:hAnsi="宋体"/>
                <w:sz w:val="16"/>
                <w:lang w:eastAsia="zh-CN"/>
              </w:rPr>
              <w:t>地</w:t>
            </w:r>
            <w:r>
              <w:rPr>
                <w:rFonts w:ascii="宋体" w:hAnsi="宋体" w:eastAsia="宋体"/>
                <w:sz w:val="16"/>
              </w:rPr>
              <w:t>履行“上为党和政府分忧，下为人民群众解愁”的服务宗旨，必将为全区社会保障体系的健全和完善，推进民政福利、公益事业发展产生积极影响，受益居民满意度达到95%。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359E29">
            <w:pPr>
              <w:jc w:val="both"/>
            </w:pPr>
            <w:r>
              <w:rPr>
                <w:rFonts w:ascii="宋体" w:hAnsi="宋体" w:eastAsia="宋体"/>
                <w:sz w:val="16"/>
              </w:rPr>
              <w:t>项目总资金211.86万元实际执行121.86万元（执行率57.52%），完成敬老院主体建设但尚未办理竣工验收（剩余90万元结转至2025年），资金支付合规率及时率均达100%；项目实施有效提升镇区养老服务水平，受益老年人对资金拨付及时性、设施完善效果、服务覆盖种类及整体实施满意度均为95%。</w:t>
            </w:r>
          </w:p>
        </w:tc>
      </w:tr>
      <w:tr w14:paraId="56D295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2E2E8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1394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3316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A0A1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EA06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A4C7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66BE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1739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7955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D593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68FA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488A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ECF7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2A4AB">
            <w:pPr>
              <w:jc w:val="center"/>
            </w:pPr>
            <w:r>
              <w:rPr>
                <w:rFonts w:ascii="宋体" w:hAnsi="宋体" w:eastAsia="宋体"/>
                <w:sz w:val="16"/>
              </w:rPr>
              <w:t>偏差原因分析及改进措施</w:t>
            </w:r>
          </w:p>
        </w:tc>
      </w:tr>
      <w:tr w14:paraId="78409A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33EF4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BC926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B181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D6A0B">
            <w:pPr>
              <w:jc w:val="center"/>
            </w:pPr>
            <w:r>
              <w:rPr>
                <w:rFonts w:ascii="宋体" w:hAnsi="宋体" w:eastAsia="宋体"/>
                <w:sz w:val="16"/>
              </w:rPr>
              <w:t>续建敬老院粉刷面积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D2A1B">
            <w:pPr>
              <w:jc w:val="center"/>
            </w:pPr>
            <w:r>
              <w:rPr>
                <w:rFonts w:ascii="宋体" w:hAnsi="宋体" w:eastAsia="宋体"/>
                <w:sz w:val="16"/>
              </w:rPr>
              <w:t>&gt;=1360.33平方米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FC7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B3A4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F162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EA3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6939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C6B26">
            <w:pPr>
              <w:jc w:val="center"/>
            </w:pPr>
            <w:r>
              <w:rPr>
                <w:rFonts w:ascii="宋体" w:hAnsi="宋体" w:eastAsia="宋体"/>
                <w:sz w:val="16"/>
              </w:rPr>
              <w:t>=1360.33平方米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D1D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78B0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5F55D">
            <w:pPr>
              <w:jc w:val="center"/>
            </w:pPr>
          </w:p>
        </w:tc>
      </w:tr>
      <w:tr w14:paraId="55C6CB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2F8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9BE1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3435F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BA673">
            <w:pPr>
              <w:jc w:val="center"/>
            </w:pPr>
            <w:r>
              <w:rPr>
                <w:rFonts w:ascii="宋体" w:hAnsi="宋体" w:eastAsia="宋体"/>
                <w:sz w:val="16"/>
              </w:rPr>
              <w:t>资金拨付合规率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0D5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BEE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4C35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105F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EC4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093E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D9B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EC9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29E5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107E1">
            <w:pPr>
              <w:jc w:val="center"/>
            </w:pPr>
          </w:p>
        </w:tc>
      </w:tr>
      <w:tr w14:paraId="04DCC2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8982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411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9BF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D7D57">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7D2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24B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71A5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D8A3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BFF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DB9A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8C04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752E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4105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63C5F">
            <w:pPr>
              <w:jc w:val="center"/>
            </w:pPr>
            <w:r>
              <w:rPr>
                <w:rFonts w:ascii="宋体" w:hAnsi="宋体" w:eastAsia="宋体"/>
                <w:sz w:val="16"/>
              </w:rPr>
              <w:t>项目目前尚未竣工验收，该项目实施完全按照施工合同进行。</w:t>
            </w:r>
          </w:p>
        </w:tc>
      </w:tr>
      <w:tr w14:paraId="436B3F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2A8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3EAC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7CB03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B1252">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4D1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382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7C03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838E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18F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8303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DB7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AA4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6F5C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D3B4A">
            <w:pPr>
              <w:jc w:val="center"/>
            </w:pPr>
          </w:p>
        </w:tc>
      </w:tr>
      <w:tr w14:paraId="6E3ED1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8A4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FA47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0A8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206DE">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4E4F4">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3E9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8ACE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0D3B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876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5166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CDD9E">
            <w:pPr>
              <w:jc w:val="center"/>
            </w:pPr>
            <w:r>
              <w:rPr>
                <w:rFonts w:ascii="宋体" w:hAnsi="宋体" w:eastAsia="宋体"/>
                <w:sz w:val="16"/>
              </w:rPr>
              <w:t>项目未完工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46E0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7EFE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D115F">
            <w:pPr>
              <w:jc w:val="center"/>
            </w:pPr>
            <w:r>
              <w:rPr>
                <w:rFonts w:ascii="宋体" w:hAnsi="宋体" w:eastAsia="宋体"/>
                <w:sz w:val="16"/>
              </w:rPr>
              <w:t>项目目前尚未竣工验收，该项目实施完全按照施工合同进行，预计项目2025年5月竣工。</w:t>
            </w:r>
          </w:p>
        </w:tc>
      </w:tr>
      <w:tr w14:paraId="1B8442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70CAC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DAF6C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66D12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AE5CC">
            <w:pPr>
              <w:jc w:val="center"/>
            </w:pPr>
            <w:r>
              <w:rPr>
                <w:rFonts w:ascii="宋体" w:hAnsi="宋体" w:eastAsia="宋体"/>
                <w:sz w:val="16"/>
              </w:rPr>
              <w:t>项目工程款及质保金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5B9D8">
            <w:pPr>
              <w:jc w:val="center"/>
            </w:pPr>
            <w:r>
              <w:rPr>
                <w:rFonts w:ascii="宋体" w:hAnsi="宋体" w:eastAsia="宋体"/>
                <w:sz w:val="16"/>
              </w:rPr>
              <w:t>&lt;=183.14万元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FAD4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56A1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4FA2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EF3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E280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A42F3">
            <w:pPr>
              <w:jc w:val="center"/>
            </w:pPr>
            <w:r>
              <w:rPr>
                <w:rFonts w:ascii="宋体" w:hAnsi="宋体" w:eastAsia="宋体"/>
                <w:sz w:val="16"/>
              </w:rPr>
              <w:t>=99.24万元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9DA0E">
            <w:pPr>
              <w:jc w:val="center"/>
            </w:pPr>
            <w:r>
              <w:rPr>
                <w:rFonts w:ascii="宋体" w:hAnsi="宋体" w:eastAsia="宋体"/>
                <w:sz w:val="16"/>
              </w:rPr>
              <w:t>54.19%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71B0F">
            <w:pPr>
              <w:jc w:val="center"/>
            </w:pPr>
            <w:r>
              <w:rPr>
                <w:rFonts w:ascii="宋体" w:hAnsi="宋体" w:eastAsia="宋体"/>
                <w:sz w:val="16"/>
              </w:rPr>
              <w:t>8.13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F5A0C">
            <w:pPr>
              <w:jc w:val="center"/>
            </w:pPr>
            <w:r>
              <w:rPr>
                <w:rFonts w:ascii="宋体" w:hAnsi="宋体" w:eastAsia="宋体"/>
                <w:sz w:val="16"/>
              </w:rPr>
              <w:t>进度款支付99.24万元，剩余资金2025年予以支付。</w:t>
            </w:r>
          </w:p>
        </w:tc>
      </w:tr>
      <w:tr w14:paraId="41A8AE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224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C45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8F9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61F0A">
            <w:pPr>
              <w:jc w:val="center"/>
            </w:pPr>
            <w:r>
              <w:rPr>
                <w:rFonts w:ascii="宋体" w:hAnsi="宋体" w:eastAsia="宋体"/>
                <w:sz w:val="16"/>
              </w:rPr>
              <w:t>项目前期</w:t>
            </w:r>
            <w:r>
              <w:rPr>
                <w:rFonts w:hint="eastAsia" w:ascii="宋体" w:hAnsi="宋体"/>
                <w:sz w:val="16"/>
                <w:lang w:eastAsia="zh-CN"/>
              </w:rPr>
              <w:t>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AA174">
            <w:pPr>
              <w:jc w:val="center"/>
            </w:pPr>
            <w:r>
              <w:rPr>
                <w:rFonts w:ascii="宋体" w:hAnsi="宋体" w:eastAsia="宋体"/>
                <w:sz w:val="16"/>
              </w:rPr>
              <w:t>&lt;=28.72万元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D081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A5F5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D8BD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0C3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3EA5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560CB">
            <w:pPr>
              <w:jc w:val="center"/>
            </w:pPr>
            <w:r>
              <w:rPr>
                <w:rFonts w:ascii="宋体" w:hAnsi="宋体" w:eastAsia="宋体"/>
                <w:sz w:val="16"/>
              </w:rPr>
              <w:t>=22.62万元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CE704">
            <w:pPr>
              <w:jc w:val="center"/>
            </w:pPr>
            <w:r>
              <w:rPr>
                <w:rFonts w:ascii="宋体" w:hAnsi="宋体" w:eastAsia="宋体"/>
                <w:sz w:val="16"/>
              </w:rPr>
              <w:t>78.76%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29621">
            <w:pPr>
              <w:jc w:val="center"/>
            </w:pPr>
            <w:r>
              <w:rPr>
                <w:rFonts w:ascii="宋体" w:hAnsi="宋体" w:eastAsia="宋体"/>
                <w:sz w:val="16"/>
              </w:rPr>
              <w:t>3.94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50C9F">
            <w:pPr>
              <w:jc w:val="center"/>
            </w:pPr>
            <w:r>
              <w:rPr>
                <w:rFonts w:ascii="宋体" w:hAnsi="宋体" w:eastAsia="宋体"/>
                <w:sz w:val="16"/>
              </w:rPr>
              <w:t>前期</w:t>
            </w:r>
            <w:r>
              <w:rPr>
                <w:rFonts w:hint="eastAsia" w:ascii="宋体" w:hAnsi="宋体"/>
                <w:sz w:val="16"/>
                <w:lang w:eastAsia="zh-CN"/>
              </w:rPr>
              <w:t>费用</w:t>
            </w:r>
            <w:r>
              <w:rPr>
                <w:rFonts w:ascii="宋体" w:hAnsi="宋体" w:eastAsia="宋体"/>
                <w:sz w:val="16"/>
              </w:rPr>
              <w:t>支付22.62万元，剩余资金2025年予以支付。</w:t>
            </w:r>
          </w:p>
        </w:tc>
      </w:tr>
      <w:tr w14:paraId="214E74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E09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BA60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9B4D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0ADE6">
            <w:pPr>
              <w:jc w:val="center"/>
            </w:pPr>
            <w:r>
              <w:rPr>
                <w:rFonts w:ascii="宋体" w:hAnsi="宋体" w:eastAsia="宋体"/>
                <w:sz w:val="16"/>
              </w:rPr>
              <w:t>提升镇区养老水平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C777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21E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3160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E0E7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6459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05BC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66CE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069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A8BE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57474">
            <w:pPr>
              <w:jc w:val="center"/>
            </w:pPr>
          </w:p>
        </w:tc>
      </w:tr>
      <w:tr w14:paraId="794F04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F72C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28D2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550F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E7594">
            <w:pPr>
              <w:jc w:val="center"/>
            </w:pPr>
            <w:r>
              <w:rPr>
                <w:rFonts w:ascii="宋体" w:hAnsi="宋体" w:eastAsia="宋体"/>
                <w:sz w:val="16"/>
              </w:rPr>
              <w:t>受益居民满意度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3A66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300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6E8C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F55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BC71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A624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2160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F9A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689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4EC08">
            <w:pPr>
              <w:jc w:val="center"/>
            </w:pPr>
          </w:p>
        </w:tc>
      </w:tr>
      <w:tr w14:paraId="376189E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F5E835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C4B42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F3058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42CB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AD1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8F7EE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D360F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177A7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72B0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B6D3C">
            <w:pPr>
              <w:jc w:val="center"/>
            </w:pPr>
            <w:r>
              <w:rPr>
                <w:rFonts w:ascii="宋体" w:hAnsi="宋体" w:eastAsia="宋体"/>
                <w:sz w:val="16"/>
              </w:rPr>
              <w:t>71.82分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3E3450"/>
        </w:tc>
      </w:tr>
    </w:tbl>
    <w:p w14:paraId="06461CC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96"/>
        <w:gridCol w:w="632"/>
        <w:gridCol w:w="632"/>
      </w:tblGrid>
      <w:tr w14:paraId="20321C2D">
        <w:tblPrEx>
          <w:tblCellMar>
            <w:top w:w="0" w:type="dxa"/>
            <w:left w:w="108" w:type="dxa"/>
            <w:bottom w:w="0" w:type="dxa"/>
            <w:right w:w="108" w:type="dxa"/>
          </w:tblCellMar>
        </w:tblPrEx>
        <w:tc>
          <w:tcPr>
            <w:tcW w:w="8848" w:type="dxa"/>
            <w:gridSpan w:val="14"/>
            <w:vAlign w:val="center"/>
          </w:tcPr>
          <w:p w14:paraId="6CF8919C">
            <w:pPr>
              <w:jc w:val="center"/>
            </w:pPr>
            <w:r>
              <w:rPr>
                <w:rFonts w:ascii="宋体" w:hAnsi="宋体" w:eastAsia="宋体"/>
                <w:sz w:val="24"/>
              </w:rPr>
              <w:t>项目支出绩效自评表</w:t>
            </w:r>
          </w:p>
        </w:tc>
      </w:tr>
      <w:tr w14:paraId="315EE89D">
        <w:tblPrEx>
          <w:tblCellMar>
            <w:top w:w="0" w:type="dxa"/>
            <w:left w:w="108" w:type="dxa"/>
            <w:bottom w:w="0" w:type="dxa"/>
            <w:right w:w="108" w:type="dxa"/>
          </w:tblCellMar>
        </w:tblPrEx>
        <w:tc>
          <w:tcPr>
            <w:tcW w:w="8848" w:type="dxa"/>
            <w:gridSpan w:val="14"/>
            <w:vAlign w:val="center"/>
          </w:tcPr>
          <w:p w14:paraId="3CAE38D0">
            <w:pPr>
              <w:jc w:val="center"/>
            </w:pPr>
            <w:r>
              <w:rPr>
                <w:rFonts w:ascii="宋体" w:hAnsi="宋体" w:eastAsia="宋体"/>
                <w:sz w:val="24"/>
              </w:rPr>
              <w:t>(2024年度)</w:t>
            </w:r>
          </w:p>
        </w:tc>
      </w:tr>
      <w:tr w14:paraId="0A217D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B67A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C68C063">
            <w:pPr>
              <w:jc w:val="center"/>
            </w:pPr>
            <w:r>
              <w:rPr>
                <w:rFonts w:ascii="宋体" w:hAnsi="宋体" w:eastAsia="宋体"/>
                <w:sz w:val="16"/>
              </w:rPr>
              <w:t>托里县哈图镇敬老院附属设施及设备购置项目</w:t>
            </w:r>
          </w:p>
        </w:tc>
      </w:tr>
      <w:tr w14:paraId="728B3E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49CE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696B5E">
            <w:pPr>
              <w:jc w:val="center"/>
            </w:pPr>
            <w:r>
              <w:rPr>
                <w:rFonts w:ascii="宋体" w:hAnsi="宋体" w:eastAsia="宋体"/>
                <w:sz w:val="16"/>
              </w:rPr>
              <w:t>托里县哈图镇农村合作经济（统计）发展中心（财政所）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8954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BDB49D">
            <w:pPr>
              <w:jc w:val="center"/>
            </w:pPr>
            <w:r>
              <w:rPr>
                <w:rFonts w:ascii="宋体" w:hAnsi="宋体" w:eastAsia="宋体"/>
                <w:sz w:val="16"/>
              </w:rPr>
              <w:t>托里县哈图镇农村合作经济（统计）发展中心（财政所）</w:t>
            </w:r>
          </w:p>
        </w:tc>
      </w:tr>
      <w:tr w14:paraId="74FC09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7192C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D362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662D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C826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85BB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682C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1686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E2B1D">
            <w:pPr>
              <w:jc w:val="center"/>
            </w:pPr>
            <w:r>
              <w:rPr>
                <w:rFonts w:ascii="宋体" w:hAnsi="宋体" w:eastAsia="宋体"/>
                <w:sz w:val="16"/>
              </w:rPr>
              <w:t>得分</w:t>
            </w:r>
          </w:p>
        </w:tc>
      </w:tr>
      <w:tr w14:paraId="258940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53A6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975C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60DB4">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6AC52">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0FE9E">
            <w:pPr>
              <w:jc w:val="center"/>
            </w:pPr>
            <w:r>
              <w:rPr>
                <w:rFonts w:ascii="宋体" w:hAnsi="宋体" w:eastAsia="宋体"/>
                <w:sz w:val="16"/>
              </w:rPr>
              <w:t>60.02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855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CF7E6">
            <w:pPr>
              <w:jc w:val="center"/>
            </w:pPr>
            <w:r>
              <w:rPr>
                <w:rFonts w:ascii="宋体" w:hAnsi="宋体" w:eastAsia="宋体"/>
                <w:sz w:val="16"/>
              </w:rPr>
              <w:t>75.03%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AF970">
            <w:pPr>
              <w:jc w:val="center"/>
            </w:pPr>
            <w:r>
              <w:rPr>
                <w:rFonts w:ascii="宋体" w:hAnsi="宋体" w:eastAsia="宋体"/>
                <w:sz w:val="16"/>
              </w:rPr>
              <w:t>7.50</w:t>
            </w:r>
          </w:p>
        </w:tc>
      </w:tr>
      <w:tr w14:paraId="06B181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22F9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5F7D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8FF35">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E10A0">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6C362">
            <w:pPr>
              <w:jc w:val="center"/>
            </w:pPr>
            <w:r>
              <w:rPr>
                <w:rFonts w:ascii="宋体" w:hAnsi="宋体" w:eastAsia="宋体"/>
                <w:sz w:val="16"/>
              </w:rPr>
              <w:t>60.02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0EB4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774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B7F44">
            <w:pPr>
              <w:jc w:val="center"/>
            </w:pPr>
            <w:r>
              <w:rPr>
                <w:rFonts w:ascii="宋体" w:hAnsi="宋体" w:eastAsia="宋体"/>
                <w:sz w:val="16"/>
              </w:rPr>
              <w:t>—</w:t>
            </w:r>
          </w:p>
        </w:tc>
      </w:tr>
      <w:tr w14:paraId="7A585C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97A1F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8A69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948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A1C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A49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9DF3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EFF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A1E96">
            <w:pPr>
              <w:jc w:val="center"/>
            </w:pPr>
            <w:r>
              <w:rPr>
                <w:rFonts w:ascii="宋体" w:hAnsi="宋体" w:eastAsia="宋体"/>
                <w:sz w:val="16"/>
              </w:rPr>
              <w:t>—</w:t>
            </w:r>
          </w:p>
        </w:tc>
      </w:tr>
      <w:tr w14:paraId="15E5D37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15296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D7A7B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B9CD94">
            <w:pPr>
              <w:jc w:val="center"/>
            </w:pPr>
            <w:r>
              <w:rPr>
                <w:rFonts w:ascii="宋体" w:hAnsi="宋体" w:eastAsia="宋体"/>
                <w:sz w:val="16"/>
              </w:rPr>
              <w:t>实际完成情况</w:t>
            </w:r>
          </w:p>
        </w:tc>
      </w:tr>
      <w:tr w14:paraId="46BD60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8BF9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0398E8">
            <w:pPr>
              <w:jc w:val="both"/>
            </w:pPr>
            <w:r>
              <w:rPr>
                <w:rFonts w:ascii="宋体" w:hAnsi="宋体" w:eastAsia="宋体"/>
                <w:sz w:val="16"/>
              </w:rPr>
              <w:t>项目资金80</w:t>
            </w:r>
            <w:r>
              <w:rPr>
                <w:rFonts w:hint="eastAsia" w:ascii="宋体" w:hAnsi="宋体"/>
                <w:sz w:val="16"/>
                <w:lang w:eastAsia="zh-CN"/>
              </w:rPr>
              <w:t>万元</w:t>
            </w:r>
            <w:r>
              <w:rPr>
                <w:rFonts w:ascii="宋体" w:hAnsi="宋体" w:eastAsia="宋体"/>
                <w:sz w:val="16"/>
              </w:rPr>
              <w:t>，用于购置厨房餐具1套、休闲娱乐设备10套、地面平整1500平方米、康复理疗设备1套、安装路灯10根、采购投影设备6台、采购空调、洗衣机、饮水机22台、装饰装修80平方米，方便镇区老人养老，让老年人有个更加丰富多彩的晚年生活，满足老人的生活需求和心理需求，打造一个温馨舒适的居住环境，让老人老有所养提高镇区养老整体水平，项目的实施能更好</w:t>
            </w:r>
            <w:r>
              <w:rPr>
                <w:rFonts w:hint="eastAsia" w:ascii="宋体" w:hAnsi="宋体"/>
                <w:sz w:val="16"/>
                <w:lang w:eastAsia="zh-CN"/>
              </w:rPr>
              <w:t>地</w:t>
            </w:r>
            <w:r>
              <w:rPr>
                <w:rFonts w:ascii="宋体" w:hAnsi="宋体" w:eastAsia="宋体"/>
                <w:sz w:val="16"/>
              </w:rPr>
              <w:t>履行“上为党和政府分忧，下为人民群众解愁”的服务宗旨，必将为全区社会保障体系的健全和完善，推进民政福利、公益事业发展产生积极影响，服务对象满意度达到98%。</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1C5661">
            <w:pPr>
              <w:jc w:val="both"/>
            </w:pPr>
            <w:r>
              <w:rPr>
                <w:rFonts w:ascii="宋体" w:hAnsi="宋体" w:eastAsia="宋体"/>
                <w:sz w:val="16"/>
              </w:rPr>
              <w:t>项目预算资金80万元实际执行60.02万元（执行率75.03%），完成410.4平方米地面平整和80平方米装饰装修，购置厨房餐具、休闲娱乐设备、康复理疗设备、路灯、投影设备及空调等22台；通过19份有效问卷调研显示，受益老年人对资金拨付及时性满意度95%，有效提升镇区养老服务水平并促进社会保障体系完善。</w:t>
            </w:r>
          </w:p>
        </w:tc>
      </w:tr>
      <w:tr w14:paraId="6D505D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26903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33A7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153A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6AAE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42DC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B074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B169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B249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6E7E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FE5F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39F3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B533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928A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70CBC">
            <w:pPr>
              <w:jc w:val="center"/>
            </w:pPr>
            <w:r>
              <w:rPr>
                <w:rFonts w:ascii="宋体" w:hAnsi="宋体" w:eastAsia="宋体"/>
                <w:sz w:val="16"/>
              </w:rPr>
              <w:t>偏差原因分析及改进措施</w:t>
            </w:r>
          </w:p>
        </w:tc>
      </w:tr>
      <w:tr w14:paraId="78F6D3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84812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03846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FB6F1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B8EBE">
            <w:pPr>
              <w:jc w:val="center"/>
            </w:pPr>
            <w:r>
              <w:rPr>
                <w:rFonts w:ascii="宋体" w:hAnsi="宋体" w:eastAsia="宋体"/>
                <w:sz w:val="16"/>
              </w:rPr>
              <w:t>购置厨房餐厅用具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1E928">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F1F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147D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F1745">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792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0DFAA">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C090F">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AF4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A3334">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F762E">
            <w:pPr>
              <w:jc w:val="center"/>
            </w:pPr>
          </w:p>
        </w:tc>
      </w:tr>
      <w:tr w14:paraId="2831EB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0CD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F9A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754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2659E">
            <w:pPr>
              <w:jc w:val="center"/>
            </w:pPr>
            <w:r>
              <w:rPr>
                <w:rFonts w:ascii="宋体" w:hAnsi="宋体" w:eastAsia="宋体"/>
                <w:sz w:val="16"/>
              </w:rPr>
              <w:t>购置休闲娱乐设备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9B8F5">
            <w:pPr>
              <w:jc w:val="center"/>
            </w:pPr>
            <w:r>
              <w:rPr>
                <w:rFonts w:ascii="宋体" w:hAnsi="宋体" w:eastAsia="宋体"/>
                <w:sz w:val="16"/>
              </w:rPr>
              <w:t>&gt;=10套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475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D1CB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FF5C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77C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EBDFF">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8B4C6">
            <w:pPr>
              <w:jc w:val="center"/>
            </w:pPr>
            <w:r>
              <w:rPr>
                <w:rFonts w:ascii="宋体" w:hAnsi="宋体" w:eastAsia="宋体"/>
                <w:sz w:val="16"/>
              </w:rPr>
              <w:t>=10套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8FB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152D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FB6B1">
            <w:pPr>
              <w:jc w:val="center"/>
            </w:pPr>
          </w:p>
        </w:tc>
      </w:tr>
      <w:tr w14:paraId="72F4EC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2D4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167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0B55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392B3">
            <w:pPr>
              <w:jc w:val="center"/>
            </w:pPr>
            <w:r>
              <w:rPr>
                <w:rFonts w:ascii="宋体" w:hAnsi="宋体" w:eastAsia="宋体"/>
                <w:sz w:val="16"/>
              </w:rPr>
              <w:t>地面平整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91698">
            <w:pPr>
              <w:jc w:val="center"/>
            </w:pPr>
            <w:r>
              <w:rPr>
                <w:rFonts w:ascii="宋体" w:hAnsi="宋体" w:eastAsia="宋体"/>
                <w:sz w:val="16"/>
              </w:rPr>
              <w:t>&gt;=1500平方米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368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315B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26D1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5DE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B6ED2">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F8D3E">
            <w:pPr>
              <w:jc w:val="center"/>
            </w:pPr>
            <w:r>
              <w:rPr>
                <w:rFonts w:ascii="宋体" w:hAnsi="宋体" w:eastAsia="宋体"/>
                <w:sz w:val="16"/>
              </w:rPr>
              <w:t>=410.4平方米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2949E">
            <w:pPr>
              <w:jc w:val="center"/>
            </w:pPr>
            <w:r>
              <w:rPr>
                <w:rFonts w:ascii="宋体" w:hAnsi="宋体" w:eastAsia="宋体"/>
                <w:sz w:val="16"/>
              </w:rPr>
              <w:t>27.36%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3D4F5">
            <w:pPr>
              <w:jc w:val="center"/>
            </w:pPr>
            <w:r>
              <w:rPr>
                <w:rFonts w:ascii="宋体" w:hAnsi="宋体" w:eastAsia="宋体"/>
                <w:sz w:val="16"/>
              </w:rPr>
              <w:t>0.82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28191">
            <w:pPr>
              <w:jc w:val="center"/>
            </w:pPr>
            <w:r>
              <w:rPr>
                <w:rFonts w:ascii="宋体" w:hAnsi="宋体" w:eastAsia="宋体"/>
                <w:sz w:val="16"/>
              </w:rPr>
              <w:t>项目尚未竣工，2025年将继续实施该项目，剩余工程量在2025年完成</w:t>
            </w:r>
          </w:p>
        </w:tc>
      </w:tr>
      <w:tr w14:paraId="437C90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7BA8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716E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0FAF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2DE41">
            <w:pPr>
              <w:jc w:val="center"/>
            </w:pPr>
            <w:r>
              <w:rPr>
                <w:rFonts w:ascii="宋体" w:hAnsi="宋体" w:eastAsia="宋体"/>
                <w:sz w:val="16"/>
              </w:rPr>
              <w:t>采购康复理疗设备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5D2DE">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C5C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2CF1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BAF9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C2B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2966D">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53C09">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F6D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83A4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DA8DC">
            <w:pPr>
              <w:jc w:val="center"/>
            </w:pPr>
          </w:p>
        </w:tc>
      </w:tr>
      <w:tr w14:paraId="101C96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578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FA4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D61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C5110">
            <w:pPr>
              <w:jc w:val="center"/>
            </w:pPr>
            <w:r>
              <w:rPr>
                <w:rFonts w:ascii="宋体" w:hAnsi="宋体" w:eastAsia="宋体"/>
                <w:sz w:val="16"/>
              </w:rPr>
              <w:t>安装路灯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33EF6">
            <w:pPr>
              <w:jc w:val="center"/>
            </w:pPr>
            <w:r>
              <w:rPr>
                <w:rFonts w:ascii="宋体" w:hAnsi="宋体" w:eastAsia="宋体"/>
                <w:sz w:val="16"/>
              </w:rPr>
              <w:t>=10根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8AB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8932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B664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062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0BBA2">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709E0">
            <w:pPr>
              <w:jc w:val="center"/>
            </w:pPr>
            <w:r>
              <w:rPr>
                <w:rFonts w:ascii="宋体" w:hAnsi="宋体" w:eastAsia="宋体"/>
                <w:sz w:val="16"/>
              </w:rPr>
              <w:t>=0根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DA0E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FA4B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CF45B">
            <w:pPr>
              <w:jc w:val="center"/>
            </w:pPr>
            <w:r>
              <w:rPr>
                <w:rFonts w:ascii="宋体" w:hAnsi="宋体" w:eastAsia="宋体"/>
                <w:sz w:val="16"/>
              </w:rPr>
              <w:t>项目尚未竣工，2025年将继续实施该项目，剩余工程量在2025年完成</w:t>
            </w:r>
          </w:p>
        </w:tc>
      </w:tr>
      <w:tr w14:paraId="118EA6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038E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83D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0E48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79101">
            <w:pPr>
              <w:jc w:val="center"/>
            </w:pPr>
            <w:r>
              <w:rPr>
                <w:rFonts w:ascii="宋体" w:hAnsi="宋体" w:eastAsia="宋体"/>
                <w:sz w:val="16"/>
              </w:rPr>
              <w:t>采购投影设备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80E5A">
            <w:pPr>
              <w:jc w:val="center"/>
            </w:pPr>
            <w:r>
              <w:rPr>
                <w:rFonts w:ascii="宋体" w:hAnsi="宋体" w:eastAsia="宋体"/>
                <w:sz w:val="16"/>
              </w:rPr>
              <w:t>=6台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489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6ACB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D5A3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3D6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D0F99">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1CC33">
            <w:pPr>
              <w:jc w:val="center"/>
            </w:pPr>
            <w:r>
              <w:rPr>
                <w:rFonts w:ascii="宋体" w:hAnsi="宋体" w:eastAsia="宋体"/>
                <w:sz w:val="16"/>
              </w:rPr>
              <w:t>=6台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F64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38B2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27F0B">
            <w:pPr>
              <w:jc w:val="center"/>
            </w:pPr>
          </w:p>
        </w:tc>
      </w:tr>
      <w:tr w14:paraId="775F9D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02B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A3AC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284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B88E3">
            <w:pPr>
              <w:jc w:val="center"/>
            </w:pPr>
            <w:r>
              <w:rPr>
                <w:rFonts w:ascii="宋体" w:hAnsi="宋体" w:eastAsia="宋体"/>
                <w:sz w:val="16"/>
              </w:rPr>
              <w:t>采购空调、洗衣机、饮水机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E70DE">
            <w:pPr>
              <w:jc w:val="center"/>
            </w:pPr>
            <w:r>
              <w:rPr>
                <w:rFonts w:ascii="宋体" w:hAnsi="宋体" w:eastAsia="宋体"/>
                <w:sz w:val="16"/>
              </w:rPr>
              <w:t>&gt;=22台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5F1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CDA5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3E79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96C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A39D3">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1E4AA">
            <w:pPr>
              <w:jc w:val="center"/>
            </w:pPr>
            <w:r>
              <w:rPr>
                <w:rFonts w:ascii="宋体" w:hAnsi="宋体" w:eastAsia="宋体"/>
                <w:sz w:val="16"/>
              </w:rPr>
              <w:t>=22台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370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BBFA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38568">
            <w:pPr>
              <w:jc w:val="center"/>
            </w:pPr>
          </w:p>
        </w:tc>
      </w:tr>
      <w:tr w14:paraId="795C1C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1D4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8A29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69A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49F2E">
            <w:pPr>
              <w:jc w:val="center"/>
            </w:pPr>
            <w:r>
              <w:rPr>
                <w:rFonts w:ascii="宋体" w:hAnsi="宋体" w:eastAsia="宋体"/>
                <w:sz w:val="16"/>
              </w:rPr>
              <w:t>装饰装修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0C630">
            <w:pPr>
              <w:jc w:val="center"/>
            </w:pPr>
            <w:r>
              <w:rPr>
                <w:rFonts w:ascii="宋体" w:hAnsi="宋体" w:eastAsia="宋体"/>
                <w:sz w:val="16"/>
              </w:rPr>
              <w:t>&gt;=80平方米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7F0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3D86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9641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204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CB3B9">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A61F7">
            <w:pPr>
              <w:jc w:val="center"/>
            </w:pPr>
            <w:r>
              <w:rPr>
                <w:rFonts w:ascii="宋体" w:hAnsi="宋体" w:eastAsia="宋体"/>
                <w:sz w:val="16"/>
              </w:rPr>
              <w:t>=80平方米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DD7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0A48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0017B">
            <w:pPr>
              <w:jc w:val="center"/>
            </w:pPr>
          </w:p>
        </w:tc>
      </w:tr>
      <w:tr w14:paraId="57D9EE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5C4D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98A6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77EA3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4702F">
            <w:pPr>
              <w:jc w:val="center"/>
            </w:pPr>
            <w:r>
              <w:rPr>
                <w:rFonts w:ascii="宋体" w:hAnsi="宋体" w:eastAsia="宋体"/>
                <w:sz w:val="16"/>
              </w:rPr>
              <w:t>设备质量合格率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8BF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638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1061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CC9E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792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62683">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46A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9F9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E4BA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C4967">
            <w:pPr>
              <w:jc w:val="center"/>
            </w:pPr>
          </w:p>
        </w:tc>
      </w:tr>
      <w:tr w14:paraId="59684B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8999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D23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877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D1381">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DA0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D46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9A71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BF0B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F24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590C7">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D46E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1021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87BC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4F624">
            <w:pPr>
              <w:jc w:val="center"/>
            </w:pPr>
            <w:r>
              <w:rPr>
                <w:rFonts w:ascii="宋体" w:hAnsi="宋体" w:eastAsia="宋体"/>
                <w:sz w:val="16"/>
              </w:rPr>
              <w:t>项目尚未竣工，2025年将继续实施该项目，剩余工程量在2025年完成</w:t>
            </w:r>
          </w:p>
        </w:tc>
      </w:tr>
      <w:tr w14:paraId="2FB892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E16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49A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BF12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515B2">
            <w:pPr>
              <w:jc w:val="center"/>
            </w:pPr>
            <w:r>
              <w:rPr>
                <w:rFonts w:ascii="宋体" w:hAnsi="宋体" w:eastAsia="宋体"/>
                <w:sz w:val="16"/>
              </w:rPr>
              <w:t>整体项目按时完成率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54B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16C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8AB1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AB9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2DF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C2A19">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6CE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81D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57B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FB0F5">
            <w:pPr>
              <w:jc w:val="center"/>
            </w:pPr>
          </w:p>
        </w:tc>
      </w:tr>
      <w:tr w14:paraId="6B79D1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4D0D2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FAC84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67382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33FAE">
            <w:pPr>
              <w:jc w:val="center"/>
            </w:pPr>
            <w:r>
              <w:rPr>
                <w:rFonts w:ascii="宋体" w:hAnsi="宋体" w:eastAsia="宋体"/>
                <w:sz w:val="16"/>
              </w:rPr>
              <w:t>购置厨房餐厅用具成本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4C94A">
            <w:pPr>
              <w:jc w:val="center"/>
            </w:pPr>
            <w:r>
              <w:rPr>
                <w:rFonts w:ascii="宋体" w:hAnsi="宋体" w:eastAsia="宋体"/>
                <w:sz w:val="16"/>
              </w:rPr>
              <w:t>&lt;=9万元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FD59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A035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2593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30F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8EF64">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6BFBE">
            <w:pPr>
              <w:jc w:val="center"/>
            </w:pPr>
            <w:r>
              <w:rPr>
                <w:rFonts w:ascii="宋体" w:hAnsi="宋体" w:eastAsia="宋体"/>
                <w:sz w:val="16"/>
              </w:rPr>
              <w: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129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A8F9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6767B">
            <w:pPr>
              <w:jc w:val="center"/>
            </w:pPr>
          </w:p>
        </w:tc>
      </w:tr>
      <w:tr w14:paraId="0DB83C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E4A9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DEE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AA7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60B93">
            <w:pPr>
              <w:jc w:val="center"/>
            </w:pPr>
            <w:r>
              <w:rPr>
                <w:rFonts w:ascii="宋体" w:hAnsi="宋体" w:eastAsia="宋体"/>
                <w:sz w:val="16"/>
              </w:rPr>
              <w:t>购置休闲娱乐设备成本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B868A">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2530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CF1E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5E61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772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AADB6">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4BE56">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E97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591A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D5814">
            <w:pPr>
              <w:jc w:val="center"/>
            </w:pPr>
          </w:p>
        </w:tc>
      </w:tr>
      <w:tr w14:paraId="434D3D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0E4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D5A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29C0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ADA78">
            <w:pPr>
              <w:jc w:val="center"/>
            </w:pPr>
            <w:r>
              <w:rPr>
                <w:rFonts w:ascii="宋体" w:hAnsi="宋体" w:eastAsia="宋体"/>
                <w:sz w:val="16"/>
              </w:rPr>
              <w:t>地面平整成本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BF88A">
            <w:pPr>
              <w:jc w:val="center"/>
            </w:pPr>
            <w:r>
              <w:rPr>
                <w:rFonts w:ascii="宋体" w:hAnsi="宋体" w:eastAsia="宋体"/>
                <w:sz w:val="16"/>
              </w:rPr>
              <w:t>&lt;=22万元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A750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830C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701C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C2B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78F19">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80439">
            <w:pPr>
              <w:jc w:val="center"/>
            </w:pPr>
            <w:r>
              <w:rPr>
                <w:rFonts w:ascii="宋体" w:hAnsi="宋体" w:eastAsia="宋体"/>
                <w:sz w:val="16"/>
              </w:rPr>
              <w:t>=6.02万元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0B9DB">
            <w:pPr>
              <w:jc w:val="center"/>
            </w:pPr>
            <w:r>
              <w:rPr>
                <w:rFonts w:ascii="宋体" w:hAnsi="宋体" w:eastAsia="宋体"/>
                <w:sz w:val="16"/>
              </w:rPr>
              <w:t>27.36%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C1300">
            <w:pPr>
              <w:jc w:val="center"/>
            </w:pPr>
            <w:r>
              <w:rPr>
                <w:rFonts w:ascii="宋体" w:hAnsi="宋体" w:eastAsia="宋体"/>
                <w:sz w:val="16"/>
              </w:rPr>
              <w:t>1.09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8177B">
            <w:pPr>
              <w:jc w:val="center"/>
            </w:pPr>
            <w:r>
              <w:rPr>
                <w:rFonts w:ascii="宋体" w:hAnsi="宋体" w:eastAsia="宋体"/>
                <w:sz w:val="16"/>
              </w:rPr>
              <w:t>项目尚未竣工，2025年将继续实施该项目，剩余工程量在2025年完成</w:t>
            </w:r>
          </w:p>
        </w:tc>
      </w:tr>
      <w:tr w14:paraId="4CCCE9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9AA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D92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536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E80E9">
            <w:pPr>
              <w:jc w:val="center"/>
            </w:pPr>
            <w:r>
              <w:rPr>
                <w:rFonts w:ascii="宋体" w:hAnsi="宋体" w:eastAsia="宋体"/>
                <w:sz w:val="16"/>
              </w:rPr>
              <w:t>采购康复理疗设备成本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20AA2">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0806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89F2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FC783">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706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FF249">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9E171">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7ED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FA23D">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545E6">
            <w:pPr>
              <w:jc w:val="center"/>
            </w:pPr>
          </w:p>
        </w:tc>
      </w:tr>
      <w:tr w14:paraId="4B14CC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88D7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C6B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A8E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AEB2C">
            <w:pPr>
              <w:jc w:val="center"/>
            </w:pPr>
            <w:r>
              <w:rPr>
                <w:rFonts w:ascii="宋体" w:hAnsi="宋体" w:eastAsia="宋体"/>
                <w:sz w:val="16"/>
              </w:rPr>
              <w:t>安装路灯成本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709AB">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88F1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A0D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A348E">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48B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E6C24">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2F17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8EBD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E9F4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EF74A">
            <w:pPr>
              <w:jc w:val="center"/>
            </w:pPr>
            <w:r>
              <w:rPr>
                <w:rFonts w:ascii="宋体" w:hAnsi="宋体" w:eastAsia="宋体"/>
                <w:sz w:val="16"/>
              </w:rPr>
              <w:t>项目尚未竣工，2025年将继续实施该项目，剩余工程量在2025年完成</w:t>
            </w:r>
          </w:p>
        </w:tc>
      </w:tr>
      <w:tr w14:paraId="5FFE0A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62C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443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C80F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E9AA5">
            <w:pPr>
              <w:jc w:val="center"/>
            </w:pPr>
            <w:r>
              <w:rPr>
                <w:rFonts w:ascii="宋体" w:hAnsi="宋体" w:eastAsia="宋体"/>
                <w:sz w:val="16"/>
              </w:rPr>
              <w:t>采购投影设备成本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905CB">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98FD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C25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263C6">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6BB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CD98F">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44340">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4D6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DA05F">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70E57">
            <w:pPr>
              <w:jc w:val="center"/>
            </w:pPr>
          </w:p>
        </w:tc>
      </w:tr>
      <w:tr w14:paraId="1169D0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A0AB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848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95A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60A68">
            <w:pPr>
              <w:jc w:val="center"/>
            </w:pPr>
            <w:r>
              <w:rPr>
                <w:rFonts w:ascii="宋体" w:hAnsi="宋体" w:eastAsia="宋体"/>
                <w:sz w:val="16"/>
              </w:rPr>
              <w:t>采购空调、洗衣机、饮水机成本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E1F35">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36E1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A16E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9BE6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7F0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14951">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8EF1B">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5EE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F0BE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EFF6E">
            <w:pPr>
              <w:jc w:val="center"/>
            </w:pPr>
          </w:p>
        </w:tc>
      </w:tr>
      <w:tr w14:paraId="427805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01A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629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4164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399D9">
            <w:pPr>
              <w:jc w:val="center"/>
            </w:pPr>
            <w:r>
              <w:rPr>
                <w:rFonts w:ascii="宋体" w:hAnsi="宋体" w:eastAsia="宋体"/>
                <w:sz w:val="16"/>
              </w:rPr>
              <w:t>装饰装修成本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3BBFA">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E74D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29FD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579C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BC0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D2AA2">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D306E">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345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55A5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A08E5">
            <w:pPr>
              <w:jc w:val="center"/>
            </w:pPr>
          </w:p>
        </w:tc>
      </w:tr>
      <w:tr w14:paraId="08E8B5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D149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971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CAB9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D7235">
            <w:pPr>
              <w:jc w:val="center"/>
            </w:pPr>
            <w:r>
              <w:rPr>
                <w:rFonts w:ascii="宋体" w:hAnsi="宋体" w:eastAsia="宋体"/>
                <w:sz w:val="16"/>
              </w:rPr>
              <w:t>其他设施设备成本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BE67C">
            <w:pPr>
              <w:jc w:val="center"/>
            </w:pPr>
            <w:r>
              <w:rPr>
                <w:rFonts w:ascii="宋体" w:hAnsi="宋体" w:eastAsia="宋体"/>
                <w:sz w:val="16"/>
              </w:rPr>
              <w:t>&lt;=16万元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788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29BA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C5D0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113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48B16">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CBD3E">
            <w:pPr>
              <w:jc w:val="center"/>
            </w:pPr>
            <w:r>
              <w:rPr>
                <w:rFonts w:ascii="宋体" w:hAnsi="宋体" w:eastAsia="宋体"/>
                <w:sz w:val="16"/>
              </w:rPr>
              <w: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5D6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BF1E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23D64">
            <w:pPr>
              <w:jc w:val="center"/>
            </w:pPr>
          </w:p>
        </w:tc>
      </w:tr>
      <w:tr w14:paraId="2550D1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964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05A6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46D6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4625A">
            <w:pPr>
              <w:jc w:val="center"/>
            </w:pPr>
            <w:r>
              <w:rPr>
                <w:rFonts w:ascii="宋体" w:hAnsi="宋体" w:eastAsia="宋体"/>
                <w:sz w:val="16"/>
              </w:rPr>
              <w:t>提升养老服务保障水平，满足群众服务需求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536E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84A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55B3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5384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89B9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B4D45">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D2EC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EDD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65D3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9AEAB">
            <w:pPr>
              <w:jc w:val="center"/>
            </w:pPr>
          </w:p>
        </w:tc>
      </w:tr>
      <w:tr w14:paraId="596D5A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25C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07AC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06C4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57450">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C5A0F">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B80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2E47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949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02CA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2DA31">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A524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D0AFC">
            <w:pPr>
              <w:jc w:val="center"/>
            </w:pPr>
            <w:r>
              <w:rPr>
                <w:rFonts w:ascii="宋体" w:hAnsi="宋体" w:eastAsia="宋体"/>
                <w:sz w:val="16"/>
              </w:rPr>
              <w:t>96.94%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3FA90">
            <w:pPr>
              <w:jc w:val="center"/>
            </w:pPr>
            <w:r>
              <w:rPr>
                <w:rFonts w:ascii="宋体" w:hAnsi="宋体" w:eastAsia="宋体"/>
                <w:sz w:val="16"/>
              </w:rPr>
              <w:t>9.69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295EB">
            <w:pPr>
              <w:jc w:val="center"/>
            </w:pPr>
            <w:r>
              <w:rPr>
                <w:rFonts w:ascii="宋体" w:hAnsi="宋体" w:eastAsia="宋体"/>
                <w:sz w:val="16"/>
              </w:rPr>
              <w:t>项目尚未竣工，2025年将继续实施该项目，剩余工程量在2025年完成</w:t>
            </w:r>
          </w:p>
        </w:tc>
      </w:tr>
      <w:tr w14:paraId="7550AD6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500DE6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8EA95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C5B31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5971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AC7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DAD73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D8909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0CBD2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9E00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22530">
            <w:pPr>
              <w:jc w:val="center"/>
            </w:pPr>
            <w:r>
              <w:rPr>
                <w:rFonts w:ascii="宋体" w:hAnsi="宋体" w:eastAsia="宋体"/>
                <w:sz w:val="16"/>
              </w:rPr>
              <w:t>84.10分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66662B"/>
        </w:tc>
      </w:tr>
    </w:tbl>
    <w:p w14:paraId="339E12D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96"/>
        <w:gridCol w:w="632"/>
        <w:gridCol w:w="632"/>
      </w:tblGrid>
      <w:tr w14:paraId="5C8DAA21">
        <w:tblPrEx>
          <w:tblCellMar>
            <w:top w:w="0" w:type="dxa"/>
            <w:left w:w="108" w:type="dxa"/>
            <w:bottom w:w="0" w:type="dxa"/>
            <w:right w:w="108" w:type="dxa"/>
          </w:tblCellMar>
        </w:tblPrEx>
        <w:tc>
          <w:tcPr>
            <w:tcW w:w="8848" w:type="dxa"/>
            <w:gridSpan w:val="14"/>
            <w:vAlign w:val="center"/>
          </w:tcPr>
          <w:p w14:paraId="5FA7BCDD">
            <w:pPr>
              <w:jc w:val="center"/>
            </w:pPr>
            <w:r>
              <w:rPr>
                <w:rFonts w:ascii="宋体" w:hAnsi="宋体" w:eastAsia="宋体"/>
                <w:sz w:val="24"/>
              </w:rPr>
              <w:t>项目支出绩效自评表</w:t>
            </w:r>
          </w:p>
        </w:tc>
      </w:tr>
      <w:tr w14:paraId="3242EFA0">
        <w:tblPrEx>
          <w:tblCellMar>
            <w:top w:w="0" w:type="dxa"/>
            <w:left w:w="108" w:type="dxa"/>
            <w:bottom w:w="0" w:type="dxa"/>
            <w:right w:w="108" w:type="dxa"/>
          </w:tblCellMar>
        </w:tblPrEx>
        <w:tc>
          <w:tcPr>
            <w:tcW w:w="8848" w:type="dxa"/>
            <w:gridSpan w:val="14"/>
            <w:vAlign w:val="center"/>
          </w:tcPr>
          <w:p w14:paraId="4F970B69">
            <w:pPr>
              <w:jc w:val="center"/>
            </w:pPr>
            <w:r>
              <w:rPr>
                <w:rFonts w:ascii="宋体" w:hAnsi="宋体" w:eastAsia="宋体"/>
                <w:sz w:val="24"/>
              </w:rPr>
              <w:t>(2024年度)</w:t>
            </w:r>
          </w:p>
        </w:tc>
      </w:tr>
      <w:tr w14:paraId="4D11C6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D356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C911F00">
            <w:pPr>
              <w:jc w:val="center"/>
            </w:pPr>
            <w:r>
              <w:rPr>
                <w:rFonts w:ascii="宋体" w:hAnsi="宋体" w:eastAsia="宋体"/>
                <w:sz w:val="16"/>
              </w:rPr>
              <w:t>托里县哈图镇村级公益事业建设项目资金</w:t>
            </w:r>
          </w:p>
        </w:tc>
      </w:tr>
      <w:tr w14:paraId="343885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381E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11FADE">
            <w:pPr>
              <w:jc w:val="center"/>
            </w:pPr>
            <w:r>
              <w:rPr>
                <w:rFonts w:ascii="宋体" w:hAnsi="宋体" w:eastAsia="宋体"/>
                <w:sz w:val="16"/>
              </w:rPr>
              <w:t>托里县哈图镇农村合作经济（统计）发展中心（财政所）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8D33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1BCF7B">
            <w:pPr>
              <w:jc w:val="center"/>
            </w:pPr>
            <w:r>
              <w:rPr>
                <w:rFonts w:ascii="宋体" w:hAnsi="宋体" w:eastAsia="宋体"/>
                <w:sz w:val="16"/>
              </w:rPr>
              <w:t>托里县哈图镇农村合作经济（统计）发展中心（财政所）</w:t>
            </w:r>
          </w:p>
        </w:tc>
      </w:tr>
      <w:tr w14:paraId="2D33A4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4CFA3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6648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F443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ED69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9A4A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8227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536A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0686E">
            <w:pPr>
              <w:jc w:val="center"/>
            </w:pPr>
            <w:r>
              <w:rPr>
                <w:rFonts w:ascii="宋体" w:hAnsi="宋体" w:eastAsia="宋体"/>
                <w:sz w:val="16"/>
              </w:rPr>
              <w:t>得分</w:t>
            </w:r>
          </w:p>
        </w:tc>
      </w:tr>
      <w:tr w14:paraId="0DF21B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5DE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89F4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6271D">
            <w:pPr>
              <w:jc w:val="center"/>
            </w:pPr>
            <w:r>
              <w:rPr>
                <w:rFonts w:ascii="宋体" w:hAnsi="宋体" w:eastAsia="宋体"/>
                <w:sz w:val="16"/>
              </w:rPr>
              <w:t>101.03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00349">
            <w:pPr>
              <w:jc w:val="center"/>
            </w:pPr>
            <w:r>
              <w:rPr>
                <w:rFonts w:ascii="宋体" w:hAnsi="宋体" w:eastAsia="宋体"/>
                <w:sz w:val="16"/>
              </w:rPr>
              <w:t>101.00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14CD6">
            <w:pPr>
              <w:jc w:val="center"/>
            </w:pPr>
            <w:r>
              <w:rPr>
                <w:rFonts w:ascii="宋体" w:hAnsi="宋体" w:eastAsia="宋体"/>
                <w:sz w:val="16"/>
              </w:rPr>
              <w:t>97.98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0BB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DE60A">
            <w:pPr>
              <w:jc w:val="center"/>
            </w:pPr>
            <w:r>
              <w:rPr>
                <w:rFonts w:ascii="宋体" w:hAnsi="宋体" w:eastAsia="宋体"/>
                <w:sz w:val="16"/>
              </w:rPr>
              <w:t>97.01%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87E51">
            <w:pPr>
              <w:jc w:val="center"/>
            </w:pPr>
            <w:r>
              <w:rPr>
                <w:rFonts w:ascii="宋体" w:hAnsi="宋体" w:eastAsia="宋体"/>
                <w:sz w:val="16"/>
              </w:rPr>
              <w:t>9.70</w:t>
            </w:r>
          </w:p>
        </w:tc>
      </w:tr>
      <w:tr w14:paraId="4A7EEA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132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3D1A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74766">
            <w:pPr>
              <w:jc w:val="center"/>
            </w:pPr>
            <w:r>
              <w:rPr>
                <w:rFonts w:ascii="宋体" w:hAnsi="宋体" w:eastAsia="宋体"/>
                <w:sz w:val="16"/>
              </w:rPr>
              <w:t>101.03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52A0B">
            <w:pPr>
              <w:jc w:val="center"/>
            </w:pPr>
            <w:r>
              <w:rPr>
                <w:rFonts w:ascii="宋体" w:hAnsi="宋体" w:eastAsia="宋体"/>
                <w:sz w:val="16"/>
              </w:rPr>
              <w:t>101.00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9D782">
            <w:pPr>
              <w:jc w:val="center"/>
            </w:pPr>
            <w:r>
              <w:rPr>
                <w:rFonts w:ascii="宋体" w:hAnsi="宋体" w:eastAsia="宋体"/>
                <w:sz w:val="16"/>
              </w:rPr>
              <w:t>97.98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C346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231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1B6F5">
            <w:pPr>
              <w:jc w:val="center"/>
            </w:pPr>
            <w:r>
              <w:rPr>
                <w:rFonts w:ascii="宋体" w:hAnsi="宋体" w:eastAsia="宋体"/>
                <w:sz w:val="16"/>
              </w:rPr>
              <w:t>—</w:t>
            </w:r>
          </w:p>
        </w:tc>
      </w:tr>
      <w:tr w14:paraId="7C7D32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250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9F36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A8F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6D5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F61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D4C9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D87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3DF59">
            <w:pPr>
              <w:jc w:val="center"/>
            </w:pPr>
            <w:r>
              <w:rPr>
                <w:rFonts w:ascii="宋体" w:hAnsi="宋体" w:eastAsia="宋体"/>
                <w:sz w:val="16"/>
              </w:rPr>
              <w:t>—</w:t>
            </w:r>
          </w:p>
        </w:tc>
      </w:tr>
      <w:tr w14:paraId="558A8F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FAB78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21FC8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BF227C">
            <w:pPr>
              <w:jc w:val="center"/>
            </w:pPr>
            <w:r>
              <w:rPr>
                <w:rFonts w:ascii="宋体" w:hAnsi="宋体" w:eastAsia="宋体"/>
                <w:sz w:val="16"/>
              </w:rPr>
              <w:t>实际完成情况</w:t>
            </w:r>
          </w:p>
        </w:tc>
      </w:tr>
      <w:tr w14:paraId="23C3E2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8209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C95713">
            <w:pPr>
              <w:jc w:val="both"/>
            </w:pPr>
            <w:r>
              <w:rPr>
                <w:rFonts w:ascii="宋体" w:hAnsi="宋体" w:eastAsia="宋体"/>
                <w:sz w:val="16"/>
              </w:rPr>
              <w:t>项目预算为101.03万元，用于我镇4村提升农牧民生活质量，丰富增收手段。新建文化广场，对道路两侧设施进行维护亮化绿化及附属配套设施建设。安装路灯、垃圾箱，发挥行政村引领示范作用，改善农村村容村貌，村庄环境基本干净整洁有序，提高村民的幸福指数，丰富村民业余活动娱乐场所，提高村民业余生活水平，丰富村民业余时间娱乐内容，促进村民之间友好往来，有利于促进社会稳定，民族团结，提高村民爱国情怀，渲染文化内涵，提供休闲、娱乐、文化活动场所。逐步完善设施，改善人居环境，不断提升群众幸福感。受益农牧民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CD6046">
            <w:pPr>
              <w:jc w:val="both"/>
            </w:pPr>
            <w:r>
              <w:rPr>
                <w:rFonts w:ascii="宋体" w:hAnsi="宋体" w:eastAsia="宋体"/>
                <w:sz w:val="16"/>
              </w:rPr>
              <w:t>项目总资金101.03万元实际执行97.98万元（执行率97.01%），覆盖4个行政村并完成文化广场建设、道路设施维护亮化绿化、路灯及垃圾箱安装等工程，资金支付准确率、合规率及时率均达100%，工程总成本严格控制在预算范围内；项目实施显著改善村容村貌，提升农牧民生活质量及幸福指数，促进村民友好往来与社会稳定，受益村民总体满意度达95%，所有绩效指标（包括受益村数、设施覆盖率、资金支付规范性等）均按计划完成。</w:t>
            </w:r>
          </w:p>
        </w:tc>
      </w:tr>
      <w:tr w14:paraId="6926D2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10910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C7E9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EB60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F154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9628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0975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53FA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05C6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04B6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941D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4807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EA58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E1B5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06CD9">
            <w:pPr>
              <w:jc w:val="center"/>
            </w:pPr>
            <w:r>
              <w:rPr>
                <w:rFonts w:ascii="宋体" w:hAnsi="宋体" w:eastAsia="宋体"/>
                <w:sz w:val="16"/>
              </w:rPr>
              <w:t>偏差原因分析及改进措施</w:t>
            </w:r>
          </w:p>
        </w:tc>
      </w:tr>
      <w:tr w14:paraId="3DED01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2EE97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4C4B0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11D8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39EE7">
            <w:pPr>
              <w:jc w:val="center"/>
            </w:pPr>
            <w:r>
              <w:rPr>
                <w:rFonts w:ascii="宋体" w:hAnsi="宋体" w:eastAsia="宋体"/>
                <w:sz w:val="16"/>
              </w:rPr>
              <w:t>项目涉及村队数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DA84D">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C59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E781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11C3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9DC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89F3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A081D">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885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CA16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C4884">
            <w:pPr>
              <w:jc w:val="center"/>
            </w:pPr>
          </w:p>
        </w:tc>
      </w:tr>
      <w:tr w14:paraId="40C397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344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B7B12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37681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9E81E">
            <w:pPr>
              <w:jc w:val="center"/>
            </w:pPr>
            <w:r>
              <w:rPr>
                <w:rFonts w:ascii="宋体" w:hAnsi="宋体" w:eastAsia="宋体"/>
                <w:sz w:val="16"/>
              </w:rPr>
              <w:t>资金拨付合规率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5DD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615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4C20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6022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D84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3998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1BF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5FA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6FDE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1FA9A">
            <w:pPr>
              <w:jc w:val="center"/>
            </w:pPr>
          </w:p>
        </w:tc>
      </w:tr>
      <w:tr w14:paraId="721C40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A28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06D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BD5F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3FE0F">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9BA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740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8717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111E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083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DACB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997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769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1EF6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AB515">
            <w:pPr>
              <w:jc w:val="center"/>
            </w:pPr>
          </w:p>
        </w:tc>
      </w:tr>
      <w:tr w14:paraId="472D88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01D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FF03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923B6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BAFE7">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53E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441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80B4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C875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BD4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3631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170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B75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C87E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E199F">
            <w:pPr>
              <w:jc w:val="center"/>
            </w:pPr>
          </w:p>
        </w:tc>
      </w:tr>
      <w:tr w14:paraId="5211E6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9DA9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24D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6BC9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BFE7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39BDE">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945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DD8B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68D7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82D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6457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69ED9">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5B3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5ACF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2A1C7">
            <w:pPr>
              <w:jc w:val="center"/>
            </w:pPr>
          </w:p>
        </w:tc>
      </w:tr>
      <w:tr w14:paraId="7F9049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8222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7AA70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474BF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C05ED">
            <w:pPr>
              <w:jc w:val="center"/>
            </w:pPr>
            <w:r>
              <w:rPr>
                <w:rFonts w:ascii="宋体" w:hAnsi="宋体" w:eastAsia="宋体"/>
                <w:sz w:val="16"/>
              </w:rPr>
              <w:t>喀拉苏村项目资金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14F27">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589F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9F72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21DD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D0D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200C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185BF">
            <w:pPr>
              <w:jc w:val="center"/>
            </w:pPr>
            <w:r>
              <w:rPr>
                <w:rFonts w:ascii="宋体" w:hAnsi="宋体" w:eastAsia="宋体"/>
                <w:sz w:val="16"/>
              </w:rPr>
              <w:t>=28.99万元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41EFE">
            <w:pPr>
              <w:jc w:val="center"/>
            </w:pPr>
            <w:r>
              <w:rPr>
                <w:rFonts w:ascii="宋体" w:hAnsi="宋体" w:eastAsia="宋体"/>
                <w:sz w:val="16"/>
              </w:rPr>
              <w:t>96.63%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E94A3">
            <w:pPr>
              <w:jc w:val="center"/>
            </w:pPr>
            <w:r>
              <w:rPr>
                <w:rFonts w:ascii="宋体" w:hAnsi="宋体" w:eastAsia="宋体"/>
                <w:sz w:val="16"/>
              </w:rPr>
              <w:t>3.87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DDC4A">
            <w:pPr>
              <w:jc w:val="center"/>
            </w:pPr>
            <w:r>
              <w:rPr>
                <w:rFonts w:ascii="宋体" w:hAnsi="宋体" w:eastAsia="宋体"/>
                <w:sz w:val="16"/>
              </w:rPr>
              <w:t>剩余资金为项目质保金，将在2025年完成支付。</w:t>
            </w:r>
          </w:p>
        </w:tc>
      </w:tr>
      <w:tr w14:paraId="239B7D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291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7C3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8623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E0CD3">
            <w:pPr>
              <w:jc w:val="center"/>
            </w:pPr>
            <w:r>
              <w:rPr>
                <w:rFonts w:ascii="宋体" w:hAnsi="宋体" w:eastAsia="宋体"/>
                <w:sz w:val="16"/>
              </w:rPr>
              <w:t>吐孜托浪格村项目资金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617D2">
            <w:pPr>
              <w:jc w:val="center"/>
            </w:pPr>
            <w:r>
              <w:rPr>
                <w:rFonts w:ascii="宋体" w:hAnsi="宋体" w:eastAsia="宋体"/>
                <w:sz w:val="16"/>
              </w:rPr>
              <w:t>&lt;=16万元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6878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11BE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4343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C52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FADD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0270B">
            <w:pPr>
              <w:jc w:val="center"/>
            </w:pPr>
            <w:r>
              <w:rPr>
                <w:rFonts w:ascii="宋体" w:hAnsi="宋体" w:eastAsia="宋体"/>
                <w:sz w:val="16"/>
              </w:rPr>
              <w:t>=15.46万元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324F8">
            <w:pPr>
              <w:jc w:val="center"/>
            </w:pPr>
            <w:r>
              <w:rPr>
                <w:rFonts w:ascii="宋体" w:hAnsi="宋体" w:eastAsia="宋体"/>
                <w:sz w:val="16"/>
              </w:rPr>
              <w:t>96.63%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5EF31">
            <w:pPr>
              <w:jc w:val="center"/>
            </w:pPr>
            <w:r>
              <w:rPr>
                <w:rFonts w:ascii="宋体" w:hAnsi="宋体" w:eastAsia="宋体"/>
                <w:sz w:val="16"/>
              </w:rPr>
              <w:t>2.9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3E2CC">
            <w:pPr>
              <w:jc w:val="center"/>
            </w:pPr>
            <w:r>
              <w:rPr>
                <w:rFonts w:ascii="宋体" w:hAnsi="宋体" w:eastAsia="宋体"/>
                <w:sz w:val="16"/>
              </w:rPr>
              <w:t>剩余资金为项目质保金，将在2025年完成支付。</w:t>
            </w:r>
          </w:p>
        </w:tc>
      </w:tr>
      <w:tr w14:paraId="525D88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DCC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36F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C68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B1349">
            <w:pPr>
              <w:jc w:val="center"/>
            </w:pPr>
            <w:r>
              <w:rPr>
                <w:rFonts w:ascii="宋体" w:hAnsi="宋体" w:eastAsia="宋体"/>
                <w:sz w:val="16"/>
              </w:rPr>
              <w:t>萨尔塔勒村项目资金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B3D19">
            <w:pPr>
              <w:jc w:val="center"/>
            </w:pPr>
            <w:r>
              <w:rPr>
                <w:rFonts w:ascii="宋体" w:hAnsi="宋体" w:eastAsia="宋体"/>
                <w:sz w:val="16"/>
              </w:rPr>
              <w:t>&lt;=46万元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030E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C767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3A0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A15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2745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36C09">
            <w:pPr>
              <w:jc w:val="center"/>
            </w:pPr>
            <w:r>
              <w:rPr>
                <w:rFonts w:ascii="宋体" w:hAnsi="宋体" w:eastAsia="宋体"/>
                <w:sz w:val="16"/>
              </w:rPr>
              <w:t>=44.53万元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6D949">
            <w:pPr>
              <w:jc w:val="center"/>
            </w:pPr>
            <w:r>
              <w:rPr>
                <w:rFonts w:ascii="宋体" w:hAnsi="宋体" w:eastAsia="宋体"/>
                <w:sz w:val="16"/>
              </w:rPr>
              <w:t>96.8%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1BE7D">
            <w:pPr>
              <w:jc w:val="center"/>
            </w:pPr>
            <w:r>
              <w:rPr>
                <w:rFonts w:ascii="宋体" w:hAnsi="宋体" w:eastAsia="宋体"/>
                <w:sz w:val="16"/>
              </w:rPr>
              <w:t>9.68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31E34">
            <w:pPr>
              <w:jc w:val="center"/>
            </w:pPr>
            <w:r>
              <w:rPr>
                <w:rFonts w:ascii="宋体" w:hAnsi="宋体" w:eastAsia="宋体"/>
                <w:sz w:val="16"/>
              </w:rPr>
              <w:t>剩余资金为项目质保金，将在2025年完成支付。</w:t>
            </w:r>
          </w:p>
        </w:tc>
      </w:tr>
      <w:tr w14:paraId="02272B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D39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6F2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5A2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41632">
            <w:pPr>
              <w:jc w:val="center"/>
            </w:pPr>
            <w:r>
              <w:rPr>
                <w:rFonts w:ascii="宋体" w:hAnsi="宋体" w:eastAsia="宋体"/>
                <w:sz w:val="16"/>
              </w:rPr>
              <w:t>旦木村项目资金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70F5D">
            <w:pPr>
              <w:jc w:val="center"/>
            </w:pPr>
            <w:r>
              <w:rPr>
                <w:rFonts w:ascii="宋体" w:hAnsi="宋体" w:eastAsia="宋体"/>
                <w:sz w:val="16"/>
              </w:rPr>
              <w:t>&lt;=9.03万元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1522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9FD2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896B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F41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127D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D5E1C">
            <w:pPr>
              <w:jc w:val="center"/>
            </w:pPr>
            <w:r>
              <w:rPr>
                <w:rFonts w:ascii="宋体" w:hAnsi="宋体" w:eastAsia="宋体"/>
                <w:sz w:val="16"/>
              </w:rPr>
              <w: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7F6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6088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61D29">
            <w:pPr>
              <w:jc w:val="center"/>
            </w:pPr>
          </w:p>
        </w:tc>
      </w:tr>
      <w:tr w14:paraId="157CF4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7D72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50FDA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2E256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75ADD">
            <w:pPr>
              <w:jc w:val="center"/>
            </w:pPr>
            <w:r>
              <w:rPr>
                <w:rFonts w:ascii="宋体" w:hAnsi="宋体" w:eastAsia="宋体"/>
                <w:sz w:val="16"/>
              </w:rPr>
              <w:t>提升农牧民生活质量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BB14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BAF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6BCE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611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22E0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F1BE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BE29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750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DAC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2ECA4">
            <w:pPr>
              <w:jc w:val="center"/>
            </w:pPr>
          </w:p>
        </w:tc>
      </w:tr>
      <w:tr w14:paraId="4FF2C4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4D7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C56A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3487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106EB">
            <w:pPr>
              <w:jc w:val="center"/>
            </w:pPr>
            <w:r>
              <w:rPr>
                <w:rFonts w:ascii="宋体" w:hAnsi="宋体" w:eastAsia="宋体"/>
                <w:sz w:val="16"/>
              </w:rPr>
              <w:t>完善基础设施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82AF5">
            <w:pPr>
              <w:jc w:val="center"/>
            </w:pPr>
            <w:r>
              <w:rPr>
                <w:rFonts w:ascii="宋体" w:hAnsi="宋体" w:eastAsia="宋体"/>
                <w:sz w:val="16"/>
              </w:rPr>
              <w:t>有效完善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278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05F8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D5F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28B6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BEE1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07C99">
            <w:pPr>
              <w:jc w:val="center"/>
            </w:pPr>
            <w:r>
              <w:rPr>
                <w:rFonts w:ascii="宋体" w:hAnsi="宋体" w:eastAsia="宋体"/>
                <w:sz w:val="16"/>
              </w:rPr>
              <w:t>有效完善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06C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A53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3124F">
            <w:pPr>
              <w:jc w:val="center"/>
            </w:pPr>
          </w:p>
        </w:tc>
      </w:tr>
      <w:tr w14:paraId="704906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B4E7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A8FB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EB5C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AE819">
            <w:pPr>
              <w:jc w:val="center"/>
            </w:pPr>
            <w:r>
              <w:rPr>
                <w:rFonts w:ascii="宋体" w:hAnsi="宋体" w:eastAsia="宋体"/>
                <w:sz w:val="16"/>
              </w:rPr>
              <w:t>受益农牧民满意度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CAB3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51B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152F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A38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4E5F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E96E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AF1A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673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6D4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92D39">
            <w:pPr>
              <w:jc w:val="center"/>
            </w:pPr>
          </w:p>
        </w:tc>
      </w:tr>
      <w:tr w14:paraId="14FF7BC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7566B2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50672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28D64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29F4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4F5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10830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E9B7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17E49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1B7C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E0A67">
            <w:pPr>
              <w:jc w:val="center"/>
            </w:pPr>
            <w:r>
              <w:rPr>
                <w:rFonts w:ascii="宋体" w:hAnsi="宋体" w:eastAsia="宋体"/>
                <w:sz w:val="16"/>
              </w:rPr>
              <w:t>99.15分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09F96A"/>
        </w:tc>
      </w:tr>
    </w:tbl>
    <w:p w14:paraId="6372F5B0">
      <w:r>
        <w:br w:type="page"/>
      </w:r>
    </w:p>
    <w:p w14:paraId="6E7AB463">
      <w:pPr>
        <w:spacing w:line="640" w:lineRule="exact"/>
        <w:ind w:firstLine="640"/>
        <w:jc w:val="both"/>
        <w:outlineLvl w:val="2"/>
      </w:pPr>
      <w:r>
        <w:rPr>
          <w:rFonts w:ascii="黑体" w:hAnsi="黑体" w:eastAsia="黑体"/>
          <w:sz w:val="32"/>
        </w:rPr>
        <w:t>十二、其他需说明的事项</w:t>
      </w:r>
    </w:p>
    <w:p w14:paraId="5CC39B6B">
      <w:pPr>
        <w:spacing w:line="580" w:lineRule="exact"/>
        <w:ind w:firstLine="640"/>
        <w:jc w:val="both"/>
      </w:pPr>
      <w:r>
        <w:rPr>
          <w:rFonts w:ascii="仿宋_GB2312" w:hAnsi="仿宋_GB2312" w:eastAsia="仿宋_GB2312"/>
          <w:b w:val="0"/>
          <w:sz w:val="32"/>
        </w:rPr>
        <w:t>本年本单位不予公开项目3个，全年预算数555.04万元，全年执行数309.49万元。</w:t>
      </w:r>
    </w:p>
    <w:p w14:paraId="225DA408">
      <w:r>
        <w:br w:type="page"/>
      </w:r>
    </w:p>
    <w:p w14:paraId="52196D44">
      <w:pPr>
        <w:spacing w:line="240" w:lineRule="auto"/>
        <w:jc w:val="center"/>
        <w:outlineLvl w:val="1"/>
      </w:pPr>
      <w:r>
        <w:rPr>
          <w:rFonts w:ascii="黑体" w:hAnsi="黑体" w:eastAsia="黑体"/>
          <w:sz w:val="32"/>
        </w:rPr>
        <w:t>第三部分 专业名词解释</w:t>
      </w:r>
    </w:p>
    <w:p w14:paraId="7DDD5D0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AF1D18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A2847D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BD1A2F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1A543F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2301A6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07A00F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EE1A74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6D47B5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2C8CC5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E7F6CA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EB0254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AFA9BD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DC7437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959142A">
      <w:r>
        <w:br w:type="page"/>
      </w:r>
    </w:p>
    <w:p w14:paraId="17FC8EB4">
      <w:pPr>
        <w:spacing w:line="240" w:lineRule="auto"/>
        <w:jc w:val="center"/>
        <w:outlineLvl w:val="1"/>
      </w:pPr>
      <w:r>
        <w:rPr>
          <w:rFonts w:ascii="黑体" w:hAnsi="黑体" w:eastAsia="黑体"/>
          <w:sz w:val="32"/>
        </w:rPr>
        <w:t>第四部分 部门决算报表（见附表）</w:t>
      </w:r>
    </w:p>
    <w:p w14:paraId="381B3904">
      <w:pPr>
        <w:spacing w:line="240" w:lineRule="auto"/>
        <w:ind w:firstLine="640"/>
        <w:jc w:val="both"/>
      </w:pPr>
      <w:r>
        <w:rPr>
          <w:rFonts w:ascii="仿宋_GB2312" w:hAnsi="仿宋_GB2312" w:eastAsia="仿宋_GB2312"/>
          <w:b w:val="0"/>
          <w:sz w:val="32"/>
        </w:rPr>
        <w:t>一、《收入支出决算总表》</w:t>
      </w:r>
    </w:p>
    <w:p w14:paraId="4034A6A9">
      <w:pPr>
        <w:spacing w:line="240" w:lineRule="auto"/>
        <w:ind w:firstLine="640"/>
        <w:jc w:val="both"/>
      </w:pPr>
      <w:r>
        <w:rPr>
          <w:rFonts w:ascii="仿宋_GB2312" w:hAnsi="仿宋_GB2312" w:eastAsia="仿宋_GB2312"/>
          <w:b w:val="0"/>
          <w:sz w:val="32"/>
        </w:rPr>
        <w:t>二、《收入决算表》</w:t>
      </w:r>
    </w:p>
    <w:p w14:paraId="3D7F62E5">
      <w:pPr>
        <w:spacing w:line="240" w:lineRule="auto"/>
        <w:ind w:firstLine="640"/>
        <w:jc w:val="both"/>
      </w:pPr>
      <w:r>
        <w:rPr>
          <w:rFonts w:ascii="仿宋_GB2312" w:hAnsi="仿宋_GB2312" w:eastAsia="仿宋_GB2312"/>
          <w:b w:val="0"/>
          <w:sz w:val="32"/>
        </w:rPr>
        <w:t>三、《支出决算表》</w:t>
      </w:r>
    </w:p>
    <w:p w14:paraId="1FC2E22B">
      <w:pPr>
        <w:spacing w:line="240" w:lineRule="auto"/>
        <w:ind w:firstLine="640"/>
        <w:jc w:val="both"/>
      </w:pPr>
      <w:r>
        <w:rPr>
          <w:rFonts w:ascii="仿宋_GB2312" w:hAnsi="仿宋_GB2312" w:eastAsia="仿宋_GB2312"/>
          <w:b w:val="0"/>
          <w:sz w:val="32"/>
        </w:rPr>
        <w:t>四、《财政拨款收入支出决算总表》</w:t>
      </w:r>
    </w:p>
    <w:p w14:paraId="45DFA7FA">
      <w:pPr>
        <w:spacing w:line="240" w:lineRule="auto"/>
        <w:ind w:firstLine="640"/>
        <w:jc w:val="both"/>
      </w:pPr>
      <w:r>
        <w:rPr>
          <w:rFonts w:ascii="仿宋_GB2312" w:hAnsi="仿宋_GB2312" w:eastAsia="仿宋_GB2312"/>
          <w:b w:val="0"/>
          <w:sz w:val="32"/>
        </w:rPr>
        <w:t>五、《一般公共预算财政拨款支出决算表》</w:t>
      </w:r>
    </w:p>
    <w:p w14:paraId="06DDD5B7">
      <w:pPr>
        <w:spacing w:line="240" w:lineRule="auto"/>
        <w:ind w:firstLine="640"/>
        <w:jc w:val="both"/>
      </w:pPr>
      <w:r>
        <w:rPr>
          <w:rFonts w:ascii="仿宋_GB2312" w:hAnsi="仿宋_GB2312" w:eastAsia="仿宋_GB2312"/>
          <w:b w:val="0"/>
          <w:sz w:val="32"/>
        </w:rPr>
        <w:t>六、《一般公共预算财政拨款基本支出决算表》</w:t>
      </w:r>
    </w:p>
    <w:p w14:paraId="1662C4A4">
      <w:pPr>
        <w:spacing w:line="240" w:lineRule="auto"/>
        <w:ind w:firstLine="640"/>
        <w:jc w:val="both"/>
      </w:pPr>
      <w:r>
        <w:rPr>
          <w:rFonts w:ascii="仿宋_GB2312" w:hAnsi="仿宋_GB2312" w:eastAsia="仿宋_GB2312"/>
          <w:b w:val="0"/>
          <w:sz w:val="32"/>
        </w:rPr>
        <w:t>七、《政府性基金预算财政拨款收入支出决算表》</w:t>
      </w:r>
    </w:p>
    <w:p w14:paraId="1A0427A8">
      <w:pPr>
        <w:spacing w:line="240" w:lineRule="auto"/>
        <w:ind w:firstLine="640"/>
        <w:jc w:val="both"/>
      </w:pPr>
      <w:r>
        <w:rPr>
          <w:rFonts w:ascii="仿宋_GB2312" w:hAnsi="仿宋_GB2312" w:eastAsia="仿宋_GB2312"/>
          <w:b w:val="0"/>
          <w:sz w:val="32"/>
        </w:rPr>
        <w:t>八、《国有资本经营预算财政拨款收入支出决算表》</w:t>
      </w:r>
    </w:p>
    <w:p w14:paraId="7DCEA0AE">
      <w:pPr>
        <w:spacing w:line="240" w:lineRule="auto"/>
        <w:ind w:firstLine="640"/>
        <w:jc w:val="both"/>
      </w:pPr>
      <w:r>
        <w:rPr>
          <w:rFonts w:ascii="仿宋_GB2312" w:hAnsi="仿宋_GB2312" w:eastAsia="仿宋_GB2312"/>
          <w:b w:val="0"/>
          <w:sz w:val="32"/>
        </w:rPr>
        <w:t>九、《财政拨款“三公”经费支出决算表》</w:t>
      </w:r>
    </w:p>
    <w:p w14:paraId="0515F255">
      <w:pPr>
        <w:spacing w:line="240" w:lineRule="auto"/>
        <w:ind w:firstLine="640"/>
        <w:jc w:val="both"/>
      </w:pPr>
    </w:p>
    <w:p w14:paraId="727ABB19">
      <w:pPr>
        <w:spacing w:line="240" w:lineRule="auto"/>
        <w:ind w:firstLine="640"/>
        <w:jc w:val="both"/>
      </w:pPr>
    </w:p>
    <w:p w14:paraId="01C0E64C">
      <w:pPr>
        <w:spacing w:line="240" w:lineRule="auto"/>
        <w:ind w:firstLine="640"/>
        <w:jc w:val="both"/>
      </w:pPr>
    </w:p>
    <w:p w14:paraId="117AF86C">
      <w:pPr>
        <w:spacing w:line="240" w:lineRule="auto"/>
        <w:ind w:firstLine="640"/>
        <w:jc w:val="both"/>
      </w:pPr>
    </w:p>
    <w:p w14:paraId="47E12C0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DB15713-6A5B-4AA6-B33A-A396707F259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605603E6-398F-4FEB-9D8A-95D1299BA3C2}"/>
  </w:font>
  <w:font w:name="仿宋_GB2312">
    <w:panose1 w:val="02010609030101010101"/>
    <w:charset w:val="86"/>
    <w:family w:val="modern"/>
    <w:pitch w:val="default"/>
    <w:sig w:usb0="00000001" w:usb1="080E0000" w:usb2="00000000" w:usb3="00000000" w:csb0="00040000" w:csb1="00000000"/>
    <w:embedRegular r:id="rId3" w:fontKey="{1DACEFFF-A405-4E2F-8481-BD4C624F9FDA}"/>
  </w:font>
  <w:font w:name="楷体_GB2312">
    <w:panose1 w:val="02010609030101010101"/>
    <w:charset w:val="86"/>
    <w:family w:val="auto"/>
    <w:pitch w:val="default"/>
    <w:sig w:usb0="00000001" w:usb1="080E0000" w:usb2="00000000" w:usb3="00000000" w:csb0="00040000" w:csb1="00000000"/>
    <w:embedRegular r:id="rId4" w:fontKey="{7342E12A-F5F6-429B-A806-C54BC873E1D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0101B9"/>
    <w:rsid w:val="1B8F2D19"/>
    <w:rsid w:val="1C317E4F"/>
    <w:rsid w:val="1C472464"/>
    <w:rsid w:val="1DAF458D"/>
    <w:rsid w:val="1E086ACE"/>
    <w:rsid w:val="1E4B5CA5"/>
    <w:rsid w:val="1E6E3AEC"/>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6038C8"/>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db145d0d-521d-4df8-a522-66019e7551f4</errorID>
      <errorWord>统战</errorWord>
      <group>L1_Sensitive</group>
      <groupName>敏感问题</groupName>
      <ability>L2_UserSensitive</ability>
      <abilityName>自定义敏感词</abilityName>
      <candidateList/>
      <explain>来自自定义敏感词库。</explain>
      <paraID>21FDB002</paraID>
      <start>13</start>
      <end>15</end>
      <status>ignored</status>
      <modifiedWord/>
      <trackRevisions>false</trackRevisions>
    </reviewItem>
    <reviewItem>
      <errorID>5896acd4-cf96-433b-a565-9218c5aebddb</errorID>
      <errorWord>宗教</errorWord>
      <group>L1_Sensitive</group>
      <groupName>敏感问题</groupName>
      <ability>L2_UserSensitive</ability>
      <abilityName>自定义敏感词</abilityName>
      <candidateList/>
      <explain>来自自定义敏感词库。</explain>
      <paraID>21FDB002</paraID>
      <start>20</start>
      <end>22</end>
      <status>ignored</status>
      <modifiedWord/>
      <trackRevisions>false</trackRevisions>
    </reviewItem>
    <reviewItem>
      <errorID>a6f517b9-1b14-4bba-98e4-b195a974e3d0</errorID>
      <errorWord>统战</errorWord>
      <group>L1_Sensitive</group>
      <groupName>敏感问题</groupName>
      <ability>L2_UserSensitive</ability>
      <abilityName>自定义敏感词</abilityName>
      <candidateList/>
      <explain>来自自定义敏感词库。</explain>
      <paraID>5653B2F3</paraID>
      <start>13</start>
      <end>15</end>
      <status>ignored</status>
      <modifiedWord/>
      <trackRevisions>false</trackRevisions>
    </reviewItem>
    <reviewItem>
      <errorID>f96acbc1-a56d-417f-a83f-75b93040083e</errorID>
      <errorWord>统战</errorWord>
      <group>L1_Sensitive</group>
      <groupName>敏感问题</groupName>
      <ability>L2_UserSensitive</ability>
      <abilityName>自定义敏感词</abilityName>
      <candidateList/>
      <explain>来自自定义敏感词库。</explain>
      <paraID>5653B2F3</paraID>
      <start>22</start>
      <end>24</end>
      <status>ignored</status>
      <modifiedWord/>
      <trackRevisions>false</trackRevisions>
    </reviewItem>
    <reviewItem>
      <errorID>1d68173c-e9f7-4107-a391-eb0d123eb529</errorID>
      <errorWord>巩固脱贫攻坚成果</errorWord>
      <group>L1_Other</group>
      <groupName>其他问题</groupName>
      <ability>L2_UserTypo</ability>
      <abilityName>自定义错误</abilityName>
      <candidateList>
        <item>巩固拓展脱贫攻坚成果</item>
      </candidateList>
      <explain>来自自定义错词库。</explain>
      <paraID> E8B8BC0</paraID>
      <start>11</start>
      <end>19</end>
      <status>ignored</status>
      <modifiedWord/>
      <trackRevisions>false</trackRevisions>
    </reviewItem>
    <reviewItem>
      <errorID>ab553728-97f3-473b-a4c0-c21202f73e7f</errorID>
      <errorWord>巩固脱贫攻坚成果</errorWord>
      <group>L1_Other</group>
      <groupName>其他问题</groupName>
      <ability>L2_UserTypo</ability>
      <abilityName>自定义错误</abilityName>
      <candidateList>
        <item>巩固拓展脱贫攻坚成果</item>
      </candidateList>
      <explain>来自自定义错词库。</explain>
      <paraID>35AED10B</paraID>
      <start>11</start>
      <end>19</end>
      <status>ignored</status>
      <modifiedWord/>
      <trackRevisions>false</trackRevisions>
    </reviewItem>
    <reviewItem>
      <errorID>f12ac81c-106c-4dec-92c9-55ec650d0c74</errorID>
      <errorWord>巩固脱贫攻坚成果</errorWord>
      <group>L1_Other</group>
      <groupName>其他问题</groupName>
      <ability>L2_UserTypo</ability>
      <abilityName>自定义错误</abilityName>
      <candidateList>
        <item>巩固拓展脱贫攻坚成果</item>
      </candidateList>
      <explain>来自自定义错词库。</explain>
      <paraID>793139D8</paraID>
      <start>11</start>
      <end>19</end>
      <status>ignored</status>
      <modifiedWord/>
      <trackRevisions>false</trackRevisions>
    </reviewItem>
    <reviewItem>
      <errorID>32953e36-77dc-4220-96f5-2669a8ff6670</errorID>
      <errorWord>巩固脱贫攻坚成果</errorWord>
      <group>L1_Other</group>
      <groupName>其他问题</groupName>
      <ability>L2_UserTypo</ability>
      <abilityName>自定义错误</abilityName>
      <candidateList>
        <item>巩固拓展脱贫攻坚成果</item>
      </candidateList>
      <explain>来自自定义错词库。</explain>
      <paraID>793139D8</paraID>
      <start>30</start>
      <end>38</end>
      <status>ignored</status>
      <modifiedWord/>
      <trackRevisions>false</trackRevisions>
    </reviewItem>
    <reviewItem>
      <errorID>47857514-2a90-4273-9002-92b1b2c60bbc</errorID>
      <errorWord>驻村</errorWord>
      <group>L1_Sensitive</group>
      <groupName>敏感问题</groupName>
      <ability>L2_UserSensitive</ability>
      <abilityName>自定义敏感词</abilityName>
      <candidateList/>
      <explain>来自自定义敏感词库。</explain>
      <paraID>3D1E6276</paraID>
      <start>84</start>
      <end>86</end>
      <status>ignored</status>
      <modifiedWord/>
      <trackRevisions>false</trackRevisions>
    </reviewItem>
    <reviewItem>
      <errorID>833a13ae-25cd-4c78-b5f2-cf7955de8162</errorID>
      <errorWord>2月31日</errorWord>
      <group>L1_Sensitive</group>
      <groupName>敏感问题</groupName>
      <ability>L2_UserSensitive</ability>
      <abilityName>自定义敏感词</abilityName>
      <candidateList/>
      <explain>来自自定义敏感词库。</explain>
      <paraID>1627049F</paraID>
      <start>8</start>
      <end>13</end>
      <status>ignored</status>
      <modifiedWord/>
      <trackRevisions>false</trackRevisions>
    </reviewItem>
    <reviewItem>
      <errorID>38414081-e6a9-4f94-a168-d26dbc731cd9</errorID>
      <errorWord>党的惠民方针政策</errorWord>
      <group>L1_Political</group>
      <groupName>政治性问题</groupName>
      <ability>L2_Keyword</ability>
      <abilityName>固定表述</abilityName>
      <candidateList>
        <item>党的路线方针政策</item>
      </candidateList>
      <explain>词汇“党的路线方针政策”在特定场景下为固定表述形式，请确认此处的“党的惠民方针政策”是否存在不当。</explain>
      <paraID>2A2B185F</paraID>
      <start>369</start>
      <end>377</end>
      <status>ignored</status>
      <modifiedWord/>
      <trackRevisions>false</trackRevisions>
    </reviewItem>
    <reviewItem>
      <errorID>891005c3-61cf-4d38-98c7-3a89f1f9d208</errorID>
      <errorWord>党的惠民方针政策</errorWord>
      <group>L1_Political</group>
      <groupName>政治性问题</groupName>
      <ability>L2_Keyword</ability>
      <abilityName>固定表述</abilityName>
      <candidateList>
        <item>党的路线方针政策</item>
      </candidateList>
      <explain>词汇“党的路线方针政策”在特定场景下为固定表述形式，请确认此处的“党的惠民方针政策”是否存在不当。</explain>
      <paraID>4CFA25F7</paraID>
      <start>396</start>
      <end>404</end>
      <status>ignored</status>
      <modifiedWord/>
      <trackRevisions>false</trackRevisions>
    </reviewItem>
    <reviewItem>
      <errorID>2237381a-72e0-48aa-b48b-56b7d82ecd3b</errorID>
      <errorWord>支部书记</errorWord>
      <group>L1_Sensitive</group>
      <groupName>敏感问题</groupName>
      <ability>L2_UserSensitive</ability>
      <abilityName>自定义敏感词</abilityName>
      <candidateList/>
      <explain>来自自定义敏感词库。</explain>
      <paraID>3E669E61</paraID>
      <start>25</start>
      <end>29</end>
      <status>ignored</status>
      <modifiedWord/>
      <trackRevisions>false</trackRevisions>
    </reviewItem>
    <reviewItem>
      <errorID>a74a6277-2c1e-4493-9c43-bd4a5302cf1f</errorID>
      <errorWord>支部书记</errorWord>
      <group>L1_Sensitive</group>
      <groupName>敏感问题</groupName>
      <ability>L2_UserSensitive</ability>
      <abilityName>自定义敏感词</abilityName>
      <candidateList/>
      <explain>来自自定义敏感词库。</explain>
      <paraID>73DADB50</paraID>
      <start>24</start>
      <end>28</end>
      <status>ignored</status>
      <modifiedWord/>
      <trackRevisions>false</trackRevisions>
    </reviewItem>
    <reviewItem>
      <errorID>0e905784-1b3e-4329-8454-c9b7c3b1bb31</errorID>
      <errorWord>支部书记</errorWord>
      <group>L1_Sensitive</group>
      <groupName>敏感问题</groupName>
      <ability>L2_UserSensitive</ability>
      <abilityName>自定义敏感词</abilityName>
      <candidateList/>
      <explain>来自自定义敏感词库。</explain>
      <paraID>6C5335E0</paraID>
      <start>3</start>
      <end>7</end>
      <status>ignored</status>
      <modifiedWord/>
      <trackRevisions>false</trackRevisions>
    </reviewItem>
    <reviewItem>
      <errorID>cc9feca1-3219-43e9-aef4-cc9484138ccc</errorID>
      <errorWord>驻村</errorWord>
      <group>L1_Sensitive</group>
      <groupName>敏感问题</groupName>
      <ability>L2_UserSensitive</ability>
      <abilityName>自定义敏感词</abilityName>
      <candidateList/>
      <explain>来自自定义敏感词库。</explain>
      <paraID>333C166C</paraID>
      <start>19</start>
      <end>21</end>
      <status>ignored</status>
      <modifiedWord/>
      <trackRevisions>false</trackRevisions>
    </reviewItem>
    <reviewItem>
      <errorID>e9c28c9b-53ee-44fa-86b6-e5fda9d2f9d8</errorID>
      <errorWord>驻村</errorWord>
      <group>L1_Sensitive</group>
      <groupName>敏感问题</groupName>
      <ability>L2_UserSensitive</ability>
      <abilityName>自定义敏感词</abilityName>
      <candidateList/>
      <explain>来自自定义敏感词库。</explain>
      <paraID>333C166C</paraID>
      <start>76</start>
      <end>78</end>
      <status>ignored</status>
      <modifiedWord/>
      <trackRevisions>false</trackRevisions>
    </reviewItem>
    <reviewItem>
      <errorID>7c685aa3-7418-4ea7-97fd-ef161e43cc60</errorID>
      <errorWord>驻村</errorWord>
      <group>L1_Sensitive</group>
      <groupName>敏感问题</groupName>
      <ability>L2_UserSensitive</ability>
      <abilityName>自定义敏感词</abilityName>
      <candidateList/>
      <explain>来自自定义敏感词库。</explain>
      <paraID>333C166C</paraID>
      <start>176</start>
      <end>178</end>
      <status>ignored</status>
      <modifiedWord/>
      <trackRevisions>false</trackRevisions>
    </reviewItem>
    <reviewItem>
      <errorID>87210e6b-c64b-4a5c-84a0-4baf6a710476</errorID>
      <errorWord>驻村</errorWord>
      <group>L1_Sensitive</group>
      <groupName>敏感问题</groupName>
      <ability>L2_UserSensitive</ability>
      <abilityName>自定义敏感词</abilityName>
      <candidateList/>
      <explain>来自自定义敏感词库。</explain>
      <paraID>59978D6B</paraID>
      <start>50</start>
      <end>52</end>
      <status>ignored</status>
      <modifiedWord/>
      <trackRevisions>false</trackRevisions>
    </reviewItem>
    <reviewItem>
      <errorID>740a7c95-2b5e-47d0-89eb-e5dbdc793581</errorID>
      <errorWord>驻村</errorWord>
      <group>L1_Sensitive</group>
      <groupName>敏感问题</groupName>
      <ability>L2_UserSensitive</ability>
      <abilityName>自定义敏感词</abilityName>
      <candidateList/>
      <explain>来自自定义敏感词库。</explain>
      <paraID>59978D6B</paraID>
      <start>111</start>
      <end>113</end>
      <status>ignored</status>
      <modifiedWord/>
      <trackRevisions>false</trackRevisions>
    </reviewItem>
    <reviewItem>
      <errorID>eee6b7d5-762c-48e0-8b0f-58b07757fc72</errorID>
      <errorWord>驻村</errorWord>
      <group>L1_Sensitive</group>
      <groupName>敏感问题</groupName>
      <ability>L2_UserSensitive</ability>
      <abilityName>自定义敏感词</abilityName>
      <candidateList/>
      <explain>来自自定义敏感词库。</explain>
      <paraID>59978D6B</paraID>
      <start>142</start>
      <end>144</end>
      <status>ignored</status>
      <modifiedWord/>
      <trackRevisions>false</trackRevisions>
    </reviewItem>
    <reviewItem>
      <errorID>4a6719b2-b440-49c7-bbc6-ac943510dcbd</errorID>
      <errorWord>驻村</errorWord>
      <group>L1_Sensitive</group>
      <groupName>敏感问题</groupName>
      <ability>L2_UserSensitive</ability>
      <abilityName>自定义敏感词</abilityName>
      <candidateList/>
      <explain>来自自定义敏感词库。</explain>
      <paraID>234B96EB</paraID>
      <start>2</start>
      <end>4</end>
      <status>ignored</status>
      <modifiedWord/>
      <trackRevisions>false</trackRevisions>
    </reviewItem>
    <reviewItem>
      <errorID>8707dc18-b6dc-4390-a4c2-d4bb37ca7e77</errorID>
      <errorWord>驻村</errorWord>
      <group>L1_Sensitive</group>
      <groupName>敏感问题</groupName>
      <ability>L2_UserSensitive</ability>
      <abilityName>自定义敏感词</abilityName>
      <candidateList/>
      <explain>来自自定义敏感词库。</explain>
      <paraID> 512D06B</paraID>
      <start>2</start>
      <end>4</end>
      <status>ignored</status>
      <modifiedWord/>
      <trackRevisions>false</trackRevisions>
    </reviewItem>
    <reviewItem>
      <errorID>ceaec20e-1f34-471c-893d-94a97444fa6f</errorID>
      <errorWord>驻村</errorWord>
      <group>L1_Sensitive</group>
      <groupName>敏感问题</groupName>
      <ability>L2_UserSensitive</ability>
      <abilityName>自定义敏感词</abilityName>
      <candidateList/>
      <explain>来自自定义敏感词库。</explain>
      <paraID>119BAE25</paraID>
      <start>0</start>
      <end>2</end>
      <status>ignored</status>
      <modifiedWord/>
      <trackRevisions>false</trackRevisions>
    </reviewItem>
    <reviewItem>
      <errorID>8ae2827c-b692-45a7-85cc-86d96555e0e7</errorID>
      <errorWord>驻村</errorWord>
      <group>L1_Sensitive</group>
      <groupName>敏感问题</groupName>
      <ability>L2_UserSensitive</ability>
      <abilityName>自定义敏感词</abilityName>
      <candidateList/>
      <explain>来自自定义敏感词库。</explain>
      <paraID> 66E30B8</paraID>
      <start>29</start>
      <end>31</end>
      <status>ignored</status>
      <modifiedWord/>
      <trackRevisions>false</trackRevisions>
    </reviewItem>
    <reviewItem>
      <errorID>87e3f5cc-b779-4559-abcf-a70ba260311b</errorID>
      <errorWord>驻村</errorWord>
      <group>L1_Sensitive</group>
      <groupName>敏感问题</groupName>
      <ability>L2_UserSensitive</ability>
      <abilityName>自定义敏感词</abilityName>
      <candidateList/>
      <explain>来自自定义敏感词库。</explain>
      <paraID> 66E30B8</paraID>
      <start>47</start>
      <end>49</end>
      <status>ignored</status>
      <modifiedWord/>
      <trackRevisions>false</trackRevisions>
    </reviewItem>
    <reviewItem>
      <errorID>f2dea2b0-a3cb-4a7a-a076-a1e014a2711f</errorID>
      <errorWord>驻村</errorWord>
      <group>L1_Sensitive</group>
      <groupName>敏感问题</groupName>
      <ability>L2_UserSensitive</ability>
      <abilityName>自定义敏感词</abilityName>
      <candidateList/>
      <explain>来自自定义敏感词库。</explain>
      <paraID> 66E30B8</paraID>
      <start>170</start>
      <end>172</end>
      <status>ignored</status>
      <modifiedWord/>
      <trackRevisions>false</trackRevisions>
    </reviewItem>
    <reviewItem>
      <errorID>af0ac726-46b9-475b-afb1-10c044bd6fc2</errorID>
      <errorWord>驻村</errorWord>
      <group>L1_Sensitive</group>
      <groupName>敏感问题</groupName>
      <ability>L2_UserSensitive</ability>
      <abilityName>自定义敏感词</abilityName>
      <candidateList/>
      <explain>来自自定义敏感词库。</explain>
      <paraID> 66E30B8</paraID>
      <start>270</start>
      <end>272</end>
      <status>ignored</status>
      <modifiedWord/>
      <trackRevisions>false</trackRevisions>
    </reviewItem>
    <reviewItem>
      <errorID>0fc349e8-5a2d-4624-8f73-c74d59e8ced3</errorID>
      <errorWord>驻村</errorWord>
      <group>L1_Sensitive</group>
      <groupName>敏感问题</groupName>
      <ability>L2_UserSensitive</ability>
      <abilityName>自定义敏感词</abilityName>
      <candidateList/>
      <explain>来自自定义敏感词库。</explain>
      <paraID>780BA51E</paraID>
      <start>48</start>
      <end>50</end>
      <status>ignored</status>
      <modifiedWord/>
      <trackRevisions>false</trackRevisions>
    </reviewItem>
    <reviewItem>
      <errorID>269a8d1d-b2e0-4d87-884b-2dde4f8880d4</errorID>
      <errorWord>驻村</errorWord>
      <group>L1_Sensitive</group>
      <groupName>敏感问题</groupName>
      <ability>L2_UserSensitive</ability>
      <abilityName>自定义敏感词</abilityName>
      <candidateList/>
      <explain>来自自定义敏感词库。</explain>
      <paraID>780BA51E</paraID>
      <start>134</start>
      <end>136</end>
      <status>ignored</status>
      <modifiedWord/>
      <trackRevisions>false</trackRevisions>
    </reviewItem>
    <reviewItem>
      <errorID>e8a66372-4dad-4061-94e0-364f106d96dd</errorID>
      <errorWord>驻村</errorWord>
      <group>L1_Sensitive</group>
      <groupName>敏感问题</groupName>
      <ability>L2_UserSensitive</ability>
      <abilityName>自定义敏感词</abilityName>
      <candidateList/>
      <explain>来自自定义敏感词库。</explain>
      <paraID>780BA51E</paraID>
      <start>178</start>
      <end>180</end>
      <status>ignored</status>
      <modifiedWord/>
      <trackRevisions>false</trackRevisions>
    </reviewItem>
    <reviewItem>
      <errorID>229ba13e-4026-4178-bda0-8051766074aa</errorID>
      <errorWord>驻村</errorWord>
      <group>L1_Sensitive</group>
      <groupName>敏感问题</groupName>
      <ability>L2_UserSensitive</ability>
      <abilityName>自定义敏感词</abilityName>
      <candidateList/>
      <explain>来自自定义敏感词库。</explain>
      <paraID>32B314E2</paraID>
      <start>2</start>
      <end>4</end>
      <status>ignored</status>
      <modifiedWord/>
      <trackRevisions>false</trackRevisions>
    </reviewItem>
    <reviewItem>
      <errorID>f644eed6-f030-4747-974b-87d4c5a6ccd9</errorID>
      <errorWord>驻村</errorWord>
      <group>L1_Sensitive</group>
      <groupName>敏感问题</groupName>
      <ability>L2_UserSensitive</ability>
      <abilityName>自定义敏感词</abilityName>
      <candidateList/>
      <explain>来自自定义敏感词库。</explain>
      <paraID>455253F1</paraID>
      <start>2</start>
      <end>4</end>
      <status>ignored</status>
      <modifiedWord/>
      <trackRevisions>false</trackRevisions>
    </reviewItem>
    <reviewItem>
      <errorID>e3f3ceda-d01a-424e-8936-80a46fd21e3c</errorID>
      <errorWord>的的</errorWord>
      <group>L1_Other</group>
      <groupName>其他问题</groupName>
      <ability>L2_UserTypo</ability>
      <abilityName>自定义错误</abilityName>
      <candidateList>
        <item>的</item>
      </candidateList>
      <explain>来自自定义错词库。</explain>
      <paraID>41DFC087</paraID>
      <start>171</start>
      <end>172</end>
      <status>modified</status>
      <modifiedWord>的</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abbfcb-2744-4925-a7e2-91022e613d9c}">
  <ds:schemaRefs/>
</ds:datastoreItem>
</file>

<file path=docProps/app.xml><?xml version="1.0" encoding="utf-8"?>
<Properties xmlns="http://schemas.openxmlformats.org/officeDocument/2006/extended-properties" xmlns:vt="http://schemas.openxmlformats.org/officeDocument/2006/docPropsVTypes">
  <Template>Normal.dotm</Template>
  <Pages>66</Pages>
  <Words>9326</Words>
  <Characters>10705</Characters>
  <Lines>0</Lines>
  <Paragraphs>0</Paragraphs>
  <TotalTime>9</TotalTime>
  <ScaleCrop>false</ScaleCrop>
  <LinksUpToDate>false</LinksUpToDate>
  <CharactersWithSpaces>10737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2025-11-27T08:13:31Z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eyJoZGlkIjoiYjM4NWYyMWE2NWU1OGNiMmIxMmZkYzA5MWEwNzJlZmIiLCJ1c2VySWQiOiI0MzE2NzY3NzkifQ==</vt:lpwstr>
  </property>
</Properties>
</file>