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61371">
      <w:pPr>
        <w:keepNext w:val="0"/>
        <w:keepLines w:val="0"/>
        <w:pageBreakBefore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val="en-US" w:eastAsia="zh-CN"/>
        </w:rPr>
        <w:t>托里县</w:t>
      </w:r>
      <w:r>
        <w:rPr>
          <w:rFonts w:hint="eastAsia" w:ascii="方正小标宋简体" w:hAnsi="方正小标宋简体" w:eastAsia="方正小标宋简体" w:cs="方正小标宋简体"/>
          <w:b w:val="0"/>
          <w:bCs w:val="0"/>
          <w:sz w:val="44"/>
          <w:szCs w:val="44"/>
        </w:rPr>
        <w:t>农业经营主体</w:t>
      </w:r>
      <w:r>
        <w:rPr>
          <w:rFonts w:hint="eastAsia" w:ascii="方正小标宋简体" w:hAnsi="方正小标宋简体" w:eastAsia="方正小标宋简体" w:cs="方正小标宋简体"/>
          <w:b w:val="0"/>
          <w:bCs w:val="0"/>
          <w:sz w:val="44"/>
          <w:szCs w:val="44"/>
          <w:lang w:val="en-US" w:eastAsia="zh-CN"/>
        </w:rPr>
        <w:t>能力</w:t>
      </w:r>
      <w:r>
        <w:rPr>
          <w:rFonts w:hint="eastAsia" w:ascii="方正小标宋简体" w:hAnsi="方正小标宋简体" w:eastAsia="方正小标宋简体" w:cs="方正小标宋简体"/>
          <w:b w:val="0"/>
          <w:bCs w:val="0"/>
          <w:sz w:val="44"/>
          <w:szCs w:val="44"/>
        </w:rPr>
        <w:t>提升</w:t>
      </w:r>
    </w:p>
    <w:p w14:paraId="04759462">
      <w:pPr>
        <w:keepNext w:val="0"/>
        <w:keepLines w:val="0"/>
        <w:pageBreakBefore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项目实施方案</w:t>
      </w:r>
    </w:p>
    <w:p w14:paraId="00AFF609">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b/>
          <w:bCs/>
          <w:sz w:val="32"/>
          <w:szCs w:val="32"/>
          <w:lang w:val="en-US" w:eastAsia="zh-CN"/>
        </w:rPr>
      </w:pPr>
      <w:bookmarkStart w:id="2" w:name="_GoBack"/>
      <w:bookmarkEnd w:id="2"/>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合作社</w:t>
      </w:r>
      <w:bookmarkStart w:id="0" w:name="OLE_LINK1"/>
      <w:r>
        <w:rPr>
          <w:rFonts w:hint="eastAsia" w:ascii="仿宋_GB2312" w:hAnsi="仿宋_GB2312" w:eastAsia="仿宋_GB2312" w:cs="仿宋_GB2312"/>
          <w:b/>
          <w:bCs/>
          <w:sz w:val="32"/>
          <w:szCs w:val="32"/>
          <w:lang w:val="en-US" w:eastAsia="zh-CN"/>
        </w:rPr>
        <w:t>培育</w:t>
      </w:r>
      <w:bookmarkEnd w:id="0"/>
      <w:r>
        <w:rPr>
          <w:rFonts w:hint="eastAsia" w:ascii="仿宋_GB2312" w:hAnsi="仿宋_GB2312" w:eastAsia="仿宋_GB2312" w:cs="仿宋_GB2312"/>
          <w:b/>
          <w:bCs/>
          <w:sz w:val="32"/>
          <w:szCs w:val="32"/>
          <w:lang w:val="en-US" w:eastAsia="zh-CN"/>
        </w:rPr>
        <w:t xml:space="preserve"> </w:t>
      </w:r>
      <w:bookmarkStart w:id="1" w:name="OLE_LINK2"/>
      <w:r>
        <w:rPr>
          <w:rFonts w:hint="eastAsia" w:ascii="仿宋_GB2312" w:hAnsi="仿宋_GB2312" w:eastAsia="仿宋_GB2312" w:cs="仿宋_GB2312"/>
          <w:b/>
          <w:bCs/>
          <w:sz w:val="32"/>
          <w:szCs w:val="32"/>
          <w:lang w:val="en-US" w:eastAsia="zh-CN"/>
        </w:rPr>
        <w:t>家庭农场培育</w:t>
      </w:r>
      <w:bookmarkEnd w:id="1"/>
      <w:r>
        <w:rPr>
          <w:rFonts w:hint="eastAsia" w:ascii="仿宋_GB2312" w:hAnsi="仿宋_GB2312" w:eastAsia="仿宋_GB2312" w:cs="仿宋_GB2312"/>
          <w:b/>
          <w:bCs/>
          <w:sz w:val="32"/>
          <w:szCs w:val="32"/>
          <w:lang w:eastAsia="zh-CN"/>
        </w:rPr>
        <w:t>）</w:t>
      </w:r>
    </w:p>
    <w:p w14:paraId="7CE40BDE">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lang w:val="en-US" w:eastAsia="zh-CN"/>
        </w:rPr>
      </w:pPr>
    </w:p>
    <w:p w14:paraId="79935E7A">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根据自治区农业农村厅《2025年农业经营主体能力提升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合作社培育 家庭农场培育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项目实施方案》要求，</w:t>
      </w:r>
      <w:r>
        <w:rPr>
          <w:rFonts w:hint="eastAsia" w:ascii="仿宋_GB2312" w:hAnsi="仿宋_GB2312" w:eastAsia="仿宋_GB2312" w:cs="仿宋_GB2312"/>
          <w:sz w:val="32"/>
          <w:szCs w:val="32"/>
        </w:rPr>
        <w:t>为做好</w:t>
      </w:r>
      <w:r>
        <w:rPr>
          <w:rFonts w:hint="eastAsia" w:ascii="仿宋_GB2312" w:hAnsi="仿宋_GB2312" w:eastAsia="仿宋_GB2312" w:cs="仿宋_GB2312"/>
          <w:sz w:val="32"/>
          <w:szCs w:val="32"/>
          <w:lang w:val="en-US" w:eastAsia="zh-CN"/>
        </w:rPr>
        <w:t>托里县</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年农业经营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合作社培育 家庭农场培育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项目实施工作，结合实际，制定本</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实施方案。</w:t>
      </w:r>
    </w:p>
    <w:p w14:paraId="4FDA0BE1">
      <w:pPr>
        <w:keepNext w:val="0"/>
        <w:keepLines w:val="0"/>
        <w:pageBreakBefore w:val="0"/>
        <w:kinsoku/>
        <w:wordWrap/>
        <w:overflowPunct/>
        <w:topLinePunct w:val="0"/>
        <w:autoSpaceDE/>
        <w:autoSpaceDN/>
        <w:bidi w:val="0"/>
        <w:adjustRightIn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一、目标任务</w:t>
      </w:r>
    </w:p>
    <w:p w14:paraId="5D10A5B2">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上级安排，2025年塔城地区下达托里县支持1个农民专业合作社、2个家庭农场，奖补对象为依法登记并纳入农业农村部及自治区农业农村厅重点监测农民合作社名录库的合作社、联社，以及纳入全国家庭农场“一码通”服务系统的家庭农场。</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color w:val="auto"/>
          <w:sz w:val="32"/>
          <w:szCs w:val="32"/>
        </w:rPr>
        <w:t>改善生产经营条件，规范财务核算，应用先进技术，推进社企对接，提升规模化、集约化、信息化生产能力，</w:t>
      </w:r>
      <w:r>
        <w:rPr>
          <w:rFonts w:hint="eastAsia" w:ascii="仿宋_GB2312" w:hAnsi="仿宋_GB2312" w:eastAsia="仿宋_GB2312" w:cs="仿宋_GB2312"/>
          <w:sz w:val="32"/>
          <w:szCs w:val="32"/>
        </w:rPr>
        <w:t>更好发挥其带动农民进入市场、增加收入、建设现代农业、巩固脱贫攻坚成果和促进乡村振兴的引领作用。</w:t>
      </w:r>
    </w:p>
    <w:p w14:paraId="17CB825B">
      <w:pPr>
        <w:keepNext w:val="0"/>
        <w:keepLines w:val="0"/>
        <w:pageBreakBefore w:val="0"/>
        <w:kinsoku/>
        <w:wordWrap/>
        <w:overflowPunct/>
        <w:topLinePunct w:val="0"/>
        <w:autoSpaceDE/>
        <w:autoSpaceDN/>
        <w:bidi w:val="0"/>
        <w:adjustRightIn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支持范围</w:t>
      </w:r>
    </w:p>
    <w:p w14:paraId="57191A68">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项目采取主体自主申报、乡镇推荐、县审核遴选的方式择优确定支持对象。原则上全部支持承担粮油作物大面积单产提升任务的农民合作社和家庭农场，</w:t>
      </w:r>
      <w:r>
        <w:rPr>
          <w:rFonts w:hint="eastAsia" w:ascii="仿宋_GB2312" w:hAnsi="仿宋_GB2312" w:eastAsia="仿宋_GB2312" w:cs="仿宋_GB2312"/>
          <w:b w:val="0"/>
          <w:bCs w:val="0"/>
          <w:sz w:val="32"/>
          <w:szCs w:val="32"/>
        </w:rPr>
        <w:t>聚焦示范创建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着重</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lang w:val="en-US" w:eastAsia="zh-CN"/>
        </w:rPr>
        <w:t>1个县级以上合作社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2个县级以上家庭农场，</w:t>
      </w:r>
      <w:r>
        <w:rPr>
          <w:rFonts w:hint="eastAsia" w:ascii="仿宋_GB2312" w:hAnsi="仿宋_GB2312" w:eastAsia="仿宋_GB2312" w:cs="仿宋_GB2312"/>
          <w:sz w:val="32"/>
          <w:szCs w:val="32"/>
        </w:rPr>
        <w:t>鼓励提升示范等级。引导以家庭农场为主要成员联合组建农民合作社，开展统一生产经营服务。</w:t>
      </w:r>
    </w:p>
    <w:p w14:paraId="51FB0FD2">
      <w:pPr>
        <w:keepNext w:val="0"/>
        <w:keepLines w:val="0"/>
        <w:pageBreakBefore w:val="0"/>
        <w:kinsoku/>
        <w:wordWrap/>
        <w:overflowPunct/>
        <w:topLinePunct w:val="0"/>
        <w:autoSpaceDE/>
        <w:autoSpaceDN/>
        <w:bidi w:val="0"/>
        <w:adjustRightIn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支持</w:t>
      </w:r>
      <w:r>
        <w:rPr>
          <w:rFonts w:hint="eastAsia" w:ascii="黑体" w:hAnsi="黑体" w:eastAsia="黑体" w:cs="黑体"/>
          <w:sz w:val="32"/>
          <w:szCs w:val="32"/>
        </w:rPr>
        <w:t>对象、规模及内容</w:t>
      </w:r>
    </w:p>
    <w:p w14:paraId="1151290B">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支持对象。</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对象在市场监管部门登记注册，种养殖达到一定规模，有生产经营场所，实行财务核算管理，具有一定示范带动效应的县级以上</w:t>
      </w:r>
      <w:r>
        <w:rPr>
          <w:rFonts w:hint="eastAsia" w:ascii="仿宋_GB2312" w:hAnsi="仿宋_GB2312" w:eastAsia="仿宋_GB2312" w:cs="仿宋_GB2312"/>
          <w:sz w:val="32"/>
          <w:szCs w:val="32"/>
          <w:lang w:val="en-US" w:eastAsia="zh-CN"/>
        </w:rPr>
        <w:t>农民专业合作社</w:t>
      </w:r>
      <w:r>
        <w:rPr>
          <w:rFonts w:hint="eastAsia" w:ascii="仿宋_GB2312" w:hAnsi="仿宋_GB2312" w:eastAsia="仿宋_GB2312" w:cs="仿宋_GB2312"/>
          <w:strike w:val="0"/>
          <w:dstrike w:val="0"/>
          <w:sz w:val="32"/>
          <w:szCs w:val="32"/>
          <w:highlight w:val="none"/>
        </w:rPr>
        <w:t>，优先支持</w:t>
      </w:r>
      <w:r>
        <w:rPr>
          <w:rFonts w:hint="eastAsia" w:ascii="仿宋_GB2312" w:hAnsi="仿宋_GB2312" w:eastAsia="仿宋_GB2312" w:cs="仿宋_GB2312"/>
          <w:strike w:val="0"/>
          <w:dstrike w:val="0"/>
          <w:sz w:val="32"/>
          <w:szCs w:val="32"/>
          <w:highlight w:val="none"/>
          <w:lang w:val="en-US" w:eastAsia="zh-CN"/>
        </w:rPr>
        <w:t>2022年-2024年未享受过相关项目的经营主体</w:t>
      </w:r>
      <w:r>
        <w:rPr>
          <w:rFonts w:hint="eastAsia" w:ascii="仿宋_GB2312" w:hAnsi="仿宋_GB2312" w:eastAsia="仿宋_GB2312" w:cs="仿宋_GB2312"/>
          <w:strike w:val="0"/>
          <w:dstrike w:val="0"/>
          <w:sz w:val="32"/>
          <w:szCs w:val="32"/>
          <w:highlight w:val="none"/>
        </w:rPr>
        <w:t>。</w:t>
      </w:r>
      <w:r>
        <w:rPr>
          <w:rFonts w:hint="eastAsia" w:ascii="仿宋_GB2312" w:hAnsi="仿宋_GB2312" w:eastAsia="仿宋_GB2312" w:cs="仿宋_GB2312"/>
          <w:sz w:val="32"/>
          <w:szCs w:val="32"/>
        </w:rPr>
        <w:t>全县要完成</w:t>
      </w:r>
      <w:r>
        <w:rPr>
          <w:rFonts w:hint="eastAsia" w:ascii="仿宋_GB2312" w:hAnsi="仿宋_GB2312" w:eastAsia="仿宋_GB2312" w:cs="仿宋_GB2312"/>
          <w:sz w:val="32"/>
          <w:szCs w:val="32"/>
          <w:lang w:val="en-US" w:eastAsia="zh-CN"/>
        </w:rPr>
        <w:t>1个县级以上合作社补贴项目及2个家庭农场补贴项目，合作社补贴资金10万元，每个家庭农场5万元，一共补贴资金20万元</w:t>
      </w:r>
      <w:r>
        <w:rPr>
          <w:rFonts w:hint="eastAsia" w:ascii="仿宋_GB2312" w:hAnsi="仿宋_GB2312" w:eastAsia="仿宋_GB2312" w:cs="仿宋_GB2312"/>
          <w:sz w:val="32"/>
          <w:szCs w:val="32"/>
          <w:lang w:eastAsia="zh-CN"/>
        </w:rPr>
        <w:t>。</w:t>
      </w:r>
    </w:p>
    <w:p w14:paraId="2D0FE64A">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（二）支持内容。</w:t>
      </w:r>
      <w:r>
        <w:rPr>
          <w:rFonts w:hint="eastAsia" w:ascii="仿宋_GB2312" w:hAnsi="仿宋_GB2312" w:eastAsia="仿宋_GB2312" w:cs="仿宋_GB2312"/>
          <w:b/>
          <w:bCs/>
          <w:sz w:val="32"/>
          <w:szCs w:val="32"/>
          <w:lang w:val="en-US" w:eastAsia="zh-CN"/>
        </w:rPr>
        <w:t>一是支持主体参与粮油大面积单产提升。</w:t>
      </w:r>
      <w:r>
        <w:rPr>
          <w:rFonts w:hint="eastAsia" w:ascii="仿宋_GB2312" w:hAnsi="仿宋_GB2312" w:eastAsia="仿宋_GB2312" w:cs="仿宋_GB2312"/>
          <w:b w:val="0"/>
          <w:bCs w:val="0"/>
          <w:sz w:val="32"/>
          <w:szCs w:val="32"/>
          <w:lang w:val="en-US" w:eastAsia="zh-CN"/>
        </w:rPr>
        <w:t>支持新型农业经营主体率先承担大面积单产提成、率先面向小农户提供高效便捷服务、率先开展技术集成和模式展示、率先展示单产提升成效</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val="en-US" w:eastAsia="zh-CN"/>
        </w:rPr>
        <w:t>合作社、</w:t>
      </w:r>
      <w:r>
        <w:rPr>
          <w:rFonts w:hint="eastAsia" w:ascii="仿宋_GB2312" w:hAnsi="仿宋_GB2312" w:eastAsia="仿宋_GB2312" w:cs="仿宋_GB2312"/>
          <w:sz w:val="32"/>
          <w:szCs w:val="32"/>
        </w:rPr>
        <w:t>家庭农场通过购买服务的方式解决规模经营后农业生产关键环节中的生产服务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二是支持主体提高生产经营发展水平。</w:t>
      </w:r>
      <w:r>
        <w:rPr>
          <w:rFonts w:hint="eastAsia" w:ascii="仿宋_GB2312" w:hAnsi="仿宋_GB2312" w:eastAsia="仿宋_GB2312" w:cs="仿宋_GB2312"/>
          <w:b w:val="0"/>
          <w:bCs w:val="0"/>
          <w:sz w:val="32"/>
          <w:szCs w:val="32"/>
          <w:lang w:val="en-US" w:eastAsia="zh-CN"/>
        </w:rPr>
        <w:t>支持农民合作社和家庭农场生产设施条件，开展标准化生产，建立农产品质量安全追溯和检验检测制度。加强品牌建设，拓展营销渠道，提高生产经营发展水平。</w:t>
      </w:r>
    </w:p>
    <w:p w14:paraId="43FD6D8A">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b w:val="0"/>
          <w:bCs w:val="0"/>
          <w:kern w:val="2"/>
          <w:sz w:val="32"/>
          <w:szCs w:val="32"/>
          <w:highlight w:val="none"/>
          <w:lang w:val="en-US" w:eastAsia="zh-CN" w:bidi="ar-SA"/>
        </w:rPr>
      </w:pPr>
      <w:r>
        <w:rPr>
          <w:rFonts w:hint="eastAsia" w:ascii="楷体_GB2312" w:hAnsi="楷体_GB2312" w:eastAsia="楷体_GB2312" w:cs="楷体_GB2312"/>
          <w:b/>
          <w:bCs/>
          <w:sz w:val="32"/>
          <w:szCs w:val="32"/>
          <w:lang w:val="en-US" w:eastAsia="zh-CN"/>
        </w:rPr>
        <w:t>（三）支持方式。</w:t>
      </w:r>
      <w:r>
        <w:rPr>
          <w:rFonts w:hint="eastAsia" w:ascii="仿宋_GB2312" w:hAnsi="仿宋_GB2312" w:eastAsia="仿宋_GB2312" w:cs="仿宋_GB2312"/>
          <w:b w:val="0"/>
          <w:bCs w:val="0"/>
          <w:kern w:val="2"/>
          <w:sz w:val="32"/>
          <w:szCs w:val="32"/>
          <w:highlight w:val="none"/>
          <w:lang w:val="en-US" w:eastAsia="zh-CN" w:bidi="ar-SA"/>
        </w:rPr>
        <w:t>项目采取先建后补的方式，对符合条件的农民合作社每个补助10万元、家庭农场每个补助5万元。</w:t>
      </w:r>
    </w:p>
    <w:p w14:paraId="0E4CFE6A">
      <w:pPr>
        <w:keepNext w:val="0"/>
        <w:keepLines w:val="0"/>
        <w:pageBreakBefore w:val="0"/>
        <w:kinsoku/>
        <w:wordWrap/>
        <w:overflowPunct/>
        <w:topLinePunct w:val="0"/>
        <w:autoSpaceDE/>
        <w:autoSpaceDN/>
        <w:bidi w:val="0"/>
        <w:adjustRightIn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四、项目实施管理</w:t>
      </w:r>
    </w:p>
    <w:p w14:paraId="5D9BDFD4">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（一）方案编制。</w:t>
      </w:r>
      <w:r>
        <w:rPr>
          <w:rFonts w:hint="eastAsia" w:ascii="仿宋_GB2312" w:hAnsi="仿宋_GB2312" w:eastAsia="仿宋_GB2312" w:cs="仿宋_GB2312"/>
          <w:b w:val="0"/>
          <w:bCs w:val="0"/>
          <w:sz w:val="32"/>
          <w:szCs w:val="32"/>
          <w:lang w:val="en-US" w:eastAsia="zh-CN"/>
        </w:rPr>
        <w:t>根据</w:t>
      </w:r>
      <w:r>
        <w:rPr>
          <w:rFonts w:hint="eastAsia" w:ascii="仿宋_GB2312" w:hAnsi="仿宋_GB2312" w:eastAsia="仿宋_GB2312" w:cs="仿宋_GB2312"/>
          <w:sz w:val="32"/>
          <w:szCs w:val="32"/>
          <w:lang w:val="en-US" w:eastAsia="zh-CN"/>
        </w:rPr>
        <w:t>自治区农业农村厅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2025年农业经营主体能力提升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合作社培育 家庭农场培育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项目实施方案</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项目实施单位</w:t>
      </w:r>
      <w:r>
        <w:rPr>
          <w:rFonts w:hint="eastAsia" w:ascii="仿宋_GB2312" w:hAnsi="仿宋_GB2312" w:eastAsia="仿宋_GB2312" w:cs="仿宋_GB2312"/>
          <w:sz w:val="32"/>
          <w:szCs w:val="32"/>
        </w:rPr>
        <w:t>制定项目实施具体方案，经</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农业农村部门审核同意后，</w:t>
      </w:r>
      <w:r>
        <w:rPr>
          <w:rFonts w:hint="eastAsia" w:ascii="仿宋_GB2312" w:hAnsi="仿宋_GB2312" w:eastAsia="仿宋_GB2312" w:cs="仿宋_GB2312"/>
          <w:sz w:val="32"/>
          <w:szCs w:val="32"/>
          <w:lang w:val="en-US" w:eastAsia="zh-CN"/>
        </w:rPr>
        <w:t>报地区农村合作经济发展中心</w:t>
      </w:r>
      <w:r>
        <w:rPr>
          <w:rFonts w:hint="eastAsia" w:ascii="仿宋_GB2312" w:hAnsi="仿宋_GB2312" w:eastAsia="仿宋_GB2312" w:cs="仿宋_GB2312"/>
          <w:sz w:val="32"/>
          <w:szCs w:val="32"/>
        </w:rPr>
        <w:t>备案。项目</w:t>
      </w:r>
      <w:r>
        <w:rPr>
          <w:rFonts w:hint="eastAsia" w:ascii="仿宋_GB2312" w:hAnsi="仿宋_GB2312" w:eastAsia="仿宋_GB2312" w:cs="仿宋_GB2312"/>
          <w:sz w:val="32"/>
          <w:szCs w:val="32"/>
          <w:lang w:val="en-US" w:eastAsia="zh-CN"/>
        </w:rPr>
        <w:t>实施主体的</w:t>
      </w:r>
      <w:r>
        <w:rPr>
          <w:rFonts w:hint="eastAsia" w:ascii="仿宋_GB2312" w:hAnsi="仿宋_GB2312" w:eastAsia="仿宋_GB2312" w:cs="仿宋_GB2312"/>
          <w:sz w:val="32"/>
          <w:szCs w:val="32"/>
        </w:rPr>
        <w:t>实施方案要明确项目实施目标、实施内容、服务规模、资金使用明细、保障措施、考核指标和验收程序等。</w:t>
      </w:r>
      <w:r>
        <w:rPr>
          <w:rFonts w:hint="eastAsia" w:ascii="仿宋_GB2312" w:hAnsi="仿宋_GB2312" w:eastAsia="仿宋_GB2312" w:cs="仿宋_GB2312"/>
          <w:sz w:val="32"/>
          <w:szCs w:val="32"/>
          <w:lang w:val="en-US" w:eastAsia="zh-CN"/>
        </w:rPr>
        <w:t xml:space="preserve">   </w:t>
      </w:r>
    </w:p>
    <w:p w14:paraId="367622CC">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（二）资金管理，落实项目实施和监管责任。</w:t>
      </w:r>
      <w:r>
        <w:rPr>
          <w:rFonts w:hint="eastAsia" w:ascii="仿宋_GB2312" w:hAnsi="仿宋_GB2312" w:eastAsia="仿宋_GB2312" w:cs="仿宋_GB2312"/>
          <w:sz w:val="32"/>
          <w:szCs w:val="32"/>
        </w:rPr>
        <w:t>项目资金的使用实行报账制，由农业农村（农经）局根据备案的项目实施方案和合同协议发票等，经实地验收通过后申请拨付资金。农业农村局作为项目主管部门对项目实施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资金分配、使用、监督和验收负主体责任，</w:t>
      </w:r>
      <w:r>
        <w:rPr>
          <w:rFonts w:hint="eastAsia" w:ascii="仿宋_GB2312" w:hAnsi="仿宋_GB2312" w:eastAsia="仿宋_GB2312" w:cs="仿宋_GB2312"/>
          <w:sz w:val="32"/>
          <w:szCs w:val="32"/>
          <w:lang w:val="en-US" w:eastAsia="zh-CN"/>
        </w:rPr>
        <w:t>要加强资金管理，</w:t>
      </w:r>
      <w:r>
        <w:rPr>
          <w:rFonts w:hint="eastAsia" w:ascii="仿宋_GB2312" w:hAnsi="仿宋_GB2312" w:eastAsia="仿宋_GB2312" w:cs="仿宋_GB2312"/>
          <w:sz w:val="32"/>
          <w:szCs w:val="32"/>
        </w:rPr>
        <w:t xml:space="preserve">确保项目实施规范，资金使用安全。    </w:t>
      </w:r>
    </w:p>
    <w:p w14:paraId="05425D25">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（三）项目负面清单。</w:t>
      </w:r>
      <w:r>
        <w:rPr>
          <w:rFonts w:hint="eastAsia" w:ascii="仿宋_GB2312" w:hAnsi="仿宋_GB2312" w:eastAsia="仿宋_GB2312" w:cs="仿宋_GB2312"/>
          <w:sz w:val="32"/>
          <w:szCs w:val="32"/>
          <w:lang w:val="en-US" w:eastAsia="zh-CN"/>
        </w:rPr>
        <w:t>补助资金</w:t>
      </w:r>
      <w:r>
        <w:rPr>
          <w:rFonts w:hint="eastAsia" w:ascii="仿宋_GB2312" w:hAnsi="仿宋_GB2312" w:eastAsia="仿宋_GB2312" w:cs="仿宋_GB2312"/>
          <w:b/>
          <w:bCs/>
          <w:sz w:val="32"/>
          <w:szCs w:val="32"/>
          <w:lang w:val="en-US" w:eastAsia="zh-CN"/>
        </w:rPr>
        <w:t>不得</w:t>
      </w:r>
      <w:r>
        <w:rPr>
          <w:rFonts w:hint="eastAsia" w:ascii="仿宋_GB2312" w:hAnsi="仿宋_GB2312" w:eastAsia="仿宋_GB2312" w:cs="仿宋_GB2312"/>
          <w:sz w:val="32"/>
          <w:szCs w:val="32"/>
          <w:lang w:val="en-US" w:eastAsia="zh-CN"/>
        </w:rPr>
        <w:t>受理以中介机构名义直接代理申报的资金项目；</w:t>
      </w:r>
      <w:r>
        <w:rPr>
          <w:rFonts w:hint="eastAsia" w:ascii="仿宋_GB2312" w:hAnsi="仿宋_GB2312" w:eastAsia="仿宋_GB2312" w:cs="仿宋_GB2312"/>
          <w:b/>
          <w:bCs/>
          <w:sz w:val="32"/>
          <w:szCs w:val="32"/>
          <w:lang w:val="en-US" w:eastAsia="zh-CN"/>
        </w:rPr>
        <w:t>不得</w:t>
      </w:r>
      <w:r>
        <w:rPr>
          <w:rFonts w:hint="eastAsia" w:ascii="仿宋_GB2312" w:hAnsi="仿宋_GB2312" w:eastAsia="仿宋_GB2312" w:cs="仿宋_GB2312"/>
          <w:sz w:val="32"/>
          <w:szCs w:val="32"/>
          <w:lang w:val="en-US" w:eastAsia="zh-CN"/>
        </w:rPr>
        <w:t>用于购买中央财政农机购置与应用补贴支持的农业机械；不得用于购买化肥、农药等生产资料；</w:t>
      </w:r>
      <w:r>
        <w:rPr>
          <w:rFonts w:hint="eastAsia" w:ascii="仿宋_GB2312" w:hAnsi="仿宋_GB2312" w:eastAsia="仿宋_GB2312" w:cs="仿宋_GB2312"/>
          <w:b/>
          <w:bCs/>
          <w:sz w:val="32"/>
          <w:szCs w:val="32"/>
          <w:lang w:val="en-US" w:eastAsia="zh-CN"/>
        </w:rPr>
        <w:t>不得</w:t>
      </w:r>
      <w:r>
        <w:rPr>
          <w:rFonts w:hint="eastAsia" w:ascii="仿宋_GB2312" w:hAnsi="仿宋_GB2312" w:eastAsia="仿宋_GB2312" w:cs="仿宋_GB2312"/>
          <w:sz w:val="32"/>
          <w:szCs w:val="32"/>
          <w:lang w:val="en-US" w:eastAsia="zh-CN"/>
        </w:rPr>
        <w:t>支付土地流转、人员工资、日常办公等经费；</w:t>
      </w:r>
      <w:r>
        <w:rPr>
          <w:rFonts w:hint="eastAsia" w:ascii="仿宋_GB2312" w:hAnsi="仿宋_GB2312" w:eastAsia="仿宋_GB2312" w:cs="仿宋_GB2312"/>
          <w:b/>
          <w:bCs/>
          <w:sz w:val="32"/>
          <w:szCs w:val="32"/>
          <w:lang w:val="en-US" w:eastAsia="zh-CN"/>
        </w:rPr>
        <w:t>不得</w:t>
      </w:r>
      <w:r>
        <w:rPr>
          <w:rFonts w:hint="eastAsia" w:ascii="仿宋_GB2312" w:hAnsi="仿宋_GB2312" w:eastAsia="仿宋_GB2312" w:cs="仿宋_GB2312"/>
          <w:sz w:val="32"/>
          <w:szCs w:val="32"/>
          <w:lang w:val="en-US" w:eastAsia="zh-CN"/>
        </w:rPr>
        <w:t>用于支付中介费用、兴建楼塘馆所、弥补预算支出缺口等与农业经营主体能力提升无关的支出。历年已获得项目实施资格而放弃项目的不得申报2025年度项目。</w:t>
      </w:r>
    </w:p>
    <w:p w14:paraId="5B7226A9">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（四）严格项目验收程序。</w:t>
      </w:r>
      <w:r>
        <w:rPr>
          <w:rFonts w:hint="eastAsia" w:ascii="仿宋_GB2312" w:hAnsi="仿宋_GB2312" w:eastAsia="仿宋_GB2312" w:cs="仿宋_GB2312"/>
          <w:sz w:val="32"/>
          <w:szCs w:val="32"/>
        </w:rPr>
        <w:t>项目完工后县级农业农村局联合财政等相关部门进行项目验收，验收组要根据绩效评价表确定的验收事项，制定验收表，提出验收意见，并由验收组成员签字存档，作为备查资料。</w:t>
      </w:r>
    </w:p>
    <w:p w14:paraId="1B22E9E3">
      <w:pPr>
        <w:keepNext w:val="0"/>
        <w:keepLines w:val="0"/>
        <w:pageBreakBefore w:val="0"/>
        <w:widowControl/>
        <w:tabs>
          <w:tab w:val="left" w:pos="1260"/>
        </w:tabs>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baseline"/>
        <w:rPr>
          <w:rFonts w:hint="eastAsia" w:ascii="黑体" w:hAnsi="黑体" w:eastAsia="黑体" w:cs="黑体"/>
          <w:b w:val="0"/>
          <w:bCs w:val="0"/>
          <w:i w:val="0"/>
          <w:caps w:val="0"/>
          <w:spacing w:val="0"/>
          <w:w w:val="100"/>
          <w:sz w:val="32"/>
          <w:szCs w:val="32"/>
        </w:rPr>
      </w:pPr>
      <w:r>
        <w:rPr>
          <w:rFonts w:hint="eastAsia" w:ascii="黑体" w:hAnsi="黑体" w:eastAsia="黑体" w:cs="黑体"/>
          <w:b w:val="0"/>
          <w:bCs w:val="0"/>
          <w:sz w:val="32"/>
          <w:szCs w:val="32"/>
        </w:rPr>
        <w:t>五、</w:t>
      </w:r>
      <w:r>
        <w:rPr>
          <w:rFonts w:hint="eastAsia" w:ascii="黑体" w:hAnsi="黑体" w:eastAsia="黑体" w:cs="黑体"/>
          <w:b w:val="0"/>
          <w:bCs w:val="0"/>
          <w:i w:val="0"/>
          <w:caps w:val="0"/>
          <w:spacing w:val="0"/>
          <w:w w:val="100"/>
          <w:sz w:val="32"/>
          <w:szCs w:val="32"/>
        </w:rPr>
        <w:t>项目保障机制</w:t>
      </w:r>
    </w:p>
    <w:p w14:paraId="46F61D9F">
      <w:pPr>
        <w:keepNext w:val="0"/>
        <w:keepLines w:val="0"/>
        <w:pageBreakBefore w:val="0"/>
        <w:widowControl/>
        <w:tabs>
          <w:tab w:val="left" w:pos="1260"/>
        </w:tabs>
        <w:kinsoku/>
        <w:wordWrap/>
        <w:overflowPunct/>
        <w:topLinePunct w:val="0"/>
        <w:autoSpaceDE/>
        <w:autoSpaceDN/>
        <w:bidi w:val="0"/>
        <w:adjustRightInd/>
        <w:snapToGrid w:val="0"/>
        <w:spacing w:before="0" w:beforeAutospacing="0" w:after="0" w:afterAutospacing="0" w:line="560" w:lineRule="exact"/>
        <w:ind w:left="0" w:leftChars="0" w:firstLine="643" w:firstLineChars="200"/>
        <w:jc w:val="both"/>
        <w:textAlignment w:val="baseline"/>
        <w:rPr>
          <w:rFonts w:hint="eastAsia" w:ascii="仿宋_GB2312" w:hAnsi="仿宋_GB2312" w:eastAsia="仿宋_GB2312" w:cs="仿宋_GB2312"/>
          <w:b w:val="0"/>
          <w:bCs w:val="0"/>
          <w:i w:val="0"/>
          <w:caps w:val="0"/>
          <w:spacing w:val="0"/>
          <w:w w:val="100"/>
          <w:sz w:val="32"/>
          <w:szCs w:val="32"/>
        </w:rPr>
      </w:pPr>
      <w:r>
        <w:rPr>
          <w:rFonts w:hint="eastAsia" w:ascii="楷体_GB2312" w:hAnsi="楷体_GB2312" w:eastAsia="楷体_GB2312" w:cs="楷体_GB2312"/>
          <w:b/>
          <w:bCs/>
          <w:sz w:val="32"/>
          <w:szCs w:val="32"/>
          <w:lang w:val="en-US" w:eastAsia="zh-CN"/>
        </w:rPr>
        <w:t>（一）管理措施。</w:t>
      </w:r>
      <w:r>
        <w:rPr>
          <w:rFonts w:hint="eastAsia" w:ascii="仿宋_GB2312" w:hAnsi="仿宋_GB2312" w:eastAsia="仿宋_GB2312" w:cs="仿宋_GB2312"/>
          <w:b w:val="0"/>
          <w:bCs w:val="0"/>
          <w:i w:val="0"/>
          <w:caps w:val="0"/>
          <w:spacing w:val="0"/>
          <w:w w:val="100"/>
          <w:sz w:val="32"/>
          <w:szCs w:val="32"/>
        </w:rPr>
        <w:t>加强组织管理，成立项目领导小组，组长由农业</w:t>
      </w:r>
      <w:r>
        <w:rPr>
          <w:rFonts w:hint="eastAsia" w:ascii="仿宋_GB2312" w:hAnsi="仿宋_GB2312" w:eastAsia="仿宋_GB2312" w:cs="仿宋_GB2312"/>
          <w:b w:val="0"/>
          <w:bCs w:val="0"/>
          <w:i w:val="0"/>
          <w:caps w:val="0"/>
          <w:spacing w:val="0"/>
          <w:w w:val="100"/>
          <w:sz w:val="32"/>
          <w:szCs w:val="32"/>
          <w:lang w:val="en-US" w:eastAsia="zh-CN"/>
        </w:rPr>
        <w:t>农村</w:t>
      </w:r>
      <w:r>
        <w:rPr>
          <w:rFonts w:hint="eastAsia" w:ascii="仿宋_GB2312" w:hAnsi="仿宋_GB2312" w:eastAsia="仿宋_GB2312" w:cs="仿宋_GB2312"/>
          <w:b w:val="0"/>
          <w:bCs w:val="0"/>
          <w:i w:val="0"/>
          <w:caps w:val="0"/>
          <w:spacing w:val="0"/>
          <w:w w:val="100"/>
          <w:sz w:val="32"/>
          <w:szCs w:val="32"/>
        </w:rPr>
        <w:t>局局长担任，成员由相关单位人员组成，领导小组下设办公室，办公室设在</w:t>
      </w:r>
      <w:r>
        <w:rPr>
          <w:rFonts w:hint="eastAsia" w:ascii="仿宋_GB2312" w:hAnsi="仿宋_GB2312" w:eastAsia="仿宋_GB2312" w:cs="仿宋_GB2312"/>
          <w:b w:val="0"/>
          <w:bCs w:val="0"/>
          <w:i w:val="0"/>
          <w:caps w:val="0"/>
          <w:spacing w:val="0"/>
          <w:w w:val="100"/>
          <w:sz w:val="32"/>
          <w:szCs w:val="32"/>
          <w:lang w:eastAsia="zh-CN"/>
        </w:rPr>
        <w:t>农村合作经济发展服务中心，</w:t>
      </w:r>
      <w:r>
        <w:rPr>
          <w:rFonts w:hint="eastAsia" w:ascii="仿宋_GB2312" w:hAnsi="仿宋_GB2312" w:eastAsia="仿宋_GB2312" w:cs="仿宋_GB2312"/>
          <w:b w:val="0"/>
          <w:bCs w:val="0"/>
          <w:i w:val="0"/>
          <w:caps w:val="0"/>
          <w:spacing w:val="0"/>
          <w:w w:val="100"/>
          <w:sz w:val="32"/>
          <w:szCs w:val="32"/>
          <w:lang w:val="en-US" w:eastAsia="zh-CN"/>
        </w:rPr>
        <w:t>由郭梅英同志担任办公室主任，</w:t>
      </w:r>
      <w:r>
        <w:rPr>
          <w:rFonts w:hint="eastAsia" w:ascii="仿宋_GB2312" w:hAnsi="仿宋_GB2312" w:eastAsia="仿宋_GB2312" w:cs="仿宋_GB2312"/>
          <w:b w:val="0"/>
          <w:bCs w:val="0"/>
          <w:i w:val="0"/>
          <w:caps w:val="0"/>
          <w:spacing w:val="0"/>
          <w:w w:val="100"/>
          <w:sz w:val="32"/>
          <w:szCs w:val="32"/>
        </w:rPr>
        <w:t>项目领导小组负责协调与项目有关部门的联系，解决重大问题，监督督导项目的顺利实施，具体项目实施由</w:t>
      </w:r>
      <w:r>
        <w:rPr>
          <w:rFonts w:hint="eastAsia" w:ascii="仿宋_GB2312" w:hAnsi="仿宋_GB2312" w:eastAsia="仿宋_GB2312" w:cs="仿宋_GB2312"/>
          <w:b w:val="0"/>
          <w:bCs w:val="0"/>
          <w:i w:val="0"/>
          <w:caps w:val="0"/>
          <w:spacing w:val="0"/>
          <w:w w:val="100"/>
          <w:sz w:val="32"/>
          <w:szCs w:val="32"/>
          <w:lang w:eastAsia="zh-CN"/>
        </w:rPr>
        <w:t>农村合作经济发展服务中心</w:t>
      </w:r>
      <w:r>
        <w:rPr>
          <w:rFonts w:hint="eastAsia" w:ascii="仿宋_GB2312" w:hAnsi="仿宋_GB2312" w:eastAsia="仿宋_GB2312" w:cs="仿宋_GB2312"/>
          <w:b w:val="0"/>
          <w:bCs w:val="0"/>
          <w:i w:val="0"/>
          <w:caps w:val="0"/>
          <w:spacing w:val="0"/>
          <w:w w:val="100"/>
          <w:sz w:val="32"/>
          <w:szCs w:val="32"/>
        </w:rPr>
        <w:t>监管。</w:t>
      </w:r>
    </w:p>
    <w:p w14:paraId="2065F850">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firstLine="643"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rPr>
        <w:t>项目组主要成员及其分工</w:t>
      </w:r>
      <w:r>
        <w:rPr>
          <w:rFonts w:hint="eastAsia" w:ascii="仿宋_GB2312" w:hAnsi="仿宋_GB2312" w:eastAsia="仿宋_GB2312" w:cs="仿宋_GB2312"/>
          <w:b/>
          <w:bCs/>
          <w:i w:val="0"/>
          <w:caps w:val="0"/>
          <w:spacing w:val="0"/>
          <w:w w:val="100"/>
          <w:sz w:val="32"/>
          <w:szCs w:val="32"/>
          <w:lang w:val="en-US" w:eastAsia="zh-CN"/>
        </w:rPr>
        <w:t>如下：</w:t>
      </w:r>
    </w:p>
    <w:tbl>
      <w:tblPr>
        <w:tblStyle w:val="5"/>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4"/>
        <w:gridCol w:w="718"/>
        <w:gridCol w:w="3720"/>
        <w:gridCol w:w="1320"/>
        <w:gridCol w:w="1375"/>
      </w:tblGrid>
      <w:tr w14:paraId="378B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 w:hRule="atLeast"/>
          <w:jc w:val="center"/>
        </w:trPr>
        <w:tc>
          <w:tcPr>
            <w:tcW w:w="1104" w:type="dxa"/>
            <w:vAlign w:val="center"/>
          </w:tcPr>
          <w:p w14:paraId="307CE2FB">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姓名</w:t>
            </w:r>
          </w:p>
        </w:tc>
        <w:tc>
          <w:tcPr>
            <w:tcW w:w="718" w:type="dxa"/>
            <w:vAlign w:val="center"/>
          </w:tcPr>
          <w:p w14:paraId="6D26AB48">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性别</w:t>
            </w:r>
          </w:p>
        </w:tc>
        <w:tc>
          <w:tcPr>
            <w:tcW w:w="3720" w:type="dxa"/>
            <w:vAlign w:val="center"/>
          </w:tcPr>
          <w:p w14:paraId="20D38E2E">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单位职务</w:t>
            </w:r>
          </w:p>
        </w:tc>
        <w:tc>
          <w:tcPr>
            <w:tcW w:w="1320" w:type="dxa"/>
            <w:vAlign w:val="center"/>
          </w:tcPr>
          <w:p w14:paraId="4B464EF9">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lang w:val="en-US" w:eastAsia="zh-CN"/>
              </w:rPr>
              <w:t>项目</w:t>
            </w:r>
            <w:r>
              <w:rPr>
                <w:rFonts w:hint="eastAsia" w:ascii="仿宋_GB2312" w:hAnsi="仿宋_GB2312" w:eastAsia="仿宋_GB2312" w:cs="仿宋_GB2312"/>
                <w:b w:val="0"/>
                <w:bCs w:val="0"/>
                <w:i w:val="0"/>
                <w:caps w:val="0"/>
                <w:spacing w:val="0"/>
                <w:w w:val="100"/>
                <w:sz w:val="32"/>
                <w:szCs w:val="32"/>
              </w:rPr>
              <w:t>分工</w:t>
            </w:r>
          </w:p>
        </w:tc>
        <w:tc>
          <w:tcPr>
            <w:tcW w:w="1375" w:type="dxa"/>
            <w:vAlign w:val="center"/>
          </w:tcPr>
          <w:p w14:paraId="351144B9">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职责</w:t>
            </w:r>
          </w:p>
        </w:tc>
      </w:tr>
      <w:tr w14:paraId="142A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1104" w:type="dxa"/>
            <w:vAlign w:val="center"/>
          </w:tcPr>
          <w:p w14:paraId="580E921A">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秦永峰</w:t>
            </w:r>
          </w:p>
        </w:tc>
        <w:tc>
          <w:tcPr>
            <w:tcW w:w="718" w:type="dxa"/>
            <w:vAlign w:val="center"/>
          </w:tcPr>
          <w:p w14:paraId="67A20A32">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男</w:t>
            </w:r>
          </w:p>
        </w:tc>
        <w:tc>
          <w:tcPr>
            <w:tcW w:w="3720" w:type="dxa"/>
            <w:vAlign w:val="center"/>
          </w:tcPr>
          <w:p w14:paraId="07F1EF4C">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农业</w:t>
            </w:r>
            <w:r>
              <w:rPr>
                <w:rFonts w:hint="eastAsia" w:ascii="仿宋_GB2312" w:hAnsi="仿宋_GB2312" w:eastAsia="仿宋_GB2312" w:cs="仿宋_GB2312"/>
                <w:b w:val="0"/>
                <w:bCs w:val="0"/>
                <w:i w:val="0"/>
                <w:caps w:val="0"/>
                <w:spacing w:val="0"/>
                <w:w w:val="100"/>
                <w:sz w:val="32"/>
                <w:szCs w:val="32"/>
                <w:lang w:val="en-US" w:eastAsia="zh-CN"/>
              </w:rPr>
              <w:t>农村</w:t>
            </w:r>
            <w:r>
              <w:rPr>
                <w:rFonts w:hint="eastAsia" w:ascii="仿宋_GB2312" w:hAnsi="仿宋_GB2312" w:eastAsia="仿宋_GB2312" w:cs="仿宋_GB2312"/>
                <w:b w:val="0"/>
                <w:bCs w:val="0"/>
                <w:i w:val="0"/>
                <w:caps w:val="0"/>
                <w:spacing w:val="0"/>
                <w:w w:val="100"/>
                <w:sz w:val="32"/>
                <w:szCs w:val="32"/>
              </w:rPr>
              <w:t>局</w:t>
            </w:r>
            <w:r>
              <w:rPr>
                <w:rFonts w:hint="eastAsia" w:ascii="仿宋_GB2312" w:hAnsi="仿宋_GB2312" w:eastAsia="仿宋_GB2312" w:cs="仿宋_GB2312"/>
                <w:b w:val="0"/>
                <w:bCs w:val="0"/>
                <w:i w:val="0"/>
                <w:caps w:val="0"/>
                <w:spacing w:val="0"/>
                <w:w w:val="100"/>
                <w:sz w:val="32"/>
                <w:szCs w:val="32"/>
                <w:lang w:val="en-US" w:eastAsia="zh-CN"/>
              </w:rPr>
              <w:t xml:space="preserve">党组副书记、 </w:t>
            </w:r>
            <w:r>
              <w:rPr>
                <w:rFonts w:hint="eastAsia" w:ascii="仿宋_GB2312" w:hAnsi="仿宋_GB2312" w:eastAsia="仿宋_GB2312" w:cs="仿宋_GB2312"/>
                <w:b w:val="0"/>
                <w:bCs w:val="0"/>
                <w:i w:val="0"/>
                <w:caps w:val="0"/>
                <w:spacing w:val="0"/>
                <w:w w:val="100"/>
                <w:sz w:val="32"/>
                <w:szCs w:val="32"/>
              </w:rPr>
              <w:t>局长</w:t>
            </w:r>
          </w:p>
        </w:tc>
        <w:tc>
          <w:tcPr>
            <w:tcW w:w="1320" w:type="dxa"/>
            <w:vAlign w:val="center"/>
          </w:tcPr>
          <w:p w14:paraId="023706FC">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组长</w:t>
            </w:r>
          </w:p>
        </w:tc>
        <w:tc>
          <w:tcPr>
            <w:tcW w:w="1375" w:type="dxa"/>
            <w:vAlign w:val="center"/>
          </w:tcPr>
          <w:p w14:paraId="3A228EB4">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牵头抓总</w:t>
            </w:r>
          </w:p>
        </w:tc>
      </w:tr>
      <w:tr w14:paraId="48C3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8" w:hRule="atLeast"/>
          <w:jc w:val="center"/>
        </w:trPr>
        <w:tc>
          <w:tcPr>
            <w:tcW w:w="1104" w:type="dxa"/>
            <w:vAlign w:val="center"/>
          </w:tcPr>
          <w:p w14:paraId="2DF9E2AE">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lang w:val="en-US" w:eastAsia="zh-CN"/>
              </w:rPr>
              <w:t>郭梅英</w:t>
            </w:r>
          </w:p>
        </w:tc>
        <w:tc>
          <w:tcPr>
            <w:tcW w:w="718" w:type="dxa"/>
            <w:vAlign w:val="center"/>
          </w:tcPr>
          <w:p w14:paraId="347D71DB">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女</w:t>
            </w:r>
          </w:p>
        </w:tc>
        <w:tc>
          <w:tcPr>
            <w:tcW w:w="3720" w:type="dxa"/>
            <w:vAlign w:val="center"/>
          </w:tcPr>
          <w:p w14:paraId="473011F7">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农业农村局党组成员、农村合作经济发展服务中心主任</w:t>
            </w:r>
          </w:p>
        </w:tc>
        <w:tc>
          <w:tcPr>
            <w:tcW w:w="1320" w:type="dxa"/>
            <w:vAlign w:val="center"/>
          </w:tcPr>
          <w:p w14:paraId="17D2024D">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eastAsia="zh-CN"/>
              </w:rPr>
              <w:t>副组长</w:t>
            </w:r>
          </w:p>
        </w:tc>
        <w:tc>
          <w:tcPr>
            <w:tcW w:w="1375" w:type="dxa"/>
            <w:vAlign w:val="center"/>
          </w:tcPr>
          <w:p w14:paraId="35311B75">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监督管理</w:t>
            </w:r>
          </w:p>
        </w:tc>
      </w:tr>
      <w:tr w14:paraId="2563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0" w:hRule="atLeast"/>
          <w:jc w:val="center"/>
        </w:trPr>
        <w:tc>
          <w:tcPr>
            <w:tcW w:w="1104" w:type="dxa"/>
            <w:vAlign w:val="center"/>
          </w:tcPr>
          <w:p w14:paraId="5B4F255A">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kern w:val="2"/>
                <w:sz w:val="32"/>
                <w:szCs w:val="32"/>
                <w:lang w:val="en-US" w:eastAsia="zh-CN" w:bidi="ar-SA"/>
              </w:rPr>
              <w:t>阮丹丹</w:t>
            </w:r>
          </w:p>
        </w:tc>
        <w:tc>
          <w:tcPr>
            <w:tcW w:w="718" w:type="dxa"/>
            <w:vAlign w:val="center"/>
          </w:tcPr>
          <w:p w14:paraId="32FB622E">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sz w:val="32"/>
                <w:szCs w:val="32"/>
                <w:lang w:val="en-US" w:eastAsia="zh-CN"/>
              </w:rPr>
              <w:t>女</w:t>
            </w:r>
          </w:p>
        </w:tc>
        <w:tc>
          <w:tcPr>
            <w:tcW w:w="3720" w:type="dxa"/>
            <w:vAlign w:val="center"/>
          </w:tcPr>
          <w:p w14:paraId="11D0D111">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sz w:val="32"/>
                <w:szCs w:val="32"/>
                <w:lang w:val="en-US" w:eastAsia="zh-CN"/>
              </w:rPr>
              <w:t>县财政局农财股股长</w:t>
            </w:r>
          </w:p>
        </w:tc>
        <w:tc>
          <w:tcPr>
            <w:tcW w:w="1320" w:type="dxa"/>
            <w:vAlign w:val="center"/>
          </w:tcPr>
          <w:p w14:paraId="3AEA3ACA">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sz w:val="32"/>
                <w:szCs w:val="32"/>
                <w:lang w:eastAsia="zh-CN"/>
              </w:rPr>
              <w:t>成员</w:t>
            </w:r>
          </w:p>
        </w:tc>
        <w:tc>
          <w:tcPr>
            <w:tcW w:w="1375" w:type="dxa"/>
            <w:vAlign w:val="center"/>
          </w:tcPr>
          <w:p w14:paraId="3BC78539">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sz w:val="32"/>
                <w:szCs w:val="32"/>
              </w:rPr>
              <w:t>监督管理</w:t>
            </w:r>
          </w:p>
        </w:tc>
      </w:tr>
      <w:tr w14:paraId="2C1A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0" w:hRule="atLeast"/>
          <w:jc w:val="center"/>
        </w:trPr>
        <w:tc>
          <w:tcPr>
            <w:tcW w:w="1104" w:type="dxa"/>
            <w:vAlign w:val="center"/>
          </w:tcPr>
          <w:p w14:paraId="3DB2F194">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lang w:val="en-US" w:eastAsia="zh-CN"/>
              </w:rPr>
              <w:t>卜伟杰</w:t>
            </w:r>
          </w:p>
        </w:tc>
        <w:tc>
          <w:tcPr>
            <w:tcW w:w="718" w:type="dxa"/>
            <w:vAlign w:val="center"/>
          </w:tcPr>
          <w:p w14:paraId="62934197">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lang w:val="en-US" w:eastAsia="zh-CN"/>
              </w:rPr>
              <w:t>男</w:t>
            </w:r>
          </w:p>
        </w:tc>
        <w:tc>
          <w:tcPr>
            <w:tcW w:w="3720" w:type="dxa"/>
            <w:vAlign w:val="center"/>
          </w:tcPr>
          <w:p w14:paraId="130BC51D">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lang w:val="en-US" w:eastAsia="zh-CN"/>
              </w:rPr>
              <w:t>县农业农村局项目负责人</w:t>
            </w:r>
          </w:p>
        </w:tc>
        <w:tc>
          <w:tcPr>
            <w:tcW w:w="1320" w:type="dxa"/>
            <w:vAlign w:val="center"/>
          </w:tcPr>
          <w:p w14:paraId="76D25FA7">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rPr>
              <w:t>成员</w:t>
            </w:r>
          </w:p>
        </w:tc>
        <w:tc>
          <w:tcPr>
            <w:tcW w:w="1375" w:type="dxa"/>
            <w:vAlign w:val="center"/>
          </w:tcPr>
          <w:p w14:paraId="08D89D75">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rPr>
              <w:t>技术保障</w:t>
            </w:r>
          </w:p>
        </w:tc>
      </w:tr>
      <w:tr w14:paraId="51D5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5" w:hRule="atLeast"/>
          <w:jc w:val="center"/>
        </w:trPr>
        <w:tc>
          <w:tcPr>
            <w:tcW w:w="1104" w:type="dxa"/>
            <w:vAlign w:val="center"/>
          </w:tcPr>
          <w:p w14:paraId="03966E01">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Fonts w:hint="default"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lang w:val="en-US" w:eastAsia="zh-CN"/>
              </w:rPr>
              <w:t>米拉提·排左拉</w:t>
            </w:r>
          </w:p>
        </w:tc>
        <w:tc>
          <w:tcPr>
            <w:tcW w:w="718" w:type="dxa"/>
            <w:vAlign w:val="center"/>
          </w:tcPr>
          <w:p w14:paraId="7E488067">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lang w:val="en-US" w:eastAsia="zh-CN"/>
              </w:rPr>
              <w:t>男</w:t>
            </w:r>
          </w:p>
        </w:tc>
        <w:tc>
          <w:tcPr>
            <w:tcW w:w="3720" w:type="dxa"/>
            <w:vAlign w:val="center"/>
          </w:tcPr>
          <w:p w14:paraId="37563F6D">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lang w:val="en-US" w:eastAsia="zh-CN"/>
              </w:rPr>
              <w:t>县农村合作经济发展服务中心</w:t>
            </w:r>
            <w:r>
              <w:rPr>
                <w:rFonts w:hint="eastAsia" w:ascii="仿宋_GB2312" w:hAnsi="仿宋_GB2312" w:eastAsia="仿宋_GB2312" w:cs="仿宋_GB2312"/>
                <w:b w:val="0"/>
                <w:bCs w:val="0"/>
                <w:i w:val="0"/>
                <w:caps w:val="0"/>
                <w:spacing w:val="0"/>
                <w:w w:val="100"/>
                <w:sz w:val="32"/>
                <w:szCs w:val="32"/>
                <w:lang w:eastAsia="zh-CN"/>
              </w:rPr>
              <w:t>科员</w:t>
            </w:r>
          </w:p>
        </w:tc>
        <w:tc>
          <w:tcPr>
            <w:tcW w:w="1320" w:type="dxa"/>
            <w:vAlign w:val="center"/>
          </w:tcPr>
          <w:p w14:paraId="0E54F6AA">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rPr>
              <w:t>成员</w:t>
            </w:r>
          </w:p>
        </w:tc>
        <w:tc>
          <w:tcPr>
            <w:tcW w:w="1375" w:type="dxa"/>
            <w:vAlign w:val="center"/>
          </w:tcPr>
          <w:p w14:paraId="45736767">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kern w:val="2"/>
                <w:sz w:val="32"/>
                <w:szCs w:val="32"/>
                <w:lang w:val="en-US" w:eastAsia="zh-CN" w:bidi="ar-SA"/>
              </w:rPr>
              <w:t>项目干部</w:t>
            </w:r>
          </w:p>
        </w:tc>
      </w:tr>
      <w:tr w14:paraId="37B7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1104" w:type="dxa"/>
            <w:vAlign w:val="center"/>
          </w:tcPr>
          <w:p w14:paraId="4D766C3D">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highlight w:val="none"/>
                <w:lang w:val="en-US" w:eastAsia="zh-CN" w:bidi="ar-SA"/>
              </w:rPr>
            </w:pPr>
            <w:r>
              <w:rPr>
                <w:rFonts w:hint="eastAsia" w:ascii="仿宋_GB2312" w:hAnsi="仿宋_GB2312" w:eastAsia="仿宋_GB2312" w:cs="仿宋_GB2312"/>
                <w:b w:val="0"/>
                <w:bCs w:val="0"/>
                <w:i w:val="0"/>
                <w:caps w:val="0"/>
                <w:spacing w:val="0"/>
                <w:w w:val="100"/>
                <w:kern w:val="2"/>
                <w:sz w:val="32"/>
                <w:szCs w:val="32"/>
                <w:highlight w:val="none"/>
                <w:lang w:val="en-US" w:eastAsia="zh-CN" w:bidi="ar-SA"/>
              </w:rPr>
              <w:t>崔文理</w:t>
            </w:r>
          </w:p>
        </w:tc>
        <w:tc>
          <w:tcPr>
            <w:tcW w:w="718" w:type="dxa"/>
            <w:vAlign w:val="center"/>
          </w:tcPr>
          <w:p w14:paraId="6363D06F">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highlight w:val="none"/>
                <w:lang w:val="en-US" w:eastAsia="zh-CN" w:bidi="ar-SA"/>
              </w:rPr>
            </w:pPr>
            <w:r>
              <w:rPr>
                <w:rFonts w:hint="eastAsia" w:ascii="仿宋_GB2312" w:hAnsi="仿宋_GB2312" w:eastAsia="仿宋_GB2312" w:cs="仿宋_GB2312"/>
                <w:b w:val="0"/>
                <w:bCs w:val="0"/>
                <w:i w:val="0"/>
                <w:caps w:val="0"/>
                <w:spacing w:val="0"/>
                <w:w w:val="100"/>
                <w:sz w:val="32"/>
                <w:szCs w:val="32"/>
                <w:highlight w:val="none"/>
                <w:lang w:val="en-US" w:eastAsia="zh-CN"/>
              </w:rPr>
              <w:t>男</w:t>
            </w:r>
          </w:p>
        </w:tc>
        <w:tc>
          <w:tcPr>
            <w:tcW w:w="3720" w:type="dxa"/>
            <w:vAlign w:val="center"/>
          </w:tcPr>
          <w:p w14:paraId="7C00FAE3">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highlight w:val="none"/>
                <w:lang w:val="en-US" w:eastAsia="zh-CN" w:bidi="ar-SA"/>
              </w:rPr>
            </w:pPr>
            <w:r>
              <w:rPr>
                <w:rFonts w:hint="eastAsia" w:ascii="仿宋_GB2312" w:hAnsi="仿宋_GB2312" w:eastAsia="仿宋_GB2312" w:cs="仿宋_GB2312"/>
                <w:b w:val="0"/>
                <w:bCs w:val="0"/>
                <w:i w:val="0"/>
                <w:caps w:val="0"/>
                <w:spacing w:val="0"/>
                <w:w w:val="100"/>
                <w:sz w:val="32"/>
                <w:szCs w:val="32"/>
                <w:lang w:val="en-US" w:eastAsia="zh-CN"/>
              </w:rPr>
              <w:t>县农村合作经济发展服务中心干事</w:t>
            </w:r>
          </w:p>
        </w:tc>
        <w:tc>
          <w:tcPr>
            <w:tcW w:w="1320" w:type="dxa"/>
            <w:vAlign w:val="center"/>
          </w:tcPr>
          <w:p w14:paraId="06121E0C">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highlight w:val="none"/>
                <w:lang w:val="en-US" w:eastAsia="zh-CN" w:bidi="ar-SA"/>
              </w:rPr>
            </w:pPr>
            <w:r>
              <w:rPr>
                <w:rFonts w:hint="eastAsia" w:ascii="仿宋_GB2312" w:hAnsi="仿宋_GB2312" w:eastAsia="仿宋_GB2312" w:cs="仿宋_GB2312"/>
                <w:b w:val="0"/>
                <w:bCs w:val="0"/>
                <w:i w:val="0"/>
                <w:caps w:val="0"/>
                <w:spacing w:val="0"/>
                <w:w w:val="100"/>
                <w:sz w:val="32"/>
                <w:szCs w:val="32"/>
                <w:highlight w:val="none"/>
              </w:rPr>
              <w:t>成员</w:t>
            </w:r>
          </w:p>
        </w:tc>
        <w:tc>
          <w:tcPr>
            <w:tcW w:w="1375" w:type="dxa"/>
            <w:vAlign w:val="center"/>
          </w:tcPr>
          <w:p w14:paraId="5A209573">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highlight w:val="none"/>
                <w:lang w:val="en-US" w:eastAsia="zh-CN" w:bidi="ar-SA"/>
              </w:rPr>
            </w:pPr>
            <w:r>
              <w:rPr>
                <w:rFonts w:hint="eastAsia" w:ascii="仿宋_GB2312" w:hAnsi="仿宋_GB2312" w:eastAsia="仿宋_GB2312" w:cs="仿宋_GB2312"/>
                <w:b w:val="0"/>
                <w:bCs w:val="0"/>
                <w:i w:val="0"/>
                <w:caps w:val="0"/>
                <w:spacing w:val="0"/>
                <w:w w:val="100"/>
                <w:sz w:val="32"/>
                <w:szCs w:val="32"/>
                <w:highlight w:val="none"/>
              </w:rPr>
              <w:t>技术保障</w:t>
            </w:r>
          </w:p>
        </w:tc>
      </w:tr>
      <w:tr w14:paraId="1A5B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5" w:hRule="atLeast"/>
          <w:jc w:val="center"/>
        </w:trPr>
        <w:tc>
          <w:tcPr>
            <w:tcW w:w="1104" w:type="dxa"/>
            <w:vAlign w:val="center"/>
          </w:tcPr>
          <w:p w14:paraId="6A4AAB36">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王巧玲</w:t>
            </w:r>
          </w:p>
        </w:tc>
        <w:tc>
          <w:tcPr>
            <w:tcW w:w="718" w:type="dxa"/>
            <w:vAlign w:val="center"/>
          </w:tcPr>
          <w:p w14:paraId="3ABD2E11">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lang w:val="en-US" w:eastAsia="zh-CN"/>
              </w:rPr>
              <w:t>女</w:t>
            </w:r>
          </w:p>
        </w:tc>
        <w:tc>
          <w:tcPr>
            <w:tcW w:w="3720" w:type="dxa"/>
            <w:vAlign w:val="center"/>
          </w:tcPr>
          <w:p w14:paraId="11738388">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lang w:eastAsia="zh-CN"/>
              </w:rPr>
              <w:t>农业农村局财务</w:t>
            </w:r>
            <w:r>
              <w:rPr>
                <w:rFonts w:hint="eastAsia" w:ascii="仿宋_GB2312" w:hAnsi="仿宋_GB2312" w:eastAsia="仿宋_GB2312" w:cs="仿宋_GB2312"/>
                <w:b w:val="0"/>
                <w:bCs w:val="0"/>
                <w:i w:val="0"/>
                <w:caps w:val="0"/>
                <w:spacing w:val="0"/>
                <w:w w:val="100"/>
                <w:sz w:val="32"/>
                <w:szCs w:val="32"/>
                <w:lang w:val="en-US" w:eastAsia="zh-CN"/>
              </w:rPr>
              <w:t>主管</w:t>
            </w:r>
          </w:p>
        </w:tc>
        <w:tc>
          <w:tcPr>
            <w:tcW w:w="1320" w:type="dxa"/>
            <w:vAlign w:val="center"/>
          </w:tcPr>
          <w:p w14:paraId="5EB43387">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rPr>
              <w:t>成员</w:t>
            </w:r>
          </w:p>
        </w:tc>
        <w:tc>
          <w:tcPr>
            <w:tcW w:w="1375" w:type="dxa"/>
            <w:vAlign w:val="center"/>
          </w:tcPr>
          <w:p w14:paraId="5024A4C4">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sz w:val="32"/>
                <w:szCs w:val="32"/>
              </w:rPr>
              <w:t>监督管理</w:t>
            </w:r>
          </w:p>
        </w:tc>
      </w:tr>
    </w:tbl>
    <w:p w14:paraId="41FA399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i w:val="0"/>
          <w:caps w:val="0"/>
          <w:spacing w:val="0"/>
          <w:w w:val="100"/>
          <w:sz w:val="32"/>
          <w:szCs w:val="32"/>
        </w:rPr>
      </w:pPr>
      <w:r>
        <w:rPr>
          <w:rFonts w:hint="eastAsia" w:ascii="楷体_GB2312" w:hAnsi="楷体_GB2312" w:eastAsia="楷体_GB2312" w:cs="楷体_GB2312"/>
          <w:b/>
          <w:bCs/>
          <w:sz w:val="32"/>
          <w:szCs w:val="32"/>
          <w:lang w:val="en-US" w:eastAsia="zh-CN"/>
        </w:rPr>
        <w:t>（二）成立项目资金管理领导小组。</w:t>
      </w:r>
      <w:r>
        <w:rPr>
          <w:rFonts w:hint="eastAsia" w:ascii="仿宋_GB2312" w:hAnsi="仿宋_GB2312" w:eastAsia="仿宋_GB2312" w:cs="仿宋_GB2312"/>
          <w:b w:val="0"/>
          <w:bCs w:val="0"/>
          <w:i w:val="0"/>
          <w:caps w:val="0"/>
          <w:spacing w:val="0"/>
          <w:w w:val="100"/>
          <w:sz w:val="32"/>
          <w:szCs w:val="32"/>
          <w:lang w:eastAsia="zh-CN"/>
        </w:rPr>
        <w:t>组长：</w:t>
      </w:r>
      <w:r>
        <w:rPr>
          <w:rFonts w:hint="eastAsia" w:ascii="仿宋_GB2312" w:hAnsi="仿宋_GB2312" w:eastAsia="仿宋_GB2312" w:cs="仿宋_GB2312"/>
          <w:b w:val="0"/>
          <w:bCs w:val="0"/>
          <w:i w:val="0"/>
          <w:caps w:val="0"/>
          <w:spacing w:val="0"/>
          <w:w w:val="100"/>
          <w:sz w:val="32"/>
          <w:szCs w:val="32"/>
          <w:lang w:val="en-US" w:eastAsia="zh-CN"/>
        </w:rPr>
        <w:t>秦永峰</w:t>
      </w:r>
      <w:r>
        <w:rPr>
          <w:rFonts w:hint="eastAsia" w:ascii="仿宋_GB2312" w:hAnsi="仿宋_GB2312" w:eastAsia="仿宋_GB2312" w:cs="仿宋_GB2312"/>
          <w:b w:val="0"/>
          <w:bCs w:val="0"/>
          <w:i w:val="0"/>
          <w:caps w:val="0"/>
          <w:spacing w:val="0"/>
          <w:w w:val="100"/>
          <w:sz w:val="32"/>
          <w:szCs w:val="32"/>
          <w:lang w:eastAsia="zh-CN"/>
        </w:rPr>
        <w:t>（</w:t>
      </w:r>
      <w:r>
        <w:rPr>
          <w:rFonts w:hint="eastAsia" w:ascii="仿宋_GB2312" w:hAnsi="仿宋_GB2312" w:eastAsia="仿宋_GB2312" w:cs="仿宋_GB2312"/>
          <w:b w:val="0"/>
          <w:bCs w:val="0"/>
          <w:i w:val="0"/>
          <w:caps w:val="0"/>
          <w:spacing w:val="0"/>
          <w:w w:val="100"/>
          <w:sz w:val="32"/>
          <w:szCs w:val="32"/>
          <w:lang w:val="en-US" w:eastAsia="zh-CN"/>
        </w:rPr>
        <w:t>县</w:t>
      </w:r>
      <w:r>
        <w:rPr>
          <w:rFonts w:hint="eastAsia" w:ascii="仿宋_GB2312" w:hAnsi="仿宋_GB2312" w:eastAsia="仿宋_GB2312" w:cs="仿宋_GB2312"/>
          <w:b w:val="0"/>
          <w:bCs w:val="0"/>
          <w:i w:val="0"/>
          <w:caps w:val="0"/>
          <w:spacing w:val="0"/>
          <w:w w:val="100"/>
          <w:sz w:val="32"/>
          <w:szCs w:val="32"/>
          <w:lang w:eastAsia="zh-CN"/>
        </w:rPr>
        <w:t>农业农村局</w:t>
      </w:r>
      <w:r>
        <w:rPr>
          <w:rFonts w:hint="eastAsia" w:ascii="仿宋_GB2312" w:hAnsi="仿宋_GB2312" w:eastAsia="仿宋_GB2312" w:cs="仿宋_GB2312"/>
          <w:b w:val="0"/>
          <w:bCs w:val="0"/>
          <w:i w:val="0"/>
          <w:caps w:val="0"/>
          <w:spacing w:val="0"/>
          <w:w w:val="100"/>
          <w:sz w:val="32"/>
          <w:szCs w:val="32"/>
          <w:lang w:val="en-US" w:eastAsia="zh-CN"/>
        </w:rPr>
        <w:t>党组副书记、</w:t>
      </w:r>
      <w:r>
        <w:rPr>
          <w:rFonts w:hint="eastAsia" w:ascii="仿宋_GB2312" w:hAnsi="仿宋_GB2312" w:eastAsia="仿宋_GB2312" w:cs="仿宋_GB2312"/>
          <w:b w:val="0"/>
          <w:bCs w:val="0"/>
          <w:i w:val="0"/>
          <w:caps w:val="0"/>
          <w:spacing w:val="0"/>
          <w:w w:val="100"/>
          <w:sz w:val="32"/>
          <w:szCs w:val="32"/>
          <w:lang w:eastAsia="zh-CN"/>
        </w:rPr>
        <w:t>局长），成员：</w:t>
      </w:r>
      <w:r>
        <w:rPr>
          <w:rFonts w:hint="eastAsia" w:ascii="仿宋_GB2312" w:hAnsi="仿宋_GB2312" w:eastAsia="仿宋_GB2312" w:cs="仿宋_GB2312"/>
          <w:b w:val="0"/>
          <w:bCs w:val="0"/>
          <w:i w:val="0"/>
          <w:caps w:val="0"/>
          <w:spacing w:val="0"/>
          <w:w w:val="100"/>
          <w:sz w:val="32"/>
          <w:szCs w:val="32"/>
          <w:lang w:val="en-US" w:eastAsia="zh-CN"/>
        </w:rPr>
        <w:t>郭梅英</w:t>
      </w:r>
      <w:r>
        <w:rPr>
          <w:rFonts w:hint="eastAsia" w:ascii="仿宋_GB2312" w:hAnsi="仿宋_GB2312" w:eastAsia="仿宋_GB2312" w:cs="仿宋_GB2312"/>
          <w:b w:val="0"/>
          <w:bCs w:val="0"/>
          <w:i w:val="0"/>
          <w:caps w:val="0"/>
          <w:spacing w:val="0"/>
          <w:w w:val="100"/>
          <w:sz w:val="32"/>
          <w:szCs w:val="32"/>
          <w:lang w:eastAsia="zh-CN"/>
        </w:rPr>
        <w:t>（</w:t>
      </w:r>
      <w:r>
        <w:rPr>
          <w:rFonts w:hint="eastAsia" w:ascii="仿宋_GB2312" w:hAnsi="仿宋_GB2312" w:eastAsia="仿宋_GB2312" w:cs="仿宋_GB2312"/>
          <w:b w:val="0"/>
          <w:bCs w:val="0"/>
          <w:i w:val="0"/>
          <w:caps w:val="0"/>
          <w:spacing w:val="0"/>
          <w:w w:val="100"/>
          <w:sz w:val="32"/>
          <w:szCs w:val="32"/>
          <w:lang w:val="en-US" w:eastAsia="zh-CN"/>
        </w:rPr>
        <w:t>县农业农村局党组成员、</w:t>
      </w:r>
      <w:r>
        <w:rPr>
          <w:rFonts w:hint="eastAsia" w:ascii="仿宋_GB2312" w:hAnsi="仿宋_GB2312" w:eastAsia="仿宋_GB2312" w:cs="仿宋_GB2312"/>
          <w:b w:val="0"/>
          <w:bCs w:val="0"/>
          <w:i w:val="0"/>
          <w:caps w:val="0"/>
          <w:spacing w:val="0"/>
          <w:w w:val="100"/>
          <w:sz w:val="32"/>
          <w:szCs w:val="32"/>
          <w:lang w:eastAsia="zh-CN"/>
        </w:rPr>
        <w:t>农村合作经济发展服务中心</w:t>
      </w:r>
      <w:r>
        <w:rPr>
          <w:rFonts w:hint="eastAsia" w:ascii="仿宋_GB2312" w:hAnsi="仿宋_GB2312" w:eastAsia="仿宋_GB2312" w:cs="仿宋_GB2312"/>
          <w:b w:val="0"/>
          <w:bCs w:val="0"/>
          <w:i w:val="0"/>
          <w:caps w:val="0"/>
          <w:spacing w:val="0"/>
          <w:w w:val="100"/>
          <w:sz w:val="32"/>
          <w:szCs w:val="32"/>
          <w:lang w:val="en-US" w:eastAsia="zh-CN"/>
        </w:rPr>
        <w:t>主任</w:t>
      </w:r>
      <w:r>
        <w:rPr>
          <w:rFonts w:hint="eastAsia" w:ascii="仿宋_GB2312" w:hAnsi="仿宋_GB2312" w:eastAsia="仿宋_GB2312" w:cs="仿宋_GB2312"/>
          <w:b w:val="0"/>
          <w:bCs w:val="0"/>
          <w:i w:val="0"/>
          <w:caps w:val="0"/>
          <w:spacing w:val="0"/>
          <w:w w:val="100"/>
          <w:sz w:val="32"/>
          <w:szCs w:val="32"/>
          <w:lang w:eastAsia="zh-CN"/>
        </w:rPr>
        <w:t>）、</w:t>
      </w:r>
      <w:r>
        <w:rPr>
          <w:rFonts w:hint="eastAsia" w:ascii="仿宋_GB2312" w:hAnsi="仿宋_GB2312" w:eastAsia="仿宋_GB2312" w:cs="仿宋_GB2312"/>
          <w:b w:val="0"/>
          <w:bCs w:val="0"/>
          <w:i w:val="0"/>
          <w:caps w:val="0"/>
          <w:spacing w:val="0"/>
          <w:w w:val="100"/>
          <w:sz w:val="32"/>
          <w:szCs w:val="32"/>
          <w:lang w:val="en-US" w:eastAsia="zh-CN"/>
        </w:rPr>
        <w:t>阮丹</w:t>
      </w:r>
      <w:r>
        <w:rPr>
          <w:rFonts w:hint="eastAsia" w:ascii="仿宋_GB2312" w:hAnsi="仿宋_GB2312" w:eastAsia="仿宋_GB2312" w:cs="仿宋_GB2312"/>
          <w:b w:val="0"/>
          <w:bCs w:val="0"/>
          <w:i w:val="0"/>
          <w:caps w:val="0"/>
          <w:color w:val="auto"/>
          <w:spacing w:val="0"/>
          <w:w w:val="100"/>
          <w:sz w:val="32"/>
          <w:szCs w:val="32"/>
          <w:lang w:eastAsia="zh-CN"/>
        </w:rPr>
        <w:t>（</w:t>
      </w:r>
      <w:r>
        <w:rPr>
          <w:rFonts w:hint="eastAsia" w:ascii="仿宋_GB2312" w:hAnsi="仿宋_GB2312" w:eastAsia="仿宋_GB2312" w:cs="仿宋_GB2312"/>
          <w:b w:val="0"/>
          <w:bCs w:val="0"/>
          <w:i w:val="0"/>
          <w:caps w:val="0"/>
          <w:color w:val="auto"/>
          <w:spacing w:val="0"/>
          <w:w w:val="100"/>
          <w:sz w:val="32"/>
          <w:szCs w:val="32"/>
          <w:lang w:val="en-US" w:eastAsia="zh-CN"/>
        </w:rPr>
        <w:t>县</w:t>
      </w:r>
      <w:r>
        <w:rPr>
          <w:rFonts w:hint="eastAsia" w:ascii="仿宋_GB2312" w:hAnsi="仿宋_GB2312" w:eastAsia="仿宋_GB2312" w:cs="仿宋_GB2312"/>
          <w:b w:val="0"/>
          <w:bCs w:val="0"/>
          <w:i w:val="0"/>
          <w:caps w:val="0"/>
          <w:color w:val="auto"/>
          <w:spacing w:val="0"/>
          <w:w w:val="100"/>
          <w:sz w:val="32"/>
          <w:szCs w:val="32"/>
          <w:lang w:eastAsia="zh-CN"/>
        </w:rPr>
        <w:t>财政局农财股股长）、</w:t>
      </w:r>
      <w:r>
        <w:rPr>
          <w:rFonts w:hint="eastAsia" w:ascii="仿宋_GB2312" w:hAnsi="仿宋_GB2312" w:eastAsia="仿宋_GB2312" w:cs="仿宋_GB2312"/>
          <w:b w:val="0"/>
          <w:bCs w:val="0"/>
          <w:i w:val="0"/>
          <w:caps w:val="0"/>
          <w:spacing w:val="0"/>
          <w:w w:val="100"/>
          <w:sz w:val="32"/>
          <w:szCs w:val="32"/>
          <w:lang w:val="en-US" w:eastAsia="zh-CN"/>
        </w:rPr>
        <w:t>王巧玲</w:t>
      </w:r>
      <w:r>
        <w:rPr>
          <w:rFonts w:hint="eastAsia" w:ascii="仿宋_GB2312" w:hAnsi="仿宋_GB2312" w:eastAsia="仿宋_GB2312" w:cs="仿宋_GB2312"/>
          <w:b w:val="0"/>
          <w:bCs w:val="0"/>
          <w:i w:val="0"/>
          <w:caps w:val="0"/>
          <w:spacing w:val="0"/>
          <w:w w:val="100"/>
          <w:sz w:val="32"/>
          <w:szCs w:val="32"/>
          <w:lang w:eastAsia="zh-CN"/>
        </w:rPr>
        <w:t>（</w:t>
      </w:r>
      <w:r>
        <w:rPr>
          <w:rFonts w:hint="eastAsia" w:ascii="仿宋_GB2312" w:hAnsi="仿宋_GB2312" w:eastAsia="仿宋_GB2312" w:cs="仿宋_GB2312"/>
          <w:b w:val="0"/>
          <w:bCs w:val="0"/>
          <w:i w:val="0"/>
          <w:caps w:val="0"/>
          <w:spacing w:val="0"/>
          <w:w w:val="100"/>
          <w:sz w:val="32"/>
          <w:szCs w:val="32"/>
          <w:lang w:val="en-US" w:eastAsia="zh-CN"/>
        </w:rPr>
        <w:t>县</w:t>
      </w:r>
      <w:r>
        <w:rPr>
          <w:rFonts w:hint="eastAsia" w:ascii="仿宋_GB2312" w:hAnsi="仿宋_GB2312" w:eastAsia="仿宋_GB2312" w:cs="仿宋_GB2312"/>
          <w:b w:val="0"/>
          <w:bCs w:val="0"/>
          <w:i w:val="0"/>
          <w:caps w:val="0"/>
          <w:spacing w:val="0"/>
          <w:w w:val="100"/>
          <w:sz w:val="32"/>
          <w:szCs w:val="32"/>
          <w:lang w:eastAsia="zh-CN"/>
        </w:rPr>
        <w:t>农业农村局财务</w:t>
      </w:r>
      <w:r>
        <w:rPr>
          <w:rFonts w:hint="eastAsia" w:ascii="仿宋_GB2312" w:hAnsi="仿宋_GB2312" w:eastAsia="仿宋_GB2312" w:cs="仿宋_GB2312"/>
          <w:b w:val="0"/>
          <w:bCs w:val="0"/>
          <w:i w:val="0"/>
          <w:caps w:val="0"/>
          <w:spacing w:val="0"/>
          <w:w w:val="100"/>
          <w:sz w:val="32"/>
          <w:szCs w:val="32"/>
          <w:lang w:val="en-US" w:eastAsia="zh-CN"/>
        </w:rPr>
        <w:t>主管</w:t>
      </w:r>
      <w:r>
        <w:rPr>
          <w:rFonts w:hint="eastAsia" w:ascii="仿宋_GB2312" w:hAnsi="仿宋_GB2312" w:eastAsia="仿宋_GB2312" w:cs="仿宋_GB2312"/>
          <w:b w:val="0"/>
          <w:bCs w:val="0"/>
          <w:i w:val="0"/>
          <w:caps w:val="0"/>
          <w:spacing w:val="0"/>
          <w:w w:val="100"/>
          <w:sz w:val="32"/>
          <w:szCs w:val="32"/>
          <w:lang w:eastAsia="zh-CN"/>
        </w:rPr>
        <w:t>），</w:t>
      </w:r>
      <w:r>
        <w:rPr>
          <w:rFonts w:hint="eastAsia" w:ascii="仿宋_GB2312" w:hAnsi="仿宋_GB2312" w:eastAsia="仿宋_GB2312" w:cs="仿宋_GB2312"/>
          <w:b w:val="0"/>
          <w:bCs w:val="0"/>
          <w:i w:val="0"/>
          <w:caps w:val="0"/>
          <w:spacing w:val="0"/>
          <w:w w:val="100"/>
          <w:sz w:val="32"/>
          <w:szCs w:val="32"/>
          <w:lang w:val="en-US" w:eastAsia="zh-CN"/>
        </w:rPr>
        <w:t>办公室设立</w:t>
      </w:r>
      <w:r>
        <w:rPr>
          <w:rFonts w:hint="eastAsia" w:ascii="仿宋_GB2312" w:hAnsi="仿宋_GB2312" w:eastAsia="仿宋_GB2312" w:cs="仿宋_GB2312"/>
          <w:b w:val="0"/>
          <w:bCs w:val="0"/>
          <w:i w:val="0"/>
          <w:caps w:val="0"/>
          <w:spacing w:val="0"/>
          <w:w w:val="100"/>
          <w:sz w:val="32"/>
          <w:szCs w:val="32"/>
          <w:lang w:eastAsia="zh-CN"/>
        </w:rPr>
        <w:t>农村合作经济发展服务中心，</w:t>
      </w:r>
      <w:r>
        <w:rPr>
          <w:rFonts w:hint="eastAsia" w:ascii="仿宋_GB2312" w:hAnsi="仿宋_GB2312" w:eastAsia="仿宋_GB2312" w:cs="仿宋_GB2312"/>
          <w:b w:val="0"/>
          <w:bCs w:val="0"/>
          <w:i w:val="0"/>
          <w:caps w:val="0"/>
          <w:spacing w:val="0"/>
          <w:w w:val="100"/>
          <w:sz w:val="32"/>
          <w:szCs w:val="32"/>
          <w:lang w:val="en-US" w:eastAsia="zh-CN"/>
        </w:rPr>
        <w:t>由郭梅英同志担任办公室主任</w:t>
      </w:r>
      <w:r>
        <w:rPr>
          <w:rFonts w:hint="eastAsia" w:ascii="仿宋_GB2312" w:hAnsi="仿宋_GB2312" w:eastAsia="仿宋_GB2312" w:cs="仿宋_GB2312"/>
          <w:b w:val="0"/>
          <w:bCs w:val="0"/>
          <w:i w:val="0"/>
          <w:caps w:val="0"/>
          <w:spacing w:val="0"/>
          <w:w w:val="100"/>
          <w:sz w:val="32"/>
          <w:szCs w:val="32"/>
          <w:lang w:eastAsia="zh-CN"/>
        </w:rPr>
        <w:t>。</w:t>
      </w:r>
      <w:r>
        <w:rPr>
          <w:rFonts w:hint="eastAsia" w:ascii="仿宋_GB2312" w:hAnsi="仿宋_GB2312" w:eastAsia="仿宋_GB2312" w:cs="仿宋_GB2312"/>
          <w:b w:val="0"/>
          <w:bCs w:val="0"/>
          <w:i w:val="0"/>
          <w:caps w:val="0"/>
          <w:spacing w:val="0"/>
          <w:w w:val="100"/>
          <w:sz w:val="32"/>
          <w:szCs w:val="32"/>
        </w:rPr>
        <w:t>严格遵守项目资金使用规定和财务政策，制订资金使用规定，确保专款专户，专款专用，确保项目资金100%用在项目上。为确保项目的顺利完成和资金</w:t>
      </w:r>
      <w:r>
        <w:rPr>
          <w:rFonts w:hint="eastAsia" w:ascii="仿宋_GB2312" w:hAnsi="仿宋_GB2312" w:eastAsia="仿宋_GB2312" w:cs="仿宋_GB2312"/>
          <w:b w:val="0"/>
          <w:bCs w:val="0"/>
          <w:i w:val="0"/>
          <w:caps w:val="0"/>
          <w:spacing w:val="0"/>
          <w:w w:val="100"/>
          <w:sz w:val="32"/>
          <w:szCs w:val="32"/>
          <w:lang w:eastAsia="zh-CN"/>
        </w:rPr>
        <w:t>的</w:t>
      </w:r>
      <w:r>
        <w:rPr>
          <w:rFonts w:hint="eastAsia" w:ascii="仿宋_GB2312" w:hAnsi="仿宋_GB2312" w:eastAsia="仿宋_GB2312" w:cs="仿宋_GB2312"/>
          <w:b w:val="0"/>
          <w:bCs w:val="0"/>
          <w:i w:val="0"/>
          <w:caps w:val="0"/>
          <w:spacing w:val="0"/>
          <w:w w:val="100"/>
          <w:sz w:val="32"/>
          <w:szCs w:val="32"/>
        </w:rPr>
        <w:t>合理使用，项目委托财政、审计、农经等部门，做好项目执行过程中以及项目结束时对自治区划拨的补助资金的审计监督工作。同时接受地区和自治区项目管理单位的定期或不定期的项目资金检查。</w:t>
      </w:r>
    </w:p>
    <w:p w14:paraId="137B93A0">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3C9B6A0">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p>
    <w:p w14:paraId="30F68C92">
      <w:pPr>
        <w:pStyle w:val="2"/>
        <w:keepNext w:val="0"/>
        <w:keepLines w:val="0"/>
        <w:pageBreakBefore w:val="0"/>
        <w:kinsoku/>
        <w:wordWrap/>
        <w:overflowPunct/>
        <w:topLinePunct w:val="0"/>
        <w:autoSpaceDE/>
        <w:autoSpaceDN/>
        <w:bidi w:val="0"/>
        <w:adjustRightInd/>
        <w:spacing w:line="560" w:lineRule="exact"/>
        <w:ind w:firstLine="3840" w:firstLineChars="1200"/>
        <w:rPr>
          <w:rFonts w:hint="eastAsia" w:ascii="仿宋_GB2312" w:hAnsi="仿宋_GB2312" w:eastAsia="仿宋_GB2312" w:cs="仿宋_GB2312"/>
          <w:b w:val="0"/>
          <w:bCs w:val="0"/>
          <w:sz w:val="32"/>
          <w:szCs w:val="32"/>
          <w:lang w:val="en-US" w:eastAsia="zh-CN"/>
        </w:rPr>
      </w:pPr>
    </w:p>
    <w:p w14:paraId="6006277A">
      <w:pPr>
        <w:pStyle w:val="2"/>
        <w:keepNext w:val="0"/>
        <w:keepLines w:val="0"/>
        <w:pageBreakBefore w:val="0"/>
        <w:kinsoku/>
        <w:wordWrap/>
        <w:overflowPunct/>
        <w:topLinePunct w:val="0"/>
        <w:autoSpaceDE/>
        <w:autoSpaceDN/>
        <w:bidi w:val="0"/>
        <w:adjustRightInd/>
        <w:spacing w:line="560" w:lineRule="exact"/>
        <w:ind w:firstLine="3840" w:firstLineChars="1200"/>
        <w:rPr>
          <w:rFonts w:hint="eastAsia" w:ascii="仿宋_GB2312" w:hAnsi="仿宋_GB2312" w:eastAsia="仿宋_GB2312" w:cs="仿宋_GB2312"/>
          <w:b w:val="0"/>
          <w:bCs w:val="0"/>
          <w:sz w:val="32"/>
          <w:szCs w:val="32"/>
          <w:lang w:val="en-US" w:eastAsia="zh-CN"/>
        </w:rPr>
      </w:pPr>
    </w:p>
    <w:p w14:paraId="72571190">
      <w:pPr>
        <w:pStyle w:val="2"/>
        <w:keepNext w:val="0"/>
        <w:keepLines w:val="0"/>
        <w:pageBreakBefore w:val="0"/>
        <w:kinsoku/>
        <w:wordWrap/>
        <w:overflowPunct/>
        <w:topLinePunct w:val="0"/>
        <w:autoSpaceDE/>
        <w:autoSpaceDN/>
        <w:bidi w:val="0"/>
        <w:adjustRightInd/>
        <w:spacing w:line="560" w:lineRule="exact"/>
        <w:ind w:firstLine="3840" w:firstLineChars="1200"/>
        <w:rPr>
          <w:rFonts w:hint="eastAsia" w:ascii="仿宋_GB2312" w:hAnsi="仿宋_GB2312" w:eastAsia="仿宋_GB2312" w:cs="仿宋_GB2312"/>
          <w:b w:val="0"/>
          <w:bCs w:val="0"/>
          <w:sz w:val="32"/>
          <w:szCs w:val="32"/>
          <w:lang w:val="en-US" w:eastAsia="zh-CN"/>
        </w:rPr>
      </w:pPr>
    </w:p>
    <w:p w14:paraId="25F0FB9D">
      <w:pPr>
        <w:pStyle w:val="2"/>
        <w:keepNext w:val="0"/>
        <w:keepLines w:val="0"/>
        <w:pageBreakBefore w:val="0"/>
        <w:kinsoku/>
        <w:wordWrap/>
        <w:overflowPunct/>
        <w:topLinePunct w:val="0"/>
        <w:autoSpaceDE/>
        <w:autoSpaceDN/>
        <w:bidi w:val="0"/>
        <w:adjustRightInd/>
        <w:spacing w:line="560" w:lineRule="exact"/>
        <w:ind w:firstLine="3840" w:firstLineChars="1200"/>
        <w:rPr>
          <w:rFonts w:hint="eastAsia" w:ascii="仿宋_GB2312" w:hAnsi="仿宋_GB2312" w:eastAsia="仿宋_GB2312" w:cs="仿宋_GB2312"/>
          <w:b w:val="0"/>
          <w:bCs w:val="0"/>
          <w:sz w:val="32"/>
          <w:szCs w:val="32"/>
          <w:lang w:val="en-US" w:eastAsia="zh-CN"/>
        </w:rPr>
      </w:pPr>
    </w:p>
    <w:p w14:paraId="019F927E">
      <w:pPr>
        <w:pStyle w:val="2"/>
        <w:keepNext w:val="0"/>
        <w:keepLines w:val="0"/>
        <w:pageBreakBefore w:val="0"/>
        <w:kinsoku/>
        <w:wordWrap/>
        <w:overflowPunct/>
        <w:topLinePunct w:val="0"/>
        <w:autoSpaceDE/>
        <w:autoSpaceDN/>
        <w:bidi w:val="0"/>
        <w:adjustRightInd/>
        <w:spacing w:line="560" w:lineRule="exact"/>
        <w:ind w:firstLine="3840" w:firstLineChars="1200"/>
        <w:rPr>
          <w:rFonts w:hint="eastAsia" w:ascii="仿宋_GB2312" w:hAnsi="仿宋_GB2312" w:eastAsia="仿宋_GB2312" w:cs="仿宋_GB2312"/>
          <w:b w:val="0"/>
          <w:bCs w:val="0"/>
          <w:sz w:val="32"/>
          <w:szCs w:val="32"/>
          <w:lang w:val="en-US" w:eastAsia="zh-CN"/>
        </w:rPr>
      </w:pPr>
    </w:p>
    <w:p w14:paraId="1CA3D6C3">
      <w:pPr>
        <w:pStyle w:val="2"/>
        <w:keepNext w:val="0"/>
        <w:keepLines w:val="0"/>
        <w:pageBreakBefore w:val="0"/>
        <w:kinsoku/>
        <w:wordWrap/>
        <w:overflowPunct/>
        <w:topLinePunct w:val="0"/>
        <w:autoSpaceDE/>
        <w:autoSpaceDN/>
        <w:bidi w:val="0"/>
        <w:adjustRightInd/>
        <w:spacing w:line="560" w:lineRule="exact"/>
        <w:ind w:left="0" w:leftChars="0" w:firstLine="0" w:firstLineChars="0"/>
        <w:rPr>
          <w:rFonts w:hint="eastAsia" w:ascii="仿宋_GB2312" w:hAnsi="仿宋_GB2312" w:eastAsia="仿宋_GB2312" w:cs="仿宋_GB2312"/>
          <w:b w:val="0"/>
          <w:bCs w:val="0"/>
          <w:sz w:val="32"/>
          <w:szCs w:val="32"/>
          <w:lang w:val="en-US" w:eastAsia="zh-CN"/>
        </w:rPr>
      </w:pPr>
    </w:p>
    <w:p w14:paraId="5771FAC4">
      <w:pPr>
        <w:pStyle w:val="2"/>
        <w:keepNext w:val="0"/>
        <w:keepLines w:val="0"/>
        <w:pageBreakBefore w:val="0"/>
        <w:kinsoku/>
        <w:wordWrap/>
        <w:overflowPunct/>
        <w:topLinePunct w:val="0"/>
        <w:autoSpaceDE/>
        <w:autoSpaceDN/>
        <w:bidi w:val="0"/>
        <w:adjustRightInd/>
        <w:spacing w:line="560" w:lineRule="exact"/>
        <w:ind w:firstLine="3840" w:firstLineChars="1200"/>
        <w:rPr>
          <w:rFonts w:hint="eastAsia" w:ascii="仿宋_GB2312" w:hAnsi="仿宋_GB2312" w:eastAsia="仿宋_GB2312" w:cs="仿宋_GB2312"/>
          <w:b w:val="0"/>
          <w:bCs w:val="0"/>
          <w:sz w:val="32"/>
          <w:szCs w:val="32"/>
          <w:lang w:val="en-US" w:eastAsia="zh-CN"/>
        </w:rPr>
      </w:pPr>
    </w:p>
    <w:p w14:paraId="4C559866">
      <w:pPr>
        <w:pStyle w:val="2"/>
        <w:keepNext w:val="0"/>
        <w:keepLines w:val="0"/>
        <w:pageBreakBefore w:val="0"/>
        <w:kinsoku/>
        <w:wordWrap/>
        <w:overflowPunct/>
        <w:topLinePunct w:val="0"/>
        <w:autoSpaceDE/>
        <w:autoSpaceDN/>
        <w:bidi w:val="0"/>
        <w:adjustRightInd/>
        <w:spacing w:line="560" w:lineRule="exact"/>
        <w:ind w:firstLine="4480" w:firstLineChars="14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托里县农业农村局</w:t>
      </w:r>
    </w:p>
    <w:p w14:paraId="0E39B29C">
      <w:pPr>
        <w:keepNext w:val="0"/>
        <w:keepLines w:val="0"/>
        <w:pageBreakBefore w:val="0"/>
        <w:kinsoku/>
        <w:wordWrap/>
        <w:overflowPunct/>
        <w:topLinePunct w:val="0"/>
        <w:autoSpaceDE/>
        <w:autoSpaceDN/>
        <w:bidi w:val="0"/>
        <w:adjustRightInd/>
        <w:spacing w:line="560" w:lineRule="exact"/>
        <w:ind w:firstLine="5120" w:firstLineChars="1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2025年07月1日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YzczOTVlY2VlOWEwOTFjNDM0YzYwYWY4MTNlNzMifQ=="/>
  </w:docVars>
  <w:rsids>
    <w:rsidRoot w:val="11A65BC9"/>
    <w:rsid w:val="00275E7D"/>
    <w:rsid w:val="00AA3CEC"/>
    <w:rsid w:val="042750D3"/>
    <w:rsid w:val="05D47115"/>
    <w:rsid w:val="0674125B"/>
    <w:rsid w:val="07754E23"/>
    <w:rsid w:val="08455F08"/>
    <w:rsid w:val="0C804BDE"/>
    <w:rsid w:val="0CA55489"/>
    <w:rsid w:val="0FA314D6"/>
    <w:rsid w:val="11A02C4A"/>
    <w:rsid w:val="11A65BC9"/>
    <w:rsid w:val="13AD3CD5"/>
    <w:rsid w:val="13BA70BF"/>
    <w:rsid w:val="143B3F38"/>
    <w:rsid w:val="173F02ED"/>
    <w:rsid w:val="188A25DA"/>
    <w:rsid w:val="191E7339"/>
    <w:rsid w:val="1C480923"/>
    <w:rsid w:val="1EAA33AF"/>
    <w:rsid w:val="1EE9281B"/>
    <w:rsid w:val="2179144A"/>
    <w:rsid w:val="24373F0A"/>
    <w:rsid w:val="267B7103"/>
    <w:rsid w:val="26EA7E42"/>
    <w:rsid w:val="27D85EC0"/>
    <w:rsid w:val="281B090E"/>
    <w:rsid w:val="2A593D6F"/>
    <w:rsid w:val="2AD4098A"/>
    <w:rsid w:val="2B232CD3"/>
    <w:rsid w:val="2B6B0F2E"/>
    <w:rsid w:val="2CF32330"/>
    <w:rsid w:val="316E4DAB"/>
    <w:rsid w:val="32A11226"/>
    <w:rsid w:val="33091167"/>
    <w:rsid w:val="33723ABE"/>
    <w:rsid w:val="33E84F34"/>
    <w:rsid w:val="33FB7CB1"/>
    <w:rsid w:val="39F26F5B"/>
    <w:rsid w:val="3A8F5A7C"/>
    <w:rsid w:val="3A964540"/>
    <w:rsid w:val="3D3C6C5D"/>
    <w:rsid w:val="3E260D5F"/>
    <w:rsid w:val="3F031117"/>
    <w:rsid w:val="3F437A2C"/>
    <w:rsid w:val="407609AA"/>
    <w:rsid w:val="416A4006"/>
    <w:rsid w:val="4315249C"/>
    <w:rsid w:val="438E0F66"/>
    <w:rsid w:val="439657E0"/>
    <w:rsid w:val="452F4333"/>
    <w:rsid w:val="45A152A3"/>
    <w:rsid w:val="46D35F74"/>
    <w:rsid w:val="477041E8"/>
    <w:rsid w:val="485322AF"/>
    <w:rsid w:val="48B175DA"/>
    <w:rsid w:val="48C03F80"/>
    <w:rsid w:val="49AE4027"/>
    <w:rsid w:val="4AC93C9B"/>
    <w:rsid w:val="4E162BED"/>
    <w:rsid w:val="4F8D6AB2"/>
    <w:rsid w:val="50C513CD"/>
    <w:rsid w:val="51FE227C"/>
    <w:rsid w:val="530A31CB"/>
    <w:rsid w:val="546376C6"/>
    <w:rsid w:val="5596367B"/>
    <w:rsid w:val="55DF74F0"/>
    <w:rsid w:val="58D00315"/>
    <w:rsid w:val="5CF62612"/>
    <w:rsid w:val="5D342A06"/>
    <w:rsid w:val="5D564A18"/>
    <w:rsid w:val="5D721BD1"/>
    <w:rsid w:val="61367F9C"/>
    <w:rsid w:val="61743EAE"/>
    <w:rsid w:val="62567504"/>
    <w:rsid w:val="634F4799"/>
    <w:rsid w:val="65A34988"/>
    <w:rsid w:val="65F93B83"/>
    <w:rsid w:val="67C35E2C"/>
    <w:rsid w:val="69F65F04"/>
    <w:rsid w:val="6A501508"/>
    <w:rsid w:val="6AB2183C"/>
    <w:rsid w:val="6B9C02AB"/>
    <w:rsid w:val="6C025076"/>
    <w:rsid w:val="6FE93742"/>
    <w:rsid w:val="73D70FC8"/>
    <w:rsid w:val="742D3B5E"/>
    <w:rsid w:val="74861910"/>
    <w:rsid w:val="752F62D6"/>
    <w:rsid w:val="75807551"/>
    <w:rsid w:val="766E628F"/>
    <w:rsid w:val="770E659B"/>
    <w:rsid w:val="77E63A21"/>
    <w:rsid w:val="785C397B"/>
    <w:rsid w:val="78657FD7"/>
    <w:rsid w:val="787A6A7A"/>
    <w:rsid w:val="79CF11DB"/>
    <w:rsid w:val="7CED18A5"/>
    <w:rsid w:val="7F554118"/>
    <w:rsid w:val="7F5A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2163</Words>
  <Characters>2198</Characters>
  <Lines>0</Lines>
  <Paragraphs>0</Paragraphs>
  <TotalTime>37</TotalTime>
  <ScaleCrop>false</ScaleCrop>
  <LinksUpToDate>false</LinksUpToDate>
  <CharactersWithSpaces>2224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2022-07-29T09:45:00Z</dcterms:created>
  <dc:creator>Lenovo</dc:creator>
  <cp:lastModifiedBy>隐居士</cp:lastModifiedBy>
  <cp:lastPrinted>2025-07-29T04:32:00Z</cp:lastPrinted>
  <dcterms:modified xsi:type="dcterms:W3CDTF">2025-09-17T04:21:58Z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5E0CCB4BFD054BAC8C267DED4EFC96AD_13</vt:lpwstr>
  </property>
  <property fmtid="{D5CDD505-2E9C-101B-9397-08002B2CF9AE}" pid="4" name="KSOTemplateDocerSaveRecord">
    <vt:lpwstr>eyJoZGlkIjoiMGYyYzQ5Y2ZlYmQ5NDc1NGMwNTMyNzM1ZTE1MDc1YjAiLCJ1c2VySWQiOiI1NDg4MTExMTMifQ==</vt:lpwstr>
  </property>
</Properties>
</file>