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1512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45"/>
        <w:gridCol w:w="457"/>
        <w:gridCol w:w="1640"/>
        <w:gridCol w:w="1430"/>
        <w:gridCol w:w="601"/>
        <w:gridCol w:w="1515"/>
        <w:gridCol w:w="2718"/>
        <w:gridCol w:w="933"/>
        <w:gridCol w:w="1510"/>
        <w:gridCol w:w="900"/>
        <w:gridCol w:w="1104"/>
        <w:gridCol w:w="653"/>
      </w:tblGrid>
      <w:tr w14:paraId="3E8F16E9">
        <w:trPr>
          <w:trHeight w:val="267" w:hRule="atLeast"/>
        </w:trPr>
        <w:tc>
          <w:tcPr>
            <w:tcW w:w="151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7B68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60"/>
              <w:jc w:val="center"/>
              <w:textAlignment w:val="auto"/>
              <w:rPr>
                <w:rFonts w:ascii="方正小标宋简体" w:cs="方正小标宋简体" w:eastAsia="方正小标宋简体" w:hAnsi="方正小标宋简体" w:hint="eastAsia"/>
                <w:b/>
                <w:bCs/>
                <w:i w:val="false"/>
                <w:iCs w:val="false"/>
                <w:color w:val="auto"/>
                <w:sz w:val="44"/>
                <w:szCs w:val="44"/>
                <w:u w:val="none"/>
              </w:rPr>
            </w:pPr>
            <w:r>
              <w:rPr>
                <w:rFonts w:ascii="方正小标宋简体" w:cs="方正小标宋简体" w:eastAsia="方正小标宋简体" w:hAnsi="方正小标宋简体" w:hint="eastAsia"/>
                <w:i w:val="false"/>
                <w:iCs w:val="false"/>
                <w:caps w:val="false"/>
                <w:color w:val="auto"/>
                <w:spacing w:val="0"/>
                <w:sz w:val="44"/>
                <w:szCs w:val="44"/>
                <w:shd w:val="clear" w:color="auto" w:fill="ffffff"/>
              </w:rPr>
              <w:t>托里县卫生健康委员会行政处罚案件信息（202</w:t>
            </w:r>
            <w:r>
              <w:rPr>
                <w:rFonts w:ascii="方正小标宋简体" w:cs="方正小标宋简体" w:eastAsia="方正小标宋简体" w:hAnsi="方正小标宋简体" w:hint="eastAsia"/>
                <w:i w:val="false"/>
                <w:iCs w:val="false"/>
                <w:caps w:val="false"/>
                <w:color w:val="auto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5</w:t>
            </w:r>
            <w:r>
              <w:rPr>
                <w:rFonts w:ascii="方正小标宋简体" w:cs="方正小标宋简体" w:eastAsia="方正小标宋简体" w:hAnsi="方正小标宋简体" w:hint="eastAsia"/>
                <w:i w:val="false"/>
                <w:iCs w:val="false"/>
                <w:caps w:val="false"/>
                <w:color w:val="auto"/>
                <w:spacing w:val="0"/>
                <w:sz w:val="44"/>
                <w:szCs w:val="44"/>
                <w:shd w:val="clear" w:color="auto" w:fill="ffffff"/>
              </w:rPr>
              <w:t>年第</w:t>
            </w:r>
            <w:r>
              <w:rPr>
                <w:rFonts w:cs="方正小标宋简体" w:eastAsia="方正小标宋简体" w:hAnsi="方正小标宋简体" w:hint="default"/>
                <w:i w:val="false"/>
                <w:iCs w:val="false"/>
                <w:caps w:val="false"/>
                <w:color w:val="auto"/>
                <w:spacing w:val="0"/>
                <w:sz w:val="44"/>
                <w:szCs w:val="44"/>
                <w:shd w:val="clear" w:color="auto" w:fill="ffffff"/>
                <w:lang w:val="en-US"/>
              </w:rPr>
              <w:t>3</w:t>
            </w:r>
            <w:r>
              <w:rPr>
                <w:rFonts w:ascii="方正小标宋简体" w:cs="方正小标宋简体" w:eastAsia="方正小标宋简体" w:hAnsi="方正小标宋简体" w:hint="eastAsia"/>
                <w:i w:val="false"/>
                <w:iCs w:val="false"/>
                <w:caps w:val="false"/>
                <w:color w:val="auto"/>
                <w:spacing w:val="0"/>
                <w:sz w:val="44"/>
                <w:szCs w:val="44"/>
                <w:shd w:val="clear" w:color="auto" w:fill="ffffff"/>
              </w:rPr>
              <w:t>期）</w:t>
            </w:r>
          </w:p>
        </w:tc>
      </w:tr>
      <w:tr w14:paraId="220E0B1F">
        <w:tblPrEx/>
        <w:trPr>
          <w:trHeight w:val="2109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3615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24C7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行政相对人名称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B0E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行政相对人类别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46F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行政相对人代码（统一社会信用代码）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A423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行政处罚决定书编号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484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违法行为类型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B26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违法事实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4D3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处罚依据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E17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处罚类别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E14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处罚内容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9DFF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处罚机关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E846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处罚决定日期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12F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sz w:val="32"/>
                <w:szCs w:val="32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464946BD">
        <w:tblPrEx/>
        <w:trPr>
          <w:trHeight w:val="1748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06B6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645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刘玉美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C98E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71D3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5EBD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托卫医罚[2025]3号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DE2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医疗卫生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588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刘玉美在未经备案的情况下，为患者刘</w:t>
            </w:r>
            <w:r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某</w:t>
            </w: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涛、胡</w:t>
            </w:r>
            <w:r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某</w:t>
            </w: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贵输液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3086A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《医疗机构管理条例》第四十三条第二款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CB09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警告，罚款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02B4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警告，罚款人民币叁万元（30000元）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EF2A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托里县卫生健康委员会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0B4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2025年5月22日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46E1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914FB9E">
        <w:tblPrEx/>
        <w:trPr>
          <w:trHeight w:val="243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8F6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39B3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托里县发丝缘美发屋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0D84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01E5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92654224MA7A51738U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5658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2025071517164365194303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9D7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公共场所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E98A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提供给顾客使用的用品用具推子，未按照有关卫生标准和要求清洗、消毒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4AC48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《公共场所卫生管理条例》第十四条第一款第（一）项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8A88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警告，罚款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5EFE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警告，罚款人民币贰佰元（200元）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6A0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托里县卫生健康委员会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FAF9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2025年7月15日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829E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6606A80">
        <w:tblPrEx/>
        <w:trPr>
          <w:trHeight w:val="243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E7E1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C85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托里县人民医院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8CC7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CA95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12654224458375234G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555F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2025072320232965194303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DF3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传染病防治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5431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购进次氯酸按未执行进货检查验收制度。未对医疗废物进行登记。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7DE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《消毒管理办法》第四十一条；《医疗废物管理条例》第四十五条第（四）项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57EA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警告，罚款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B84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警告，罚款人民币壹仟元（1000元）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7A16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托里县卫生健康委员会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56BD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2025年7月23日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87B5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80668F3">
        <w:tblPrEx/>
        <w:trPr>
          <w:trHeight w:val="243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B64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E09A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托里县山星宾馆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817A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EFFF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92654224MA7A5156XL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22A9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托卫公罚〔2025〕1号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F6A8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公共场所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8CE0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未按照规定对顾客用品用具进行清洗、消毒、保洁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A9CA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《公共场所卫生管理条例实施细则》第三十六条第（二）项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A747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警告，罚款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1D18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警告，罚款人民币壹仟伍佰元（1500元）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8F58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托里县卫生健康委员会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CD6C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2025年7月23日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23B0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/>
                <w:bCs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CBB0BC3">
        <w:tblPrEx/>
        <w:trPr>
          <w:trHeight w:val="1502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D96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4741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托里县哈萨克医医院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AFCE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EA5D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12654224458375234G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A566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2025072419200965194303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0EF2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传染病防治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A525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购进次氯酸钠未执行进货验收制度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10D6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《消毒管理办法》第四十一条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071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罚款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2BB7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罚款壹仟元（1000元）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77CB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托里县卫生健康委员会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50AE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default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b w:val="false"/>
                <w:bCs w:val="false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2025年7月24日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8AA9"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0"/>
              <w:jc w:val="both"/>
              <w:textAlignment w:val="center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4ABE768D">
      <w:pPr>
        <w:pStyle w:val="style0"/>
        <w:rPr/>
      </w:pPr>
    </w:p>
    <w:p w14:paraId="201884AF">
      <w:pPr>
        <w:pStyle w:val="style0"/>
        <w:rPr/>
      </w:pPr>
    </w:p>
    <w:p w14:paraId="5E8AD5B2">
      <w:pPr>
        <w:pStyle w:val="style0"/>
        <w:rPr/>
      </w:pPr>
    </w:p>
    <w:sectPr>
      <w:pgSz w:w="16838" w:h="11906" w:orient="landscape"/>
      <w:pgMar w:top="1701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Words>596</Words>
  <Pages>3</Pages>
  <Characters>774</Characters>
  <Application>WPS Office</Application>
  <DocSecurity>0</DocSecurity>
  <Paragraphs>89</Paragraphs>
  <ScaleCrop>false</ScaleCrop>
  <LinksUpToDate>false</LinksUpToDate>
  <CharactersWithSpaces>774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2024-09-20T11:38:00Z</dcterms:created>
  <dc:creator>王彩虹</dc:creator>
  <lastModifiedBy>V2244A</lastModifiedBy>
  <dcterms:modified xsi:type="dcterms:W3CDTF">2025-08-15T02:06:57Z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795A8F7A900E487CB5685843DA0C84BD_12</vt:lpwstr>
  </property>
  <property fmtid="{D5CDD505-2E9C-101B-9397-08002B2CF9AE}" pid="4" name="KSOTemplateDocerSaveRecord">
    <vt:lpwstr>eyJoZGlkIjoiOTliYWIxOTc0MDQ1NjMzNWNiOTY0NGZjYjliMWM0YTAifQ==</vt:lpwstr>
  </property>
</Properties>
</file>