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64F8">
      <w:pPr>
        <w:spacing w:line="900" w:lineRule="exact"/>
        <w:ind w:firstLine="0" w:firstLineChars="0"/>
        <w:jc w:val="center"/>
        <w:rPr>
          <w:rFonts w:hint="eastAsia" w:ascii="方正小标宋_GBK" w:hAnsi="方正小标宋_GBK" w:eastAsia="方正小标宋_GBK" w:cs="方正小标宋_GBK"/>
          <w:b/>
          <w:bCs/>
          <w:sz w:val="56"/>
          <w:szCs w:val="56"/>
          <w:highlight w:val="none"/>
        </w:rPr>
      </w:pPr>
      <w:r>
        <w:rPr>
          <w:rFonts w:hint="eastAsia" w:ascii="方正小标宋_GBK" w:hAnsi="方正小标宋_GBK" w:eastAsia="方正小标宋_GBK" w:cs="方正小标宋_GBK"/>
          <w:b/>
          <w:bCs/>
          <w:sz w:val="56"/>
          <w:szCs w:val="56"/>
          <w:highlight w:val="none"/>
        </w:rPr>
        <w:t>新疆维吾尔自治区县域商业体系建设项目</w:t>
      </w:r>
    </w:p>
    <w:p w14:paraId="12793AFF">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申</w:t>
      </w:r>
    </w:p>
    <w:p w14:paraId="1BFFA4E9">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报</w:t>
      </w:r>
    </w:p>
    <w:p w14:paraId="50EE14B1">
      <w:pPr>
        <w:spacing w:line="1100" w:lineRule="exact"/>
        <w:ind w:firstLine="0" w:firstLineChars="0"/>
        <w:jc w:val="center"/>
        <w:rPr>
          <w:rFonts w:hint="eastAsia" w:ascii="方正小标宋_GBK" w:hAnsi="方正小标宋_GBK" w:eastAsia="方正小标宋_GBK" w:cs="方正小标宋_GBK"/>
          <w:b/>
          <w:bCs/>
          <w:sz w:val="64"/>
          <w:szCs w:val="64"/>
          <w:highlight w:val="none"/>
        </w:rPr>
      </w:pPr>
      <w:r>
        <w:rPr>
          <w:rFonts w:hint="eastAsia" w:ascii="方正小标宋_GBK" w:hAnsi="方正小标宋_GBK" w:eastAsia="方正小标宋_GBK" w:cs="方正小标宋_GBK"/>
          <w:b/>
          <w:bCs/>
          <w:sz w:val="64"/>
          <w:szCs w:val="64"/>
          <w:highlight w:val="none"/>
        </w:rPr>
        <w:t>材</w:t>
      </w:r>
    </w:p>
    <w:p w14:paraId="0E2BA58D">
      <w:pPr>
        <w:spacing w:line="1100" w:lineRule="exact"/>
        <w:ind w:firstLine="0" w:firstLineChars="0"/>
        <w:jc w:val="center"/>
        <w:rPr>
          <w:rFonts w:hint="eastAsia" w:ascii="宋体" w:hAnsi="宋体" w:eastAsia="宋体"/>
          <w:sz w:val="64"/>
          <w:szCs w:val="64"/>
          <w:highlight w:val="none"/>
        </w:rPr>
      </w:pPr>
      <w:r>
        <w:rPr>
          <w:rFonts w:hint="eastAsia" w:ascii="方正小标宋_GBK" w:hAnsi="方正小标宋_GBK" w:eastAsia="方正小标宋_GBK" w:cs="方正小标宋_GBK"/>
          <w:b/>
          <w:bCs/>
          <w:sz w:val="64"/>
          <w:szCs w:val="64"/>
          <w:highlight w:val="none"/>
        </w:rPr>
        <w:t>料</w:t>
      </w:r>
    </w:p>
    <w:p w14:paraId="5F347140">
      <w:pPr>
        <w:spacing w:line="900" w:lineRule="exact"/>
        <w:ind w:firstLine="640"/>
        <w:rPr>
          <w:rFonts w:hint="eastAsia" w:ascii="宋体" w:hAnsi="宋体" w:eastAsia="宋体"/>
          <w:highlight w:val="none"/>
        </w:rPr>
      </w:pPr>
    </w:p>
    <w:p w14:paraId="6FB0C5E3">
      <w:pPr>
        <w:spacing w:line="600" w:lineRule="exact"/>
        <w:ind w:firstLine="0" w:firstLineChars="0"/>
        <w:rPr>
          <w:rFonts w:hint="eastAsia" w:ascii="宋体" w:hAnsi="宋体" w:eastAsia="宋体"/>
          <w:highlight w:val="none"/>
        </w:rPr>
      </w:pPr>
    </w:p>
    <w:p w14:paraId="590D1F0D">
      <w:pPr>
        <w:spacing w:line="600" w:lineRule="exact"/>
        <w:ind w:firstLine="0" w:firstLineChars="0"/>
        <w:rPr>
          <w:rFonts w:hint="eastAsia" w:ascii="宋体" w:hAnsi="宋体" w:eastAsia="宋体"/>
          <w:highlight w:val="none"/>
        </w:rPr>
      </w:pPr>
    </w:p>
    <w:p w14:paraId="5EEF850B">
      <w:pPr>
        <w:spacing w:line="600" w:lineRule="exact"/>
        <w:ind w:firstLine="0" w:firstLineChars="0"/>
        <w:rPr>
          <w:rFonts w:hint="eastAsia" w:ascii="宋体" w:hAnsi="宋体" w:eastAsia="宋体"/>
          <w:highlight w:val="none"/>
        </w:rPr>
      </w:pPr>
    </w:p>
    <w:p w14:paraId="47019371">
      <w:pPr>
        <w:spacing w:line="600" w:lineRule="exact"/>
        <w:ind w:firstLine="0" w:firstLineChars="0"/>
        <w:rPr>
          <w:rFonts w:hint="eastAsia" w:ascii="宋体" w:hAnsi="宋体" w:eastAsia="宋体"/>
          <w:highlight w:val="none"/>
        </w:rPr>
      </w:pPr>
    </w:p>
    <w:p w14:paraId="149AAC64">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项目名称：XXX乡镇XXX项目</w:t>
      </w:r>
    </w:p>
    <w:p w14:paraId="0879C1BE">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申报单位：     </w:t>
      </w:r>
    </w:p>
    <w:p w14:paraId="01034FA2">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联 系 人：                 </w:t>
      </w:r>
    </w:p>
    <w:p w14:paraId="0DE3AB10">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联系电话：              </w:t>
      </w:r>
    </w:p>
    <w:p w14:paraId="546E7845">
      <w:pPr>
        <w:spacing w:line="600" w:lineRule="exact"/>
        <w:ind w:firstLine="0" w:firstLineChars="0"/>
        <w:jc w:val="left"/>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 xml:space="preserve">项目地址： XXX地区XXX县XXX乡镇         </w:t>
      </w:r>
    </w:p>
    <w:p w14:paraId="334D54FA">
      <w:pPr>
        <w:pStyle w:val="4"/>
        <w:ind w:left="0" w:leftChars="0" w:firstLine="0" w:firstLineChars="0"/>
        <w:jc w:val="left"/>
        <w:rPr>
          <w:rFonts w:hint="eastAsia" w:ascii="仿宋_GB2312" w:hAnsi="仿宋_GB2312" w:eastAsia="仿宋_GB2312" w:cs="仿宋_GB2312"/>
          <w:highlight w:val="non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highlight w:val="none"/>
        </w:rPr>
        <w:t>申报日期：</w:t>
      </w:r>
    </w:p>
    <w:p w14:paraId="3D52180A">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1-5</w:t>
      </w:r>
    </w:p>
    <w:p w14:paraId="569D7FDC">
      <w:pPr>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项目申报表</w:t>
      </w:r>
    </w:p>
    <w:tbl>
      <w:tblPr>
        <w:tblStyle w:val="23"/>
        <w:tblW w:w="10090" w:type="dxa"/>
        <w:jc w:val="center"/>
        <w:tblLayout w:type="autofit"/>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14:paraId="700A56EA">
        <w:tblPrEx>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14:paraId="30CA0816">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申报单位（公章）</w:t>
            </w:r>
          </w:p>
        </w:tc>
        <w:tc>
          <w:tcPr>
            <w:tcW w:w="3062" w:type="dxa"/>
            <w:gridSpan w:val="3"/>
            <w:tcBorders>
              <w:top w:val="nil"/>
              <w:left w:val="nil"/>
              <w:bottom w:val="nil"/>
              <w:right w:val="nil"/>
            </w:tcBorders>
            <w:shd w:val="clear" w:color="auto" w:fill="auto"/>
            <w:vAlign w:val="center"/>
          </w:tcPr>
          <w:p w14:paraId="22EEB8D2">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金额单位：万元</w:t>
            </w:r>
          </w:p>
        </w:tc>
      </w:tr>
      <w:tr w14:paraId="5D7DA984">
        <w:tblPrEx>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01936B">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一、申报单位基本情况</w:t>
            </w:r>
          </w:p>
        </w:tc>
      </w:tr>
      <w:tr w14:paraId="2CB612F3">
        <w:tblPrEx>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C908">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F2D6D">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89936">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2167F">
            <w:pPr>
              <w:pStyle w:val="28"/>
              <w:jc w:val="center"/>
              <w:rPr>
                <w:rFonts w:hint="eastAsia" w:ascii="仿宋_GB2312" w:hAnsi="仿宋_GB2312" w:eastAsia="仿宋_GB2312" w:cs="仿宋_GB2312"/>
                <w:sz w:val="28"/>
                <w:szCs w:val="28"/>
                <w:highlight w:val="none"/>
              </w:rPr>
            </w:pPr>
          </w:p>
        </w:tc>
      </w:tr>
      <w:tr w14:paraId="518576F2">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073">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注册资本金</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9AA6A6">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E56D2D">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693D2">
            <w:pPr>
              <w:pStyle w:val="28"/>
              <w:jc w:val="center"/>
              <w:rPr>
                <w:rFonts w:hint="eastAsia" w:ascii="仿宋_GB2312" w:hAnsi="仿宋_GB2312" w:eastAsia="仿宋_GB2312" w:cs="仿宋_GB2312"/>
                <w:sz w:val="28"/>
                <w:szCs w:val="28"/>
                <w:highlight w:val="none"/>
              </w:rPr>
            </w:pPr>
          </w:p>
        </w:tc>
      </w:tr>
      <w:tr w14:paraId="5FA2995A">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2C07">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A5974">
            <w:pPr>
              <w:pStyle w:val="28"/>
              <w:jc w:val="center"/>
              <w:rPr>
                <w:rFonts w:hint="eastAsia" w:ascii="仿宋_GB2312" w:hAnsi="仿宋_GB2312" w:eastAsia="仿宋_GB2312" w:cs="仿宋_GB2312"/>
                <w:sz w:val="28"/>
                <w:szCs w:val="28"/>
                <w:highlight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79F82">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CA975">
            <w:pPr>
              <w:pStyle w:val="28"/>
              <w:jc w:val="center"/>
              <w:rPr>
                <w:rFonts w:hint="eastAsia" w:ascii="仿宋_GB2312" w:hAnsi="仿宋_GB2312" w:eastAsia="仿宋_GB2312" w:cs="仿宋_GB2312"/>
                <w:sz w:val="28"/>
                <w:szCs w:val="28"/>
                <w:highlight w:val="none"/>
              </w:rPr>
            </w:pPr>
          </w:p>
        </w:tc>
      </w:tr>
      <w:tr w14:paraId="3635158E">
        <w:tblPrEx>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B3D5">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23E49D">
            <w:pPr>
              <w:pStyle w:val="28"/>
              <w:jc w:val="center"/>
              <w:rPr>
                <w:rFonts w:hint="eastAsia" w:ascii="仿宋_GB2312" w:hAnsi="仿宋_GB2312" w:eastAsia="仿宋_GB2312" w:cs="仿宋_GB2312"/>
                <w:sz w:val="28"/>
                <w:szCs w:val="28"/>
                <w:highlight w:val="none"/>
              </w:rPr>
            </w:pPr>
          </w:p>
        </w:tc>
      </w:tr>
      <w:tr w14:paraId="388541C7">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A23">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A17">
            <w:pPr>
              <w:pStyle w:val="28"/>
              <w:jc w:val="center"/>
              <w:rPr>
                <w:rFonts w:hint="eastAsia" w:ascii="仿宋_GB2312" w:hAnsi="仿宋_GB2312" w:eastAsia="仿宋_GB2312" w:cs="仿宋_GB2312"/>
                <w:sz w:val="28"/>
                <w:szCs w:val="28"/>
                <w:highlight w:val="none"/>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D586E">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单位类型</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31913B">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企业/</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科研院所</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事业单位/</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社会团体</w:t>
            </w:r>
          </w:p>
        </w:tc>
      </w:tr>
      <w:tr w14:paraId="1F9F730A">
        <w:tblPrEx>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CA89C5">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二、202</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年度有关经济指标</w:t>
            </w:r>
          </w:p>
        </w:tc>
      </w:tr>
      <w:tr w14:paraId="53D7893D">
        <w:tblPrEx>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7CA9">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E88">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56DDC">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02DB2">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66149">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资产负债率%</w:t>
            </w:r>
          </w:p>
        </w:tc>
      </w:tr>
      <w:tr w14:paraId="2DA07F35">
        <w:tblPrEx>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98E3">
            <w:pPr>
              <w:pStyle w:val="28"/>
              <w:jc w:val="center"/>
              <w:rPr>
                <w:rFonts w:hint="eastAsia" w:ascii="宋体" w:hAnsi="宋体" w:eastAsia="宋体" w:cs="宋体"/>
                <w:sz w:val="28"/>
                <w:szCs w:val="28"/>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AE2">
            <w:pPr>
              <w:pStyle w:val="28"/>
              <w:jc w:val="center"/>
              <w:rPr>
                <w:rFonts w:hint="eastAsia" w:ascii="宋体" w:hAnsi="宋体" w:eastAsia="宋体" w:cs="宋体"/>
                <w:sz w:val="28"/>
                <w:szCs w:val="28"/>
                <w:highlight w:val="none"/>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17A066">
            <w:pPr>
              <w:pStyle w:val="28"/>
              <w:jc w:val="center"/>
              <w:rPr>
                <w:rFonts w:hint="eastAsia" w:ascii="宋体" w:hAnsi="宋体" w:eastAsia="宋体" w:cs="宋体"/>
                <w:sz w:val="28"/>
                <w:szCs w:val="28"/>
                <w:highlight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B8BE0">
            <w:pPr>
              <w:pStyle w:val="28"/>
              <w:jc w:val="center"/>
              <w:rPr>
                <w:rFonts w:hint="eastAsia" w:ascii="宋体" w:hAnsi="宋体" w:eastAsia="宋体" w:cs="宋体"/>
                <w:sz w:val="28"/>
                <w:szCs w:val="28"/>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8B812">
            <w:pPr>
              <w:pStyle w:val="28"/>
              <w:jc w:val="center"/>
              <w:rPr>
                <w:rFonts w:hint="eastAsia" w:ascii="宋体" w:hAnsi="宋体" w:eastAsia="宋体" w:cs="宋体"/>
                <w:sz w:val="28"/>
                <w:szCs w:val="28"/>
                <w:highlight w:val="none"/>
              </w:rPr>
            </w:pPr>
          </w:p>
        </w:tc>
      </w:tr>
      <w:tr w14:paraId="38E4FF94">
        <w:tblPrEx>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6C2458D">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三、202</w:t>
            </w: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年度有关经济指标</w:t>
            </w:r>
          </w:p>
        </w:tc>
      </w:tr>
      <w:tr w14:paraId="3A631F5E">
        <w:tblPrEx>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0812">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D7C">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93B00">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89296">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B447">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资产负债率%</w:t>
            </w:r>
          </w:p>
        </w:tc>
      </w:tr>
      <w:tr w14:paraId="7B0350B2">
        <w:tblPrEx>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2BD9">
            <w:pPr>
              <w:pStyle w:val="28"/>
              <w:jc w:val="center"/>
              <w:rPr>
                <w:rFonts w:hint="eastAsia" w:ascii="宋体" w:hAnsi="宋体" w:eastAsia="宋体" w:cs="宋体"/>
                <w:sz w:val="28"/>
                <w:szCs w:val="28"/>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88C">
            <w:pPr>
              <w:pStyle w:val="28"/>
              <w:jc w:val="center"/>
              <w:rPr>
                <w:rFonts w:hint="eastAsia" w:ascii="宋体" w:hAnsi="宋体" w:eastAsia="宋体" w:cs="宋体"/>
                <w:sz w:val="28"/>
                <w:szCs w:val="28"/>
                <w:highlight w:val="none"/>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A672D3">
            <w:pPr>
              <w:pStyle w:val="28"/>
              <w:jc w:val="center"/>
              <w:rPr>
                <w:rFonts w:hint="eastAsia" w:ascii="宋体" w:hAnsi="宋体" w:eastAsia="宋体" w:cs="宋体"/>
                <w:sz w:val="28"/>
                <w:szCs w:val="28"/>
                <w:highlight w:val="none"/>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A8A3A">
            <w:pPr>
              <w:pStyle w:val="28"/>
              <w:jc w:val="center"/>
              <w:rPr>
                <w:rFonts w:hint="eastAsia" w:ascii="宋体" w:hAnsi="宋体" w:eastAsia="宋体" w:cs="宋体"/>
                <w:sz w:val="28"/>
                <w:szCs w:val="28"/>
                <w:highlight w:val="none"/>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6DD70">
            <w:pPr>
              <w:pStyle w:val="28"/>
              <w:jc w:val="center"/>
              <w:rPr>
                <w:rFonts w:hint="eastAsia" w:ascii="宋体" w:hAnsi="宋体" w:eastAsia="宋体" w:cs="宋体"/>
                <w:sz w:val="28"/>
                <w:szCs w:val="28"/>
                <w:highlight w:val="none"/>
              </w:rPr>
            </w:pPr>
          </w:p>
        </w:tc>
      </w:tr>
      <w:tr w14:paraId="6EA0372A">
        <w:tblPrEx>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EAD41B">
            <w:pPr>
              <w:pStyle w:val="28"/>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四、申报项目情况</w:t>
            </w:r>
          </w:p>
        </w:tc>
      </w:tr>
      <w:tr w14:paraId="696ECB21">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0E6">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AB127">
            <w:pPr>
              <w:pStyle w:val="28"/>
              <w:jc w:val="center"/>
              <w:rPr>
                <w:rFonts w:hint="eastAsia" w:ascii="仿宋_GB2312" w:hAnsi="仿宋_GB2312" w:eastAsia="仿宋_GB2312" w:cs="仿宋_GB2312"/>
                <w:sz w:val="28"/>
                <w:szCs w:val="28"/>
                <w:highlight w:val="none"/>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84F4B">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F68D">
            <w:pPr>
              <w:pStyle w:val="28"/>
              <w:jc w:val="center"/>
              <w:rPr>
                <w:rFonts w:hint="eastAsia" w:ascii="仿宋_GB2312" w:hAnsi="仿宋_GB2312" w:eastAsia="仿宋_GB2312" w:cs="仿宋_GB2312"/>
                <w:sz w:val="28"/>
                <w:szCs w:val="28"/>
                <w:highlight w:val="none"/>
              </w:rPr>
            </w:pPr>
          </w:p>
        </w:tc>
      </w:tr>
      <w:tr w14:paraId="3E704425">
        <w:tblPrEx>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E56F">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4520A2">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补齐县域商业基础设施短板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完善县乡村三级物流体系建设</w:t>
            </w:r>
          </w:p>
          <w:p w14:paraId="47394487">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改善优化县域消费渠道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增强农村产品上行动能     </w:t>
            </w:r>
          </w:p>
          <w:p w14:paraId="171E6917">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提高生活服务供给质量    </w:t>
            </w:r>
          </w:p>
        </w:tc>
      </w:tr>
      <w:tr w14:paraId="11661378">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C396">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建设性质</w:t>
            </w:r>
          </w:p>
          <w:p w14:paraId="30A07947">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21FE27">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新建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改扩建</w:t>
            </w:r>
          </w:p>
        </w:tc>
      </w:tr>
      <w:tr w14:paraId="06B69D6E">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0730">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项目起止</w:t>
            </w:r>
          </w:p>
          <w:p w14:paraId="35250F4E">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DE6F51">
            <w:pPr>
              <w:pStyle w:val="28"/>
              <w:jc w:val="center"/>
              <w:rPr>
                <w:rFonts w:hint="eastAsia" w:ascii="仿宋_GB2312" w:hAnsi="仿宋_GB2312" w:eastAsia="仿宋_GB2312" w:cs="仿宋_GB2312"/>
                <w:sz w:val="28"/>
                <w:szCs w:val="28"/>
                <w:highlight w:val="none"/>
              </w:rPr>
            </w:pPr>
          </w:p>
        </w:tc>
      </w:tr>
      <w:tr w14:paraId="1E8F9D5F">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C75E">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4E4">
            <w:pPr>
              <w:pStyle w:val="28"/>
              <w:jc w:val="center"/>
              <w:rPr>
                <w:rFonts w:hint="eastAsia" w:ascii="仿宋_GB2312" w:hAnsi="仿宋_GB2312" w:eastAsia="仿宋_GB2312" w:cs="仿宋_GB2312"/>
                <w:sz w:val="28"/>
                <w:szCs w:val="28"/>
                <w:highlight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8188">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0C46D">
            <w:pPr>
              <w:pStyle w:val="28"/>
              <w:jc w:val="center"/>
              <w:rPr>
                <w:rFonts w:hint="eastAsia" w:ascii="仿宋_GB2312" w:hAnsi="仿宋_GB2312" w:eastAsia="仿宋_GB2312" w:cs="仿宋_GB2312"/>
                <w:sz w:val="28"/>
                <w:szCs w:val="28"/>
                <w:highlight w:val="none"/>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D957D">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5173">
            <w:pPr>
              <w:pStyle w:val="28"/>
              <w:jc w:val="center"/>
              <w:rPr>
                <w:rFonts w:hint="eastAsia" w:ascii="仿宋_GB2312" w:hAnsi="仿宋_GB2312" w:eastAsia="仿宋_GB2312" w:cs="仿宋_GB2312"/>
                <w:sz w:val="28"/>
                <w:szCs w:val="28"/>
                <w:highlight w:val="none"/>
              </w:rPr>
            </w:pPr>
          </w:p>
        </w:tc>
      </w:tr>
      <w:tr w14:paraId="7B029E6C">
        <w:tblPrEx>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C21">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4748D7">
            <w:pPr>
              <w:pStyle w:val="28"/>
              <w:jc w:val="center"/>
              <w:rPr>
                <w:rFonts w:hint="eastAsia" w:ascii="仿宋_GB2312" w:hAnsi="仿宋_GB2312" w:eastAsia="仿宋_GB2312" w:cs="仿宋_GB2312"/>
                <w:sz w:val="28"/>
                <w:szCs w:val="28"/>
                <w:highlight w:val="none"/>
              </w:rPr>
            </w:pPr>
          </w:p>
        </w:tc>
      </w:tr>
      <w:tr w14:paraId="4BA4FDC8">
        <w:tblPrEx>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F2D2">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截至202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57A2DB">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完成比例：</w:t>
            </w:r>
          </w:p>
          <w:p w14:paraId="0155F371">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投资规模：</w:t>
            </w:r>
          </w:p>
          <w:p w14:paraId="5812BB5F">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达成目标：</w:t>
            </w:r>
          </w:p>
        </w:tc>
      </w:tr>
      <w:tr w14:paraId="64526CD2">
        <w:tblPrEx>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14:paraId="1F8FF105">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申报理由：</w:t>
            </w:r>
          </w:p>
        </w:tc>
      </w:tr>
      <w:tr w14:paraId="6B2EE3B9">
        <w:tblPrEx>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51DC0">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地（州、市）商务局意见（盖章）</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p>
          <w:p w14:paraId="185F918F">
            <w:pPr>
              <w:pStyle w:val="28"/>
              <w:jc w:val="center"/>
              <w:rPr>
                <w:rFonts w:hint="eastAsia" w:ascii="仿宋_GB2312" w:hAnsi="仿宋_GB2312" w:eastAsia="仿宋_GB2312" w:cs="仿宋_GB2312"/>
                <w:sz w:val="28"/>
                <w:szCs w:val="28"/>
                <w:highlight w:val="none"/>
              </w:rPr>
            </w:pPr>
          </w:p>
          <w:p w14:paraId="0C9736EE">
            <w:pPr>
              <w:pStyle w:val="28"/>
              <w:jc w:val="center"/>
              <w:rPr>
                <w:rFonts w:hint="eastAsia" w:ascii="仿宋_GB2312" w:hAnsi="仿宋_GB2312" w:eastAsia="仿宋_GB2312" w:cs="仿宋_GB2312"/>
                <w:sz w:val="28"/>
                <w:szCs w:val="28"/>
                <w:highlight w:val="none"/>
              </w:rPr>
            </w:pPr>
          </w:p>
          <w:p w14:paraId="1AC61BC9">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74202A">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地（州、市）财政局意见（盖章）</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br w:type="textWrapping"/>
            </w:r>
          </w:p>
          <w:p w14:paraId="4DE0D4B3">
            <w:pPr>
              <w:pStyle w:val="28"/>
              <w:jc w:val="center"/>
              <w:rPr>
                <w:rFonts w:hint="eastAsia" w:ascii="仿宋_GB2312" w:hAnsi="仿宋_GB2312" w:eastAsia="仿宋_GB2312" w:cs="仿宋_GB2312"/>
                <w:sz w:val="28"/>
                <w:szCs w:val="28"/>
                <w:highlight w:val="none"/>
              </w:rPr>
            </w:pPr>
          </w:p>
          <w:p w14:paraId="2470F9DE">
            <w:pPr>
              <w:pStyle w:val="28"/>
              <w:jc w:val="center"/>
              <w:rPr>
                <w:rFonts w:hint="eastAsia" w:ascii="仿宋_GB2312" w:hAnsi="仿宋_GB2312" w:eastAsia="仿宋_GB2312" w:cs="仿宋_GB2312"/>
                <w:sz w:val="28"/>
                <w:szCs w:val="28"/>
                <w:highlight w:val="none"/>
              </w:rPr>
            </w:pPr>
          </w:p>
          <w:p w14:paraId="703152F0">
            <w:pPr>
              <w:pStyle w:val="28"/>
              <w:jc w:val="center"/>
              <w:rPr>
                <w:rFonts w:hint="eastAsia" w:ascii="仿宋_GB2312" w:hAnsi="仿宋_GB2312" w:eastAsia="仿宋_GB2312" w:cs="仿宋_GB2312"/>
                <w:sz w:val="28"/>
                <w:szCs w:val="28"/>
                <w:highlight w:val="none"/>
              </w:rPr>
            </w:pPr>
          </w:p>
          <w:p w14:paraId="2C24500E">
            <w:pPr>
              <w:pStyle w:val="2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年   月   日</w:t>
            </w:r>
          </w:p>
        </w:tc>
      </w:tr>
    </w:tbl>
    <w:p w14:paraId="2FB6BD6F">
      <w:pPr>
        <w:ind w:firstLine="0" w:firstLineChars="0"/>
        <w:rPr>
          <w:highlight w:val="none"/>
        </w:rPr>
      </w:pPr>
    </w:p>
    <w:p w14:paraId="57A9D1EF">
      <w:pPr>
        <w:ind w:firstLine="640"/>
        <w:rPr>
          <w:highlight w:val="none"/>
        </w:rPr>
        <w:sectPr>
          <w:pgSz w:w="11906" w:h="16838"/>
          <w:pgMar w:top="1440" w:right="1800" w:bottom="1440" w:left="1800" w:header="851" w:footer="992" w:gutter="0"/>
          <w:pgNumType w:fmt="decimal"/>
          <w:cols w:space="425" w:num="1"/>
          <w:docGrid w:type="lines" w:linePitch="312" w:charSpace="0"/>
        </w:sectPr>
      </w:pPr>
    </w:p>
    <w:p w14:paraId="7CFDF9CF">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1-6</w:t>
      </w:r>
    </w:p>
    <w:p w14:paraId="5790881D">
      <w:pPr>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推荐单位承诺函</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254"/>
        <w:gridCol w:w="2290"/>
        <w:gridCol w:w="2058"/>
        <w:gridCol w:w="2553"/>
      </w:tblGrid>
      <w:tr w14:paraId="1D8C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18" w:type="dxa"/>
            <w:gridSpan w:val="2"/>
            <w:vAlign w:val="center"/>
          </w:tcPr>
          <w:p w14:paraId="2BE3C836">
            <w:pPr>
              <w:pStyle w:val="28"/>
              <w:jc w:val="center"/>
              <w:rPr>
                <w:highlight w:val="none"/>
              </w:rPr>
            </w:pPr>
            <w:r>
              <w:rPr>
                <w:rFonts w:hint="eastAsia" w:ascii="仿宋_GB2312" w:hAnsi="仿宋_GB2312" w:eastAsia="仿宋_GB2312" w:cs="仿宋_GB2312"/>
                <w:b/>
                <w:bCs/>
                <w:sz w:val="28"/>
                <w:szCs w:val="28"/>
                <w:highlight w:val="none"/>
              </w:rPr>
              <w:t>推荐单位</w:t>
            </w:r>
          </w:p>
        </w:tc>
        <w:tc>
          <w:tcPr>
            <w:tcW w:w="6901" w:type="dxa"/>
            <w:gridSpan w:val="3"/>
            <w:vAlign w:val="center"/>
          </w:tcPr>
          <w:p w14:paraId="707FBD0E">
            <w:pPr>
              <w:pStyle w:val="28"/>
              <w:rPr>
                <w:highlight w:val="none"/>
              </w:rPr>
            </w:pPr>
          </w:p>
        </w:tc>
      </w:tr>
      <w:tr w14:paraId="4D60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14:paraId="108A8963">
            <w:pPr>
              <w:pStyle w:val="28"/>
              <w:jc w:val="left"/>
              <w:rPr>
                <w:highlight w:val="none"/>
              </w:rPr>
            </w:pPr>
          </w:p>
          <w:p w14:paraId="4F5F29E2">
            <w:pPr>
              <w:pStyle w:val="28"/>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推荐单位郑重声明如下：</w:t>
            </w:r>
          </w:p>
          <w:p w14:paraId="292E91BC">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1.申报单位依法注册，具有独立法人资格，并合法经营；</w:t>
            </w:r>
          </w:p>
          <w:p w14:paraId="37E8B8DC">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2.申报单位申报的所有文件、单证和资料是准确、真实、完整和有效的；</w:t>
            </w:r>
          </w:p>
          <w:p w14:paraId="47CE1C30">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3.承诺所推荐项目真实合法，项目承办主体、建设内容和方向符合国家和自治区级通知文件规定；</w:t>
            </w:r>
          </w:p>
          <w:p w14:paraId="74B84953">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4.承办主体三年内无重大安全责任事故和重大质量责任事故、无重大违法违规记录；</w:t>
            </w:r>
          </w:p>
          <w:p w14:paraId="45AF09D1">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5.承诺所推荐项目未享受过各级财政资金补助，并在项目建设期内能完工并验收；</w:t>
            </w:r>
          </w:p>
          <w:p w14:paraId="067B4461">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6.承诺认真履行项目管理主体责任。包括履行项目推荐、执行、验收、绩效评估等职能；</w:t>
            </w:r>
          </w:p>
          <w:p w14:paraId="26B61BAE">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7.建立健全资金及项目管理制度，完善事前、事中和事后全过程管理；</w:t>
            </w:r>
          </w:p>
          <w:p w14:paraId="46C160CB">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8.按工作方案和时间进度表推动工作；</w:t>
            </w:r>
          </w:p>
          <w:p w14:paraId="73C673E5">
            <w:pPr>
              <w:pStyle w:val="28"/>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9.参照中央财政资金绩效目标表（附件4）要求，根据时间进度统计信息并及时上报相关材料</w:t>
            </w:r>
            <w:r>
              <w:rPr>
                <w:rFonts w:hint="eastAsia" w:ascii="仿宋_GB2312" w:hAnsi="仿宋_GB2312" w:eastAsia="仿宋_GB2312" w:cs="仿宋_GB2312"/>
                <w:sz w:val="28"/>
                <w:szCs w:val="28"/>
                <w:highlight w:val="none"/>
                <w:lang w:eastAsia="zh-CN"/>
              </w:rPr>
              <w:t>。</w:t>
            </w:r>
          </w:p>
          <w:p w14:paraId="553ABFDE">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如有违反上述声明及国家法律法规规定的行为，推荐单位将承担由此带来的一切法律责任。</w:t>
            </w:r>
          </w:p>
          <w:p w14:paraId="47A9E8EF">
            <w:pPr>
              <w:pStyle w:val="28"/>
              <w:jc w:val="left"/>
              <w:rPr>
                <w:rFonts w:hint="eastAsia" w:ascii="仿宋_GB2312" w:hAnsi="仿宋_GB2312" w:eastAsia="仿宋_GB2312" w:cs="仿宋_GB2312"/>
                <w:sz w:val="28"/>
                <w:szCs w:val="28"/>
                <w:highlight w:val="none"/>
              </w:rPr>
            </w:pPr>
          </w:p>
          <w:p w14:paraId="0AD1DBB8">
            <w:pPr>
              <w:pStyle w:val="28"/>
              <w:jc w:val="left"/>
              <w:rPr>
                <w:rFonts w:hint="eastAsia" w:ascii="仿宋_GB2312" w:hAnsi="仿宋_GB2312" w:eastAsia="仿宋_GB2312" w:cs="仿宋_GB2312"/>
                <w:sz w:val="28"/>
                <w:szCs w:val="28"/>
                <w:highlight w:val="none"/>
              </w:rPr>
            </w:pPr>
          </w:p>
          <w:p w14:paraId="1A865FE4">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推荐单位：</w:t>
            </w:r>
          </w:p>
          <w:p w14:paraId="561FF4D6">
            <w:pPr>
              <w:pStyle w:val="28"/>
              <w:ind w:firstLine="560" w:firstLineChars="200"/>
              <w:rPr>
                <w:rFonts w:hint="eastAsia" w:ascii="仿宋_GB2312" w:hAnsi="仿宋_GB2312" w:eastAsia="仿宋_GB2312" w:cs="仿宋_GB2312"/>
                <w:sz w:val="28"/>
                <w:szCs w:val="28"/>
                <w:highlight w:val="none"/>
              </w:rPr>
            </w:pPr>
          </w:p>
          <w:p w14:paraId="0D279D0B">
            <w:pPr>
              <w:pStyle w:val="28"/>
              <w:ind w:firstLine="560" w:firstLineChars="200"/>
              <w:rPr>
                <w:rFonts w:hint="eastAsia" w:ascii="仿宋_GB2312" w:hAnsi="仿宋_GB2312" w:eastAsia="仿宋_GB2312" w:cs="仿宋_GB2312"/>
                <w:sz w:val="28"/>
                <w:szCs w:val="28"/>
                <w:highlight w:val="none"/>
              </w:rPr>
            </w:pPr>
          </w:p>
          <w:p w14:paraId="78973F75">
            <w:pPr>
              <w:pStyle w:val="28"/>
              <w:ind w:firstLine="1120" w:firstLineChars="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县级商务主管部门（盖章）</w:t>
            </w:r>
          </w:p>
          <w:p w14:paraId="11DDF589">
            <w:pPr>
              <w:pStyle w:val="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w:t>
            </w:r>
          </w:p>
          <w:p w14:paraId="3B704600">
            <w:pPr>
              <w:pStyle w:val="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
              </w:rPr>
              <w:t xml:space="preserve"> </w:t>
            </w:r>
          </w:p>
          <w:p w14:paraId="221E2FF3">
            <w:pPr>
              <w:pStyle w:val="28"/>
              <w:jc w:val="right"/>
              <w:rPr>
                <w:rFonts w:hint="eastAsia" w:ascii="仿宋_GB2312" w:hAnsi="仿宋_GB2312" w:eastAsia="仿宋_GB2312" w:cs="仿宋_GB2312"/>
                <w:sz w:val="28"/>
                <w:szCs w:val="28"/>
                <w:highlight w:val="none"/>
              </w:rPr>
            </w:pPr>
          </w:p>
          <w:p w14:paraId="6343DA34">
            <w:pPr>
              <w:pStyle w:val="28"/>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   年   月  日</w:t>
            </w:r>
          </w:p>
          <w:p w14:paraId="04A688B3">
            <w:pPr>
              <w:pStyle w:val="28"/>
              <w:jc w:val="both"/>
              <w:rPr>
                <w:rFonts w:hint="eastAsia" w:ascii="宋体" w:hAnsi="宋体" w:eastAsia="宋体" w:cs="宋体"/>
                <w:sz w:val="28"/>
                <w:szCs w:val="28"/>
                <w:highlight w:val="none"/>
              </w:rPr>
            </w:pPr>
          </w:p>
        </w:tc>
      </w:tr>
      <w:tr w14:paraId="2A0E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14:paraId="3F98DD59">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单位联系人</w:t>
            </w:r>
          </w:p>
        </w:tc>
        <w:tc>
          <w:tcPr>
            <w:tcW w:w="2544" w:type="dxa"/>
            <w:gridSpan w:val="2"/>
            <w:vAlign w:val="center"/>
          </w:tcPr>
          <w:p w14:paraId="3635E317">
            <w:pPr>
              <w:pStyle w:val="28"/>
              <w:jc w:val="center"/>
              <w:rPr>
                <w:rFonts w:hint="eastAsia" w:ascii="仿宋_GB2312" w:hAnsi="仿宋_GB2312" w:eastAsia="仿宋_GB2312" w:cs="仿宋_GB2312"/>
                <w:sz w:val="28"/>
                <w:szCs w:val="28"/>
                <w:highlight w:val="none"/>
              </w:rPr>
            </w:pPr>
          </w:p>
        </w:tc>
        <w:tc>
          <w:tcPr>
            <w:tcW w:w="2058" w:type="dxa"/>
            <w:vAlign w:val="center"/>
          </w:tcPr>
          <w:p w14:paraId="773BE169">
            <w:pPr>
              <w:pStyle w:val="2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tc>
        <w:tc>
          <w:tcPr>
            <w:tcW w:w="2553" w:type="dxa"/>
            <w:vAlign w:val="center"/>
          </w:tcPr>
          <w:p w14:paraId="22F89803">
            <w:pPr>
              <w:pStyle w:val="28"/>
              <w:jc w:val="center"/>
              <w:rPr>
                <w:rFonts w:hint="eastAsia" w:ascii="仿宋_GB2312" w:hAnsi="仿宋_GB2312" w:eastAsia="仿宋_GB2312" w:cs="仿宋_GB2312"/>
                <w:highlight w:val="none"/>
              </w:rPr>
            </w:pPr>
          </w:p>
        </w:tc>
      </w:tr>
    </w:tbl>
    <w:p w14:paraId="3D8D1494">
      <w:pPr>
        <w:ind w:firstLine="0" w:firstLineChars="0"/>
        <w:rPr>
          <w:highlight w:val="none"/>
        </w:rPr>
        <w:sectPr>
          <w:pgSz w:w="11906" w:h="16838"/>
          <w:pgMar w:top="1440" w:right="1800" w:bottom="1440" w:left="1800" w:header="851" w:footer="992" w:gutter="0"/>
          <w:pgNumType w:fmt="decimal"/>
          <w:cols w:space="425" w:num="1"/>
          <w:docGrid w:type="lines" w:linePitch="312" w:charSpace="0"/>
        </w:sectPr>
      </w:pPr>
    </w:p>
    <w:p w14:paraId="4222134D">
      <w:pPr>
        <w:pStyle w:val="7"/>
        <w:ind w:left="0" w:leftChars="0" w:firstLine="0" w:firstLineChars="0"/>
        <w:rPr>
          <w:rFonts w:hint="eastAsia" w:ascii="黑体" w:hAnsi="黑体" w:eastAsia="黑体" w:cs="黑体"/>
          <w:b w:val="0"/>
          <w:bCs/>
          <w:highlight w:val="none"/>
          <w:lang w:eastAsia="zh-CN"/>
        </w:rPr>
      </w:pPr>
      <w:r>
        <w:rPr>
          <w:rFonts w:hint="eastAsia" w:ascii="黑体" w:hAnsi="黑体" w:eastAsia="黑体" w:cs="黑体"/>
          <w:b w:val="0"/>
          <w:bCs/>
          <w:highlight w:val="none"/>
          <w:lang w:eastAsia="zh-CN"/>
        </w:rPr>
        <w:t>附件</w:t>
      </w:r>
      <w:r>
        <w:rPr>
          <w:rFonts w:hint="eastAsia" w:ascii="黑体" w:hAnsi="黑体" w:eastAsia="黑体" w:cs="黑体"/>
          <w:b w:val="0"/>
          <w:bCs/>
          <w:highlight w:val="none"/>
          <w:lang w:val="en-US" w:eastAsia="zh-CN"/>
        </w:rPr>
        <w:t>1-7</w:t>
      </w:r>
    </w:p>
    <w:p w14:paraId="4DF84644">
      <w:pPr>
        <w:spacing w:before="156" w:beforeLines="50" w:after="156" w:afterLines="50"/>
        <w:ind w:firstLine="64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县域商业体系建设项目单位承诺函</w:t>
      </w:r>
    </w:p>
    <w:tbl>
      <w:tblPr>
        <w:tblStyle w:val="23"/>
        <w:tblW w:w="10459" w:type="dxa"/>
        <w:jc w:val="center"/>
        <w:tblLayout w:type="autofit"/>
        <w:tblCellMar>
          <w:top w:w="0" w:type="dxa"/>
          <w:left w:w="108" w:type="dxa"/>
          <w:bottom w:w="0" w:type="dxa"/>
          <w:right w:w="108" w:type="dxa"/>
        </w:tblCellMar>
      </w:tblPr>
      <w:tblGrid>
        <w:gridCol w:w="2413"/>
        <w:gridCol w:w="266"/>
        <w:gridCol w:w="2666"/>
        <w:gridCol w:w="185"/>
        <w:gridCol w:w="1896"/>
        <w:gridCol w:w="3033"/>
      </w:tblGrid>
      <w:tr w14:paraId="1A163A6C">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EB816">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14:paraId="086B618B">
            <w:pPr>
              <w:pStyle w:val="28"/>
              <w:jc w:val="center"/>
              <w:rPr>
                <w:rFonts w:hint="eastAsia" w:ascii="仿宋_GB2312" w:hAnsi="仿宋_GB2312" w:eastAsia="仿宋_GB2312" w:cs="仿宋_GB2312"/>
                <w:b/>
                <w:bCs/>
                <w:sz w:val="28"/>
                <w:szCs w:val="28"/>
                <w:highlight w:val="none"/>
              </w:rPr>
            </w:pPr>
          </w:p>
        </w:tc>
      </w:tr>
      <w:tr w14:paraId="0F4D2FB0">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AF707">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14:paraId="7A66E8B5">
            <w:pPr>
              <w:pStyle w:val="28"/>
              <w:jc w:val="center"/>
              <w:rPr>
                <w:rFonts w:hint="eastAsia" w:ascii="仿宋_GB2312" w:hAnsi="仿宋_GB2312" w:eastAsia="仿宋_GB2312" w:cs="仿宋_GB2312"/>
                <w:b/>
                <w:bCs/>
                <w:sz w:val="28"/>
                <w:szCs w:val="28"/>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42C3">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268DF407">
            <w:pPr>
              <w:pStyle w:val="28"/>
              <w:rPr>
                <w:rFonts w:hint="eastAsia" w:ascii="仿宋_GB2312" w:hAnsi="仿宋_GB2312" w:eastAsia="仿宋_GB2312" w:cs="仿宋_GB2312"/>
                <w:sz w:val="28"/>
                <w:szCs w:val="28"/>
                <w:highlight w:val="none"/>
              </w:rPr>
            </w:pPr>
          </w:p>
        </w:tc>
      </w:tr>
      <w:tr w14:paraId="4FEC1757">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841E9">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统一信用代码号</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14:paraId="6F6F8E52">
            <w:pPr>
              <w:pStyle w:val="28"/>
              <w:jc w:val="center"/>
              <w:rPr>
                <w:rFonts w:hint="eastAsia" w:ascii="仿宋_GB2312" w:hAnsi="仿宋_GB2312" w:eastAsia="仿宋_GB2312" w:cs="仿宋_GB2312"/>
                <w:b/>
                <w:bCs/>
                <w:sz w:val="28"/>
                <w:szCs w:val="28"/>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836">
            <w:pPr>
              <w:pStyle w:val="28"/>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372C3983">
            <w:pPr>
              <w:pStyle w:val="28"/>
              <w:rPr>
                <w:rFonts w:hint="eastAsia" w:ascii="仿宋_GB2312" w:hAnsi="仿宋_GB2312" w:eastAsia="仿宋_GB2312" w:cs="仿宋_GB2312"/>
                <w:sz w:val="28"/>
                <w:szCs w:val="28"/>
                <w:highlight w:val="none"/>
              </w:rPr>
            </w:pPr>
          </w:p>
        </w:tc>
      </w:tr>
      <w:tr w14:paraId="6F7C7B4D">
        <w:tblPrEx>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10E6D">
            <w:pPr>
              <w:pStyle w:val="2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申请人郑重声明如下：</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3.按照政府要求，做好信息报送相关工作。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b/>
                <w:bCs/>
                <w:sz w:val="28"/>
                <w:szCs w:val="28"/>
                <w:highlight w:val="none"/>
              </w:rPr>
              <w:t>承诺所推荐项目未享受过各级财政资金补助，并在项目建设期内能完工并验收。</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5.承诺</w:t>
            </w:r>
            <w:r>
              <w:rPr>
                <w:rFonts w:hint="eastAsia" w:ascii="仿宋_GB2312" w:hAnsi="仿宋_GB2312" w:eastAsia="仿宋_GB2312" w:cs="仿宋_GB2312"/>
                <w:color w:val="333333"/>
                <w:sz w:val="28"/>
                <w:szCs w:val="28"/>
                <w:highlight w:val="none"/>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6.申请人</w:t>
            </w:r>
            <w:r>
              <w:rPr>
                <w:rFonts w:hint="eastAsia" w:ascii="仿宋_GB2312" w:hAnsi="仿宋_GB2312" w:eastAsia="仿宋_GB2312" w:cs="仿宋_GB2312"/>
                <w:color w:val="333333"/>
                <w:sz w:val="28"/>
                <w:szCs w:val="28"/>
                <w:highlight w:val="none"/>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7.无违法违规使用各级财政资金行为和记录，近三年未发生逃废债务、拖欠缴纳税款和社保基金等失信行为，无重大安全责任事故，无拖欠民工工资行为。</w:t>
            </w:r>
          </w:p>
          <w:p w14:paraId="0E2B79FA">
            <w:pPr>
              <w:pStyle w:val="28"/>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8.中央财政资金支持</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购置的各类设施设备要及时</w:t>
            </w:r>
            <w:r>
              <w:rPr>
                <w:rFonts w:hint="eastAsia" w:ascii="仿宋_GB2312" w:hAnsi="仿宋_GB2312" w:eastAsia="仿宋_GB2312" w:cs="仿宋_GB2312"/>
                <w:b/>
                <w:bCs/>
                <w:sz w:val="28"/>
                <w:szCs w:val="28"/>
                <w:highlight w:val="none"/>
              </w:rPr>
              <w:t>建立企业的固定资产台账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且</w:t>
            </w:r>
            <w:r>
              <w:rPr>
                <w:rFonts w:hint="eastAsia" w:ascii="仿宋_GB2312" w:hAnsi="仿宋_GB2312" w:eastAsia="仿宋_GB2312" w:cs="仿宋_GB2312"/>
                <w:b/>
                <w:bCs/>
                <w:sz w:val="28"/>
                <w:szCs w:val="28"/>
                <w:highlight w:val="none"/>
              </w:rPr>
              <w:t>五年内不得自行处置</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9.申请人承诺接受有关主管部门为审核本项目而进行的必要核查和专项资金绩效评价工作。</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如有违反上述声明及国家法律法规规定的行为，申请人将退还项目资金并承担由此带来的一切法律责任。</w:t>
            </w:r>
          </w:p>
          <w:p w14:paraId="12314C27">
            <w:pPr>
              <w:pStyle w:val="28"/>
              <w:rPr>
                <w:rFonts w:hint="eastAsia" w:ascii="仿宋_GB2312" w:hAnsi="仿宋_GB2312" w:eastAsia="仿宋_GB2312" w:cs="仿宋_GB2312"/>
                <w:color w:val="000000"/>
                <w:szCs w:val="22"/>
                <w:highlight w:val="none"/>
              </w:rPr>
            </w:pP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color w:val="000000"/>
                <w:kern w:val="0"/>
                <w:sz w:val="28"/>
                <w:szCs w:val="28"/>
                <w:highlight w:val="none"/>
                <w:lang w:bidi="ar"/>
              </w:rPr>
              <w:t>法定代表人（签名）：</w:t>
            </w:r>
            <w:r>
              <w:rPr>
                <w:rFonts w:hint="eastAsia" w:ascii="仿宋_GB2312" w:hAnsi="仿宋_GB2312" w:eastAsia="仿宋_GB2312" w:cs="仿宋_GB2312"/>
                <w:color w:val="000000"/>
                <w:kern w:val="0"/>
                <w:sz w:val="28"/>
                <w:szCs w:val="28"/>
                <w:highlight w:val="none"/>
                <w:lang w:bidi="ar"/>
              </w:rPr>
              <w:br w:type="textWrapping"/>
            </w:r>
            <w:r>
              <w:rPr>
                <w:rFonts w:hint="eastAsia" w:ascii="仿宋_GB2312" w:hAnsi="仿宋_GB2312" w:eastAsia="仿宋_GB2312" w:cs="仿宋_GB2312"/>
                <w:color w:val="000000"/>
                <w:kern w:val="0"/>
                <w:sz w:val="28"/>
                <w:szCs w:val="28"/>
                <w:highlight w:val="none"/>
                <w:lang w:bidi="ar"/>
              </w:rPr>
              <w:t>申请单位（盖章）：</w:t>
            </w:r>
            <w:r>
              <w:rPr>
                <w:rFonts w:hint="eastAsia" w:ascii="仿宋_GB2312" w:hAnsi="仿宋_GB2312" w:eastAsia="仿宋_GB2312" w:cs="仿宋_GB2312"/>
                <w:color w:val="000000"/>
                <w:kern w:val="0"/>
                <w:sz w:val="28"/>
                <w:szCs w:val="28"/>
                <w:highlight w:val="none"/>
                <w:lang w:bidi="ar"/>
              </w:rPr>
              <w:br w:type="textWrapping"/>
            </w:r>
            <w:r>
              <w:rPr>
                <w:rFonts w:hint="eastAsia" w:ascii="仿宋_GB2312" w:hAnsi="仿宋_GB2312" w:eastAsia="仿宋_GB2312" w:cs="仿宋_GB2312"/>
                <w:color w:val="000000"/>
                <w:kern w:val="0"/>
                <w:sz w:val="28"/>
                <w:szCs w:val="28"/>
                <w:highlight w:val="none"/>
                <w:lang w:bidi="ar"/>
              </w:rPr>
              <w:t xml:space="preserve">                                                 日期：    年   月    日</w:t>
            </w:r>
          </w:p>
        </w:tc>
      </w:tr>
      <w:tr w14:paraId="148ADAFE">
        <w:tblPrEx>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B414">
            <w:pPr>
              <w:ind w:firstLine="440"/>
              <w:jc w:val="left"/>
              <w:rPr>
                <w:rFonts w:hint="eastAsia" w:ascii="仿宋_GB2312" w:hAnsi="仿宋_GB2312" w:eastAsia="仿宋_GB2312" w:cs="仿宋_GB2312"/>
                <w:color w:val="000000"/>
                <w:sz w:val="22"/>
                <w:szCs w:val="22"/>
                <w:highlight w:val="none"/>
              </w:rPr>
            </w:pPr>
          </w:p>
        </w:tc>
      </w:tr>
      <w:tr w14:paraId="1C6902A2">
        <w:tblPrEx>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0552">
            <w:pPr>
              <w:widowControl/>
              <w:ind w:firstLine="0" w:firstLineChars="0"/>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14:paraId="10A7FEB3">
            <w:pPr>
              <w:ind w:firstLine="560"/>
              <w:jc w:val="center"/>
              <w:rPr>
                <w:rFonts w:hint="eastAsia" w:ascii="仿宋_GB2312" w:hAnsi="仿宋_GB2312" w:eastAsia="仿宋_GB2312" w:cs="仿宋_GB2312"/>
                <w:color w:val="000000"/>
                <w:sz w:val="28"/>
                <w:szCs w:val="28"/>
                <w:highlight w:val="none"/>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55968">
            <w:pPr>
              <w:widowControl/>
              <w:ind w:firstLine="0" w:firstLineChars="0"/>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14:paraId="3AEF8798">
            <w:pPr>
              <w:ind w:firstLine="560"/>
              <w:jc w:val="left"/>
              <w:rPr>
                <w:rFonts w:hint="eastAsia" w:ascii="仿宋_GB2312" w:hAnsi="仿宋_GB2312" w:eastAsia="仿宋_GB2312" w:cs="仿宋_GB2312"/>
                <w:color w:val="000000"/>
                <w:sz w:val="28"/>
                <w:szCs w:val="28"/>
                <w:highlight w:val="none"/>
              </w:rPr>
            </w:pPr>
          </w:p>
        </w:tc>
      </w:tr>
      <w:tr w14:paraId="3B2217D2">
        <w:tblPrEx>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14:paraId="6E628253">
            <w:pPr>
              <w:widowControl/>
              <w:ind w:firstLine="0" w:firstLineChars="0"/>
              <w:jc w:val="left"/>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kern w:val="0"/>
                <w:sz w:val="28"/>
                <w:szCs w:val="28"/>
                <w:highlight w:val="none"/>
                <w:lang w:bidi="ar"/>
              </w:rPr>
              <w:t>说明：</w:t>
            </w:r>
            <w:r>
              <w:rPr>
                <w:rFonts w:hint="eastAsia" w:ascii="仿宋_GB2312" w:hAnsi="仿宋_GB2312" w:eastAsia="仿宋_GB2312" w:cs="仿宋_GB2312"/>
                <w:color w:val="000000"/>
                <w:kern w:val="0"/>
                <w:sz w:val="28"/>
                <w:szCs w:val="28"/>
                <w:highlight w:val="none"/>
                <w:lang w:bidi="ar"/>
              </w:rPr>
              <w:t>1.申请单位法定代表人或授权人签名栏须手签，使用名章无效；</w:t>
            </w:r>
          </w:p>
        </w:tc>
      </w:tr>
      <w:tr w14:paraId="0E042183">
        <w:tblPrEx>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14:paraId="60141E50">
            <w:pPr>
              <w:widowControl/>
              <w:ind w:firstLine="560"/>
              <w:jc w:val="left"/>
              <w:textAlignment w:val="bottom"/>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 xml:space="preserve">  2.若由授权人签署，须提交由法定代表人手签并加盖公司印章的授权书原件。</w:t>
            </w:r>
          </w:p>
        </w:tc>
      </w:tr>
    </w:tbl>
    <w:p w14:paraId="4D259645">
      <w:pPr>
        <w:ind w:firstLine="640"/>
        <w:rPr>
          <w:highlight w:val="none"/>
        </w:rPr>
        <w:sectPr>
          <w:pgSz w:w="11906" w:h="16838"/>
          <w:pgMar w:top="1440" w:right="1800" w:bottom="1440" w:left="1800" w:header="851" w:footer="992" w:gutter="0"/>
          <w:pgNumType w:fmt="decimal"/>
          <w:cols w:space="425" w:num="1"/>
          <w:docGrid w:type="lines" w:linePitch="312" w:charSpace="0"/>
        </w:sectPr>
      </w:pPr>
    </w:p>
    <w:p w14:paraId="1FE08282">
      <w:pPr>
        <w:pStyle w:val="7"/>
        <w:bidi w:val="0"/>
        <w:ind w:left="0" w:leftChars="0" w:firstLine="0" w:firstLineChars="0"/>
        <w:rPr>
          <w:rFonts w:hint="eastAsia" w:ascii="黑体" w:hAnsi="黑体" w:eastAsia="黑体" w:cs="黑体"/>
          <w:b w:val="0"/>
          <w:bCs/>
          <w:highlight w:val="none"/>
          <w:lang w:val="en-US" w:eastAsia="zh-CN"/>
        </w:rPr>
      </w:pPr>
      <w:r>
        <w:rPr>
          <w:rFonts w:hint="eastAsia" w:ascii="黑体" w:hAnsi="黑体" w:eastAsia="黑体" w:cs="黑体"/>
          <w:b w:val="0"/>
          <w:bCs/>
          <w:highlight w:val="none"/>
          <w:lang w:val="en-US" w:eastAsia="zh-CN"/>
        </w:rPr>
        <w:t>附件1-8</w:t>
      </w:r>
    </w:p>
    <w:p w14:paraId="69874264">
      <w:pPr>
        <w:spacing w:before="156" w:beforeLines="50" w:after="156" w:afterLines="50"/>
        <w:ind w:firstLine="640"/>
        <w:jc w:val="center"/>
        <w:rPr>
          <w:rFonts w:hint="eastAsia" w:ascii="微软雅黑" w:hAnsi="微软雅黑" w:eastAsia="微软雅黑" w:cs="微软雅黑"/>
          <w:sz w:val="36"/>
          <w:szCs w:val="36"/>
          <w:highlight w:val="none"/>
          <w:lang w:val="en-US" w:eastAsia="zh-CN"/>
        </w:rPr>
      </w:pPr>
      <w:r>
        <w:rPr>
          <w:rFonts w:hint="eastAsia" w:ascii="微软雅黑" w:hAnsi="微软雅黑" w:eastAsia="微软雅黑" w:cs="微软雅黑"/>
          <w:sz w:val="36"/>
          <w:szCs w:val="36"/>
          <w:highlight w:val="none"/>
          <w:lang w:val="en-US" w:eastAsia="zh-CN"/>
        </w:rPr>
        <w:t>项目支出汇总清单</w:t>
      </w:r>
    </w:p>
    <w:tbl>
      <w:tblPr>
        <w:tblStyle w:val="23"/>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14:paraId="1EAA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0237">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2E87">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F005">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AE2">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C0C3">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9473">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9B59">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400A">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4A22">
            <w:pPr>
              <w:pStyle w:val="28"/>
              <w:bidi w:val="0"/>
              <w:jc w:val="center"/>
              <w:rPr>
                <w:rFonts w:hint="eastAsia" w:ascii="仿宋_GB2312" w:hAnsi="仿宋_GB2312" w:eastAsia="仿宋_GB2312" w:cs="仿宋_GB2312"/>
                <w:b/>
                <w:bCs/>
                <w:sz w:val="24"/>
                <w:szCs w:val="22"/>
                <w:highlight w:val="none"/>
              </w:rPr>
            </w:pPr>
            <w:r>
              <w:rPr>
                <w:rFonts w:hint="eastAsia" w:ascii="仿宋_GB2312" w:hAnsi="仿宋_GB2312" w:eastAsia="仿宋_GB2312" w:cs="仿宋_GB2312"/>
                <w:b/>
                <w:bCs/>
                <w:sz w:val="24"/>
                <w:szCs w:val="22"/>
                <w:highlight w:val="none"/>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A84A">
            <w:pPr>
              <w:pStyle w:val="28"/>
              <w:bidi w:val="0"/>
              <w:jc w:val="center"/>
              <w:rPr>
                <w:rFonts w:hint="eastAsia" w:ascii="仿宋_GB2312" w:hAnsi="仿宋_GB2312" w:eastAsia="仿宋_GB2312" w:cs="仿宋_GB2312"/>
                <w:b/>
                <w:bCs/>
                <w:sz w:val="24"/>
                <w:szCs w:val="22"/>
                <w:highlight w:val="none"/>
                <w:lang w:val="en-US" w:eastAsia="zh-CN"/>
              </w:rPr>
            </w:pPr>
            <w:r>
              <w:rPr>
                <w:rFonts w:hint="eastAsia" w:ascii="仿宋_GB2312" w:hAnsi="仿宋_GB2312" w:eastAsia="仿宋_GB2312" w:cs="仿宋_GB2312"/>
                <w:b/>
                <w:bCs/>
                <w:sz w:val="24"/>
                <w:szCs w:val="22"/>
                <w:highlight w:val="none"/>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F79">
            <w:pPr>
              <w:pStyle w:val="28"/>
              <w:bidi w:val="0"/>
              <w:jc w:val="center"/>
              <w:rPr>
                <w:rFonts w:hint="eastAsia" w:ascii="仿宋_GB2312" w:hAnsi="仿宋_GB2312" w:eastAsia="仿宋_GB2312" w:cs="仿宋_GB2312"/>
                <w:b/>
                <w:bCs/>
                <w:sz w:val="24"/>
                <w:szCs w:val="22"/>
                <w:highlight w:val="none"/>
                <w:lang w:val="en-US" w:eastAsia="zh-CN"/>
              </w:rPr>
            </w:pPr>
            <w:r>
              <w:rPr>
                <w:rFonts w:hint="eastAsia" w:ascii="仿宋_GB2312" w:hAnsi="仿宋_GB2312" w:eastAsia="仿宋_GB2312" w:cs="仿宋_GB2312"/>
                <w:b/>
                <w:bCs/>
                <w:sz w:val="24"/>
                <w:szCs w:val="22"/>
                <w:highlight w:val="none"/>
                <w:lang w:val="en-US" w:eastAsia="zh-CN"/>
              </w:rPr>
              <w:t>备注</w:t>
            </w:r>
          </w:p>
        </w:tc>
      </w:tr>
      <w:tr w14:paraId="06CB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DC5D">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5AF">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BF29">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0AF">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00BB">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69E1">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0243">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823A">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81F1">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C23E">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B659">
            <w:pPr>
              <w:pStyle w:val="28"/>
              <w:bidi w:val="0"/>
              <w:jc w:val="center"/>
              <w:rPr>
                <w:rFonts w:hint="eastAsia" w:ascii="仿宋_GB2312" w:hAnsi="仿宋_GB2312" w:eastAsia="仿宋_GB2312" w:cs="仿宋_GB2312"/>
                <w:sz w:val="24"/>
                <w:szCs w:val="22"/>
                <w:highlight w:val="none"/>
                <w:lang w:val="en-US" w:eastAsia="zh-CN"/>
              </w:rPr>
            </w:pPr>
          </w:p>
        </w:tc>
      </w:tr>
      <w:tr w14:paraId="314E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604E">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012A">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95B">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5FB1">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4408">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02C8">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CF6B">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568A">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D5F">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8D30">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6FFA">
            <w:pPr>
              <w:pStyle w:val="28"/>
              <w:bidi w:val="0"/>
              <w:jc w:val="center"/>
              <w:rPr>
                <w:rFonts w:hint="eastAsia" w:ascii="仿宋_GB2312" w:hAnsi="仿宋_GB2312" w:eastAsia="仿宋_GB2312" w:cs="仿宋_GB2312"/>
                <w:sz w:val="24"/>
                <w:szCs w:val="22"/>
                <w:highlight w:val="none"/>
                <w:lang w:val="en-US" w:eastAsia="zh-CN"/>
              </w:rPr>
            </w:pPr>
          </w:p>
        </w:tc>
      </w:tr>
      <w:tr w14:paraId="38A6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14FB">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EDC9">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F988">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97E">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91D">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561">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122C">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4F89">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8F9C">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7937">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F5D">
            <w:pPr>
              <w:pStyle w:val="28"/>
              <w:bidi w:val="0"/>
              <w:jc w:val="center"/>
              <w:rPr>
                <w:rFonts w:hint="eastAsia" w:ascii="仿宋_GB2312" w:hAnsi="仿宋_GB2312" w:eastAsia="仿宋_GB2312" w:cs="仿宋_GB2312"/>
                <w:sz w:val="24"/>
                <w:szCs w:val="22"/>
                <w:highlight w:val="none"/>
                <w:lang w:val="en-US" w:eastAsia="zh-CN"/>
              </w:rPr>
            </w:pPr>
          </w:p>
        </w:tc>
      </w:tr>
      <w:tr w14:paraId="58B0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375B">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E3F3">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B36">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A229">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3A68">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2BA7">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AC0E">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D6E3">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E71D">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480">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A29C">
            <w:pPr>
              <w:pStyle w:val="28"/>
              <w:bidi w:val="0"/>
              <w:jc w:val="center"/>
              <w:rPr>
                <w:rFonts w:hint="eastAsia" w:ascii="仿宋_GB2312" w:hAnsi="仿宋_GB2312" w:eastAsia="仿宋_GB2312" w:cs="仿宋_GB2312"/>
                <w:sz w:val="24"/>
                <w:szCs w:val="22"/>
                <w:highlight w:val="none"/>
                <w:lang w:val="en-US" w:eastAsia="zh-CN"/>
              </w:rPr>
            </w:pPr>
          </w:p>
        </w:tc>
      </w:tr>
      <w:tr w14:paraId="5EFA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54C3">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8FB8">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4AF7">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AD43">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CF87">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B1D">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3EA2">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C8E1">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A07F">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541D">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B79">
            <w:pPr>
              <w:pStyle w:val="28"/>
              <w:bidi w:val="0"/>
              <w:jc w:val="center"/>
              <w:rPr>
                <w:rFonts w:hint="eastAsia" w:ascii="仿宋_GB2312" w:hAnsi="仿宋_GB2312" w:eastAsia="仿宋_GB2312" w:cs="仿宋_GB2312"/>
                <w:sz w:val="24"/>
                <w:szCs w:val="22"/>
                <w:highlight w:val="none"/>
                <w:lang w:val="en-US" w:eastAsia="zh-CN"/>
              </w:rPr>
            </w:pPr>
          </w:p>
        </w:tc>
      </w:tr>
      <w:tr w14:paraId="3868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C2EA">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709">
            <w:pPr>
              <w:pStyle w:val="28"/>
              <w:bidi w:val="0"/>
              <w:jc w:val="center"/>
              <w:rPr>
                <w:rFonts w:hint="eastAsia" w:ascii="仿宋_GB2312" w:hAnsi="仿宋_GB2312" w:eastAsia="仿宋_GB2312" w:cs="仿宋_GB2312"/>
                <w:sz w:val="24"/>
                <w:szCs w:val="22"/>
                <w:highlight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23D0">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EC1A">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E647">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9158">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AEAF">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F4CB">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CF23">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109A">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B962">
            <w:pPr>
              <w:pStyle w:val="28"/>
              <w:bidi w:val="0"/>
              <w:jc w:val="center"/>
              <w:rPr>
                <w:rFonts w:hint="eastAsia" w:ascii="仿宋_GB2312" w:hAnsi="仿宋_GB2312" w:eastAsia="仿宋_GB2312" w:cs="仿宋_GB2312"/>
                <w:sz w:val="24"/>
                <w:szCs w:val="22"/>
                <w:highlight w:val="none"/>
                <w:lang w:val="en-US" w:eastAsia="zh-CN"/>
              </w:rPr>
            </w:pPr>
          </w:p>
        </w:tc>
      </w:tr>
      <w:tr w14:paraId="1DD4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3F1F">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0E5E">
            <w:pPr>
              <w:pStyle w:val="28"/>
              <w:bidi w:val="0"/>
              <w:jc w:val="center"/>
              <w:rPr>
                <w:rFonts w:hint="eastAsia" w:ascii="仿宋_GB2312" w:hAnsi="仿宋_GB2312" w:eastAsia="仿宋_GB2312" w:cs="仿宋_GB2312"/>
                <w:sz w:val="24"/>
                <w:szCs w:val="22"/>
                <w:highlight w:val="none"/>
              </w:rPr>
            </w:pPr>
            <w:r>
              <w:rPr>
                <w:rFonts w:hint="eastAsia" w:ascii="仿宋_GB2312" w:hAnsi="仿宋_GB2312" w:eastAsia="仿宋_GB2312" w:cs="仿宋_GB2312"/>
                <w:b/>
                <w:bCs/>
                <w:sz w:val="24"/>
                <w:szCs w:val="22"/>
                <w:highlight w:val="none"/>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EAF6">
            <w:pPr>
              <w:pStyle w:val="28"/>
              <w:bidi w:val="0"/>
              <w:jc w:val="center"/>
              <w:rPr>
                <w:rFonts w:hint="eastAsia" w:ascii="仿宋_GB2312" w:hAnsi="仿宋_GB2312" w:eastAsia="仿宋_GB2312" w:cs="仿宋_GB2312"/>
                <w:sz w:val="24"/>
                <w:szCs w:val="22"/>
                <w:highlight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1397">
            <w:pPr>
              <w:pStyle w:val="28"/>
              <w:bidi w:val="0"/>
              <w:jc w:val="center"/>
              <w:rPr>
                <w:rFonts w:hint="eastAsia" w:ascii="仿宋_GB2312" w:hAnsi="仿宋_GB2312" w:eastAsia="仿宋_GB2312" w:cs="仿宋_GB2312"/>
                <w:sz w:val="24"/>
                <w:szCs w:val="22"/>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F729">
            <w:pPr>
              <w:pStyle w:val="28"/>
              <w:bidi w:val="0"/>
              <w:jc w:val="center"/>
              <w:rPr>
                <w:rFonts w:hint="eastAsia" w:ascii="仿宋_GB2312" w:hAnsi="仿宋_GB2312" w:eastAsia="仿宋_GB2312" w:cs="仿宋_GB2312"/>
                <w:sz w:val="24"/>
                <w:szCs w:val="22"/>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AC3E">
            <w:pPr>
              <w:pStyle w:val="28"/>
              <w:bidi w:val="0"/>
              <w:jc w:val="center"/>
              <w:rPr>
                <w:rFonts w:hint="eastAsia" w:ascii="仿宋_GB2312" w:hAnsi="仿宋_GB2312" w:eastAsia="仿宋_GB2312" w:cs="仿宋_GB2312"/>
                <w:sz w:val="24"/>
                <w:szCs w:val="22"/>
                <w:highlight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4F3">
            <w:pPr>
              <w:pStyle w:val="28"/>
              <w:bidi w:val="0"/>
              <w:jc w:val="center"/>
              <w:rPr>
                <w:rFonts w:hint="eastAsia" w:ascii="仿宋_GB2312" w:hAnsi="仿宋_GB2312" w:eastAsia="仿宋_GB2312" w:cs="仿宋_GB2312"/>
                <w:sz w:val="24"/>
                <w:szCs w:val="22"/>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53EE">
            <w:pPr>
              <w:pStyle w:val="28"/>
              <w:bidi w:val="0"/>
              <w:jc w:val="center"/>
              <w:rPr>
                <w:rFonts w:hint="eastAsia" w:ascii="仿宋_GB2312" w:hAnsi="仿宋_GB2312" w:eastAsia="仿宋_GB2312" w:cs="仿宋_GB2312"/>
                <w:sz w:val="24"/>
                <w:szCs w:val="22"/>
                <w:highlight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0DAD">
            <w:pPr>
              <w:pStyle w:val="28"/>
              <w:bidi w:val="0"/>
              <w:jc w:val="center"/>
              <w:rPr>
                <w:rFonts w:hint="eastAsia" w:ascii="仿宋_GB2312" w:hAnsi="仿宋_GB2312" w:eastAsia="仿宋_GB2312" w:cs="仿宋_GB2312"/>
                <w:sz w:val="24"/>
                <w:szCs w:val="22"/>
                <w:highlight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7895">
            <w:pPr>
              <w:pStyle w:val="28"/>
              <w:bidi w:val="0"/>
              <w:jc w:val="center"/>
              <w:rPr>
                <w:rFonts w:hint="eastAsia" w:ascii="仿宋_GB2312" w:hAnsi="仿宋_GB2312" w:eastAsia="仿宋_GB2312" w:cs="仿宋_GB2312"/>
                <w:sz w:val="24"/>
                <w:szCs w:val="22"/>
                <w:highlight w:val="none"/>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6061">
            <w:pPr>
              <w:pStyle w:val="28"/>
              <w:bidi w:val="0"/>
              <w:jc w:val="center"/>
              <w:rPr>
                <w:rFonts w:hint="eastAsia" w:ascii="仿宋_GB2312" w:hAnsi="仿宋_GB2312" w:eastAsia="仿宋_GB2312" w:cs="仿宋_GB2312"/>
                <w:sz w:val="24"/>
                <w:szCs w:val="22"/>
                <w:highlight w:val="none"/>
                <w:lang w:val="en-US" w:eastAsia="zh-CN"/>
              </w:rPr>
            </w:pPr>
          </w:p>
        </w:tc>
      </w:tr>
    </w:tbl>
    <w:p w14:paraId="1C970944">
      <w:pPr>
        <w:ind w:left="0" w:leftChars="0" w:firstLine="0" w:firstLineChars="0"/>
        <w:rPr>
          <w:rFonts w:hint="eastAsia"/>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18718C23">
      <w:pPr>
        <w:pStyle w:val="2"/>
        <w:ind w:left="0" w:leftChars="0"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C8489ED">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2025年家电家具回收网络体系建设项目</w:t>
      </w:r>
    </w:p>
    <w:p w14:paraId="60776FD7">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申报指南</w:t>
      </w:r>
    </w:p>
    <w:p w14:paraId="2D600F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2744CDF2">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一、各地（州、市）商务局推荐材料</w:t>
      </w:r>
    </w:p>
    <w:p w14:paraId="1C155732">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(一)项目推荐申请报告</w:t>
      </w:r>
    </w:p>
    <w:p w14:paraId="5D6DF18D">
      <w:pPr>
        <w:pStyle w:val="7"/>
        <w:ind w:firstLine="643"/>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(二)项目申报汇总表（参考附件1-1）</w:t>
      </w:r>
    </w:p>
    <w:p w14:paraId="0C8BAED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二、项目申报主体申报材料</w:t>
      </w:r>
    </w:p>
    <w:p w14:paraId="348471E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(一)封面、目录</w:t>
      </w:r>
    </w:p>
    <w:p w14:paraId="6740396F">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14:paraId="0662D5E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(二)项目申报表（见附件2-1）</w:t>
      </w:r>
    </w:p>
    <w:p w14:paraId="44786EE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项目申请表由所在地(州、市)商务局进行审核并加盖公章。</w:t>
      </w:r>
    </w:p>
    <w:p w14:paraId="6EC13EE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(三)项目单位基本情况</w:t>
      </w:r>
    </w:p>
    <w:p w14:paraId="3CAAC7B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1.企业简介:成立时间、注册资本、资产状况、股东构成、企业性质等，发展历程、获得荣誉等情况。</w:t>
      </w:r>
    </w:p>
    <w:p w14:paraId="2F9A02DC">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2.企业营业执照(加盖公章)。</w:t>
      </w:r>
    </w:p>
    <w:p w14:paraId="131F7DD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3.企业的信用中国查询结果截图，法人的中国执行信息公开网、中国裁判文书网、中国人民银行征信中心查询结果，并加盖公章。</w:t>
      </w:r>
    </w:p>
    <w:p w14:paraId="76462EB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4.企业经营情况:主要经营业务介绍，近三年企业经营情况。</w:t>
      </w:r>
    </w:p>
    <w:p w14:paraId="2497473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5.经第三方审计通过出具的项目单位2023 年度财务审计报告。年度财务审计报告资料须包括首页，第三方资质页、盖章页，资产负债表、利润表、现金流量表等。</w:t>
      </w:r>
    </w:p>
    <w:p w14:paraId="1B81090B">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(四)各项目申报企业根据不同支持方向还需提供以下材料:</w:t>
      </w:r>
    </w:p>
    <w:p w14:paraId="519DD10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申报改造建设县域废旧家电家具回收中转站项目</w:t>
      </w:r>
    </w:p>
    <w:p w14:paraId="3DEDC9CB">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1.2024年1月1日</w:t>
      </w:r>
      <w:r>
        <w:rPr>
          <w:rFonts w:hint="eastAsia" w:ascii="仿宋_GB2312" w:hAnsi="仿宋_GB2312" w:eastAsia="仿宋_GB2312" w:cs="仿宋_GB2312"/>
          <w:color w:val="auto"/>
          <w:sz w:val="32"/>
          <w:szCs w:val="32"/>
          <w:highlight w:val="none"/>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14:paraId="6F692DCC">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2.废旧家具仓库建设和地面平整硬化须提供验收报告及经施工方确认的仓库建设和地面平整硬化面积、单价的证明。</w:t>
      </w:r>
    </w:p>
    <w:p w14:paraId="73DC047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3.项目申报企业与我区有资质的废旧家电回收拆解企业签订的合作协议(复印件)。</w:t>
      </w:r>
    </w:p>
    <w:p w14:paraId="0403B6D7">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4.法人签字并加盖公司公章的项目完工证明和现场彩图(不少于三张)</w:t>
      </w:r>
    </w:p>
    <w:p w14:paraId="7FD5308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申报乡镇商业网点废旧家电回收、二手家电经销、维修等生活服务项目</w:t>
      </w:r>
    </w:p>
    <w:p w14:paraId="33FF4F07">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highlight w:val="none"/>
          <w:lang w:val="en-US" w:eastAsia="zh-CN"/>
        </w:rPr>
        <w:t>的废旧家电暂存仓库建设费用、货架、购买无动力装置搬运车的合同、发票、银行支付回单、车辆权证、行驶证（只需提供与申报项目相关的资料，及资料必须符合申报期间）。</w:t>
      </w:r>
    </w:p>
    <w:p w14:paraId="5B0258B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2.建设完成的家电暂存仓库、货架和购买的无动力装置搬运车彩图。</w:t>
      </w:r>
    </w:p>
    <w:p w14:paraId="5A189B5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申报废旧家电回收企业推广“以车代库”流动回收模式项目</w:t>
      </w:r>
    </w:p>
    <w:p w14:paraId="364C55AA">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1.2024年1月1日至项目申报截止日期间，购买的回收车辆的合同、发票、银行支付回单、车辆登记证书和车辆行驶证(复印件)，车辆须符合废旧家具家电回收要求。</w:t>
      </w:r>
    </w:p>
    <w:p w14:paraId="1D2FDF70">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2.购买的回收车辆彩图。</w:t>
      </w:r>
    </w:p>
    <w:p w14:paraId="3FE4E7E7">
      <w:pPr>
        <w:bidi w:val="0"/>
        <w:rPr>
          <w:rFonts w:hint="eastAsia" w:ascii="楷体_GB2312" w:hAnsi="楷体_GB2312" w:eastAsia="仿宋_GB2312" w:cs="楷体_GB2312"/>
          <w:b/>
          <w:bCs/>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(五)项目支出汇总清单（参考附件1-8）：</w:t>
      </w:r>
      <w:r>
        <w:rPr>
          <w:rFonts w:hint="eastAsia" w:ascii="仿宋_GB2312" w:hAnsi="仿宋_GB2312" w:eastAsia="仿宋_GB2312" w:cs="仿宋_GB2312"/>
          <w:color w:val="auto"/>
          <w:highlight w:val="none"/>
        </w:rPr>
        <w:t>包括相关合同、发票、发票核验单、银行支付凭证、摘要、发生日期等</w:t>
      </w:r>
      <w:r>
        <w:rPr>
          <w:rFonts w:hint="eastAsia" w:ascii="仿宋_GB2312" w:hAnsi="仿宋_GB2312" w:cs="仿宋_GB2312"/>
          <w:color w:val="auto"/>
          <w:highlight w:val="none"/>
          <w:lang w:eastAsia="zh-CN"/>
        </w:rPr>
        <w:t>。</w:t>
      </w:r>
    </w:p>
    <w:p w14:paraId="14DEC8E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(六)推荐单位承诺函（附件2-2）。</w:t>
      </w:r>
    </w:p>
    <w:p w14:paraId="7C641DD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(七)家电家具回收网络体系建设项目单位承诺函（附件2-3）。</w:t>
      </w:r>
    </w:p>
    <w:p w14:paraId="5E0E1CAE">
      <w:pPr>
        <w:spacing w:line="560" w:lineRule="exact"/>
        <w:ind w:firstLine="640"/>
        <w:rPr>
          <w:highlight w:val="none"/>
        </w:rPr>
      </w:pPr>
      <w:r>
        <w:rPr>
          <w:rFonts w:hint="eastAsia" w:ascii="黑体" w:hAnsi="黑体" w:eastAsia="黑体" w:cs="黑体"/>
          <w:highlight w:val="none"/>
        </w:rPr>
        <w:t>三、申报时间及要求</w:t>
      </w:r>
    </w:p>
    <w:p w14:paraId="77D3C72B">
      <w:pPr>
        <w:bidi w:val="0"/>
        <w:rPr>
          <w:rFonts w:hint="eastAsia" w:ascii="仿宋_GB2312" w:hAnsi="仿宋_GB2312" w:eastAsia="仿宋_GB2312" w:cs="仿宋_GB2312"/>
          <w:highlight w:val="none"/>
        </w:rPr>
      </w:pPr>
      <w:r>
        <w:rPr>
          <w:rFonts w:hint="eastAsia" w:ascii="仿宋_GB2312" w:hAnsi="仿宋_GB2312" w:cs="仿宋_GB2312"/>
          <w:highlight w:val="none"/>
          <w:lang w:val="en-US" w:eastAsia="zh-CN"/>
        </w:rPr>
        <w:t>本次</w:t>
      </w:r>
      <w:r>
        <w:rPr>
          <w:rFonts w:hint="eastAsia" w:ascii="仿宋_GB2312" w:hAnsi="仿宋_GB2312" w:eastAsia="仿宋_GB2312" w:cs="仿宋_GB2312"/>
          <w:highlight w:val="none"/>
        </w:rPr>
        <w:t>申报截止时间为202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28</w:t>
      </w:r>
      <w:r>
        <w:rPr>
          <w:rFonts w:hint="eastAsia" w:ascii="仿宋_GB2312" w:hAnsi="仿宋_GB2312" w:eastAsia="仿宋_GB2312" w:cs="仿宋_GB2312"/>
          <w:highlight w:val="none"/>
        </w:rPr>
        <w:t>日</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申报材料纸质版一式三份，每页须加盖申报主体公章；电子版</w:t>
      </w:r>
      <w:r>
        <w:rPr>
          <w:rFonts w:hint="eastAsia" w:ascii="仿宋_GB2312" w:hAnsi="仿宋_GB2312" w:eastAsia="仿宋_GB2312" w:cs="仿宋_GB2312"/>
          <w:highlight w:val="none"/>
        </w:rPr>
        <w:t>以PDF格式提交</w:t>
      </w:r>
      <w:r>
        <w:rPr>
          <w:rFonts w:hint="eastAsia" w:ascii="仿宋_GB2312" w:hAnsi="仿宋_GB2312" w:cs="仿宋_GB2312"/>
          <w:highlight w:val="none"/>
          <w:lang w:val="en-US" w:eastAsia="zh-CN"/>
        </w:rPr>
        <w:t>一份</w:t>
      </w:r>
      <w:r>
        <w:rPr>
          <w:rFonts w:hint="eastAsia" w:ascii="仿宋_GB2312" w:hAnsi="仿宋_GB2312" w:eastAsia="仿宋_GB2312" w:cs="仿宋_GB2312"/>
          <w:highlight w:val="none"/>
        </w:rPr>
        <w:t>。</w:t>
      </w:r>
    </w:p>
    <w:p w14:paraId="4F733F60">
      <w:pPr>
        <w:pStyle w:val="2"/>
        <w:rPr>
          <w:rFonts w:hint="eastAsia" w:ascii="仿宋_GB2312" w:hAnsi="仿宋_GB2312" w:eastAsia="仿宋_GB2312" w:cs="仿宋_GB2312"/>
          <w:highlight w:val="none"/>
        </w:rPr>
      </w:pPr>
    </w:p>
    <w:p w14:paraId="56174F3F">
      <w:pPr>
        <w:rPr>
          <w:rFonts w:hint="eastAsia"/>
          <w:highlight w:val="none"/>
        </w:rPr>
      </w:pPr>
    </w:p>
    <w:p w14:paraId="5E0D6F05">
      <w:pPr>
        <w:rPr>
          <w:rFonts w:hint="eastAsia"/>
          <w:highlight w:val="none"/>
          <w:lang w:val="en-US" w:eastAsia="zh-CN"/>
        </w:rPr>
      </w:pPr>
    </w:p>
    <w:p w14:paraId="25DC49ED">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附件2-1</w:t>
      </w:r>
    </w:p>
    <w:p w14:paraId="20128020">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微软雅黑" w:hAnsi="微软雅黑" w:eastAsia="微软雅黑" w:cs="微软雅黑"/>
          <w:color w:val="auto"/>
          <w:kern w:val="2"/>
          <w:sz w:val="40"/>
          <w:szCs w:val="40"/>
          <w:highlight w:val="none"/>
          <w:lang w:val="en-US" w:eastAsia="zh-CN" w:bidi="ar-SA"/>
        </w:rPr>
      </w:pPr>
      <w:r>
        <w:rPr>
          <w:rFonts w:hint="eastAsia" w:ascii="微软雅黑" w:hAnsi="微软雅黑" w:eastAsia="微软雅黑" w:cs="微软雅黑"/>
          <w:color w:val="auto"/>
          <w:kern w:val="2"/>
          <w:sz w:val="40"/>
          <w:szCs w:val="40"/>
          <w:highlight w:val="none"/>
          <w:lang w:val="en-US" w:eastAsia="zh-CN" w:bidi="ar-SA"/>
        </w:rPr>
        <w:t>项目申报表</w:t>
      </w:r>
    </w:p>
    <w:p w14:paraId="4F736BDF">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申报单位（公章）：</w:t>
      </w:r>
      <w:r>
        <w:rPr>
          <w:rFonts w:hint="eastAsia" w:ascii="仿宋_GB2312" w:hAnsi="仿宋_GB2312" w:eastAsia="仿宋_GB2312" w:cs="仿宋_GB2312"/>
          <w:color w:val="auto"/>
          <w:kern w:val="2"/>
          <w:sz w:val="36"/>
          <w:szCs w:val="36"/>
          <w:highlight w:val="non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金额单位：万元</w:t>
      </w:r>
    </w:p>
    <w:tbl>
      <w:tblPr>
        <w:tblStyle w:val="24"/>
        <w:tblW w:w="5481" w:type="pct"/>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14:paraId="1159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5"/>
            <w:noWrap w:val="0"/>
            <w:vAlign w:val="center"/>
          </w:tcPr>
          <w:p w14:paraId="0264EAA6">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一、申报单位基本情况</w:t>
            </w:r>
          </w:p>
        </w:tc>
      </w:tr>
      <w:tr w14:paraId="22FF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47E17EC">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单位名称</w:t>
            </w:r>
          </w:p>
        </w:tc>
        <w:tc>
          <w:tcPr>
            <w:tcW w:w="1885" w:type="pct"/>
            <w:gridSpan w:val="7"/>
            <w:noWrap w:val="0"/>
            <w:vAlign w:val="center"/>
          </w:tcPr>
          <w:p w14:paraId="08561F3E">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14:paraId="4D1AD5AF">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法人代表</w:t>
            </w:r>
          </w:p>
        </w:tc>
        <w:tc>
          <w:tcPr>
            <w:tcW w:w="1372" w:type="pct"/>
            <w:gridSpan w:val="3"/>
            <w:noWrap w:val="0"/>
            <w:vAlign w:val="center"/>
          </w:tcPr>
          <w:p w14:paraId="1345EAD0">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2091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5BA00BC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注册资金</w:t>
            </w:r>
          </w:p>
          <w:p w14:paraId="5EF318C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（万元）</w:t>
            </w:r>
          </w:p>
        </w:tc>
        <w:tc>
          <w:tcPr>
            <w:tcW w:w="1885" w:type="pct"/>
            <w:gridSpan w:val="7"/>
            <w:noWrap w:val="0"/>
            <w:vAlign w:val="center"/>
          </w:tcPr>
          <w:p w14:paraId="002656C1">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14:paraId="34A76B6D">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注册时间</w:t>
            </w:r>
          </w:p>
        </w:tc>
        <w:tc>
          <w:tcPr>
            <w:tcW w:w="1372" w:type="pct"/>
            <w:gridSpan w:val="3"/>
            <w:noWrap w:val="0"/>
            <w:vAlign w:val="center"/>
          </w:tcPr>
          <w:p w14:paraId="3D41601D">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5845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650B5C48">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联系人</w:t>
            </w:r>
          </w:p>
        </w:tc>
        <w:tc>
          <w:tcPr>
            <w:tcW w:w="1885" w:type="pct"/>
            <w:gridSpan w:val="7"/>
            <w:noWrap w:val="0"/>
            <w:vAlign w:val="center"/>
          </w:tcPr>
          <w:p w14:paraId="401ECB59">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731" w:type="pct"/>
            <w:gridSpan w:val="4"/>
            <w:noWrap w:val="0"/>
            <w:vAlign w:val="center"/>
          </w:tcPr>
          <w:p w14:paraId="1FD07C93">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联系电话</w:t>
            </w:r>
          </w:p>
        </w:tc>
        <w:tc>
          <w:tcPr>
            <w:tcW w:w="1372" w:type="pct"/>
            <w:gridSpan w:val="3"/>
            <w:noWrap w:val="0"/>
            <w:vAlign w:val="center"/>
          </w:tcPr>
          <w:p w14:paraId="5F583606">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25E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136159AA">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单位地址</w:t>
            </w:r>
          </w:p>
        </w:tc>
        <w:tc>
          <w:tcPr>
            <w:tcW w:w="3989" w:type="pct"/>
            <w:gridSpan w:val="14"/>
            <w:noWrap w:val="0"/>
            <w:vAlign w:val="center"/>
          </w:tcPr>
          <w:p w14:paraId="7D8FBDB3">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7AAA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2C0223DB">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本年度职工人数</w:t>
            </w:r>
          </w:p>
        </w:tc>
        <w:tc>
          <w:tcPr>
            <w:tcW w:w="699" w:type="pct"/>
            <w:noWrap w:val="0"/>
            <w:vAlign w:val="center"/>
          </w:tcPr>
          <w:p w14:paraId="3418DB76">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1185" w:type="pct"/>
            <w:gridSpan w:val="6"/>
            <w:noWrap w:val="0"/>
            <w:vAlign w:val="center"/>
          </w:tcPr>
          <w:p w14:paraId="666189AC">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企业类型（单选）</w:t>
            </w:r>
          </w:p>
        </w:tc>
        <w:tc>
          <w:tcPr>
            <w:tcW w:w="2104" w:type="pct"/>
            <w:gridSpan w:val="7"/>
            <w:noWrap w:val="0"/>
            <w:vAlign w:val="center"/>
          </w:tcPr>
          <w:p w14:paraId="1E1C4C5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私营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股份制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 xml:space="preserve">国有  </w:t>
            </w:r>
            <w:r>
              <w:rPr>
                <w:rFonts w:hint="eastAsia" w:ascii="仿宋_GB2312" w:hAnsi="仿宋_GB2312" w:eastAsia="仿宋_GB2312" w:cs="仿宋_GB2312"/>
                <w:color w:val="auto"/>
                <w:kern w:val="2"/>
                <w:sz w:val="21"/>
                <w:szCs w:val="24"/>
                <w:highlight w:val="none"/>
                <w:lang w:val="en-US" w:eastAsia="zh-CN" w:bidi="ar-SA"/>
              </w:rPr>
              <w:sym w:font="Wingdings 2" w:char="00A3"/>
            </w:r>
            <w:r>
              <w:rPr>
                <w:rFonts w:hint="eastAsia" w:ascii="仿宋_GB2312" w:hAnsi="仿宋_GB2312" w:eastAsia="仿宋_GB2312" w:cs="仿宋_GB2312"/>
                <w:color w:val="auto"/>
                <w:kern w:val="2"/>
                <w:sz w:val="21"/>
                <w:szCs w:val="24"/>
                <w:highlight w:val="none"/>
                <w:lang w:val="en-US" w:eastAsia="zh-CN" w:bidi="ar-SA"/>
              </w:rPr>
              <w:t>集体</w:t>
            </w:r>
          </w:p>
          <w:p w14:paraId="5A3D023D">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sym w:font="Wingdings 2" w:char="00A3"/>
            </w:r>
            <w:r>
              <w:rPr>
                <w:rFonts w:hint="eastAsia" w:ascii="仿宋_GB2312" w:hAnsi="仿宋_GB2312" w:eastAsia="仿宋_GB2312" w:cs="仿宋_GB2312"/>
                <w:color w:val="auto"/>
                <w:highlight w:val="none"/>
                <w:lang w:val="en-US" w:eastAsia="zh-CN"/>
              </w:rPr>
              <w:t xml:space="preserve">有限责任  </w:t>
            </w:r>
            <w:r>
              <w:rPr>
                <w:rFonts w:hint="eastAsia" w:ascii="仿宋_GB2312" w:hAnsi="仿宋_GB2312" w:eastAsia="仿宋_GB2312" w:cs="仿宋_GB2312"/>
                <w:color w:val="auto"/>
                <w:highlight w:val="none"/>
                <w:lang w:val="en-US" w:eastAsia="zh-CN"/>
              </w:rPr>
              <w:sym w:font="Wingdings 2" w:char="00A3"/>
            </w:r>
            <w:r>
              <w:rPr>
                <w:rFonts w:hint="eastAsia" w:ascii="仿宋_GB2312" w:hAnsi="仿宋_GB2312" w:eastAsia="仿宋_GB2312" w:cs="仿宋_GB2312"/>
                <w:color w:val="auto"/>
                <w:highlight w:val="none"/>
                <w:lang w:val="en-US" w:eastAsia="zh-CN"/>
              </w:rPr>
              <w:t>其他</w:t>
            </w:r>
          </w:p>
        </w:tc>
      </w:tr>
      <w:tr w14:paraId="61C3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top"/>
          </w:tcPr>
          <w:p w14:paraId="1FD245D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企业经营范围（简要）</w:t>
            </w:r>
          </w:p>
        </w:tc>
        <w:tc>
          <w:tcPr>
            <w:tcW w:w="3989" w:type="pct"/>
            <w:gridSpan w:val="14"/>
            <w:noWrap w:val="0"/>
            <w:vAlign w:val="top"/>
          </w:tcPr>
          <w:p w14:paraId="48C458FD">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1045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top"/>
          </w:tcPr>
          <w:p w14:paraId="1CFEBA69">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再生资源回收网点数量和布局</w:t>
            </w:r>
          </w:p>
        </w:tc>
        <w:tc>
          <w:tcPr>
            <w:tcW w:w="3989" w:type="pct"/>
            <w:gridSpan w:val="14"/>
            <w:noWrap w:val="0"/>
            <w:vAlign w:val="top"/>
          </w:tcPr>
          <w:p w14:paraId="3E05B85A">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6E18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noWrap w:val="0"/>
            <w:vAlign w:val="top"/>
          </w:tcPr>
          <w:p w14:paraId="03455A1D">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二、2022年度有关经济指标</w:t>
            </w:r>
          </w:p>
        </w:tc>
      </w:tr>
      <w:tr w14:paraId="305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398531C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14:paraId="1333CB4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14:paraId="25E5C7F9">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14:paraId="681FA452">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14:paraId="275790A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14:paraId="5A8665C0">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14:paraId="7302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0" w:type="pct"/>
            <w:noWrap w:val="0"/>
            <w:vAlign w:val="center"/>
          </w:tcPr>
          <w:p w14:paraId="75AEA376">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14:paraId="307AEC8C">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14:paraId="2DE10E7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14:paraId="518D220E">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14:paraId="122E831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14:paraId="67903787">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14:paraId="6D6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000" w:type="pct"/>
            <w:gridSpan w:val="15"/>
            <w:noWrap w:val="0"/>
            <w:vAlign w:val="center"/>
          </w:tcPr>
          <w:p w14:paraId="6676805D">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三、2023年度有关经济指标</w:t>
            </w:r>
          </w:p>
        </w:tc>
      </w:tr>
      <w:tr w14:paraId="5B66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10" w:type="pct"/>
            <w:noWrap w:val="0"/>
            <w:vAlign w:val="center"/>
          </w:tcPr>
          <w:p w14:paraId="1A88B3ED">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14:paraId="03DADA1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14:paraId="633CE9C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14:paraId="35018FF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14:paraId="52318BC1">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14:paraId="351D198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14:paraId="2471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0" w:type="pct"/>
            <w:noWrap w:val="0"/>
            <w:vAlign w:val="center"/>
          </w:tcPr>
          <w:p w14:paraId="0E2D625A">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14:paraId="3022C1CA">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14:paraId="55235E68">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14:paraId="072D26F8">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14:paraId="15B1C917">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14:paraId="54DF7043">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14:paraId="2E2A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15"/>
            <w:noWrap w:val="0"/>
            <w:vAlign w:val="center"/>
          </w:tcPr>
          <w:p w14:paraId="4C1417E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四、2024年有关经济指标</w:t>
            </w:r>
          </w:p>
        </w:tc>
      </w:tr>
      <w:tr w14:paraId="5A5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center"/>
          </w:tcPr>
          <w:p w14:paraId="3042BF4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资产总额</w:t>
            </w:r>
          </w:p>
        </w:tc>
        <w:tc>
          <w:tcPr>
            <w:tcW w:w="760" w:type="pct"/>
            <w:gridSpan w:val="3"/>
            <w:noWrap w:val="0"/>
            <w:vAlign w:val="center"/>
          </w:tcPr>
          <w:p w14:paraId="3F38003E">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营业收入</w:t>
            </w:r>
          </w:p>
        </w:tc>
        <w:tc>
          <w:tcPr>
            <w:tcW w:w="688" w:type="pct"/>
            <w:gridSpan w:val="2"/>
            <w:noWrap w:val="0"/>
            <w:vAlign w:val="center"/>
          </w:tcPr>
          <w:p w14:paraId="345AE792">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利润</w:t>
            </w:r>
          </w:p>
        </w:tc>
        <w:tc>
          <w:tcPr>
            <w:tcW w:w="697" w:type="pct"/>
            <w:gridSpan w:val="4"/>
            <w:noWrap w:val="0"/>
            <w:vAlign w:val="center"/>
          </w:tcPr>
          <w:p w14:paraId="06762119">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税收</w:t>
            </w:r>
          </w:p>
        </w:tc>
        <w:tc>
          <w:tcPr>
            <w:tcW w:w="563" w:type="pct"/>
            <w:gridSpan w:val="3"/>
            <w:noWrap w:val="0"/>
            <w:vAlign w:val="center"/>
          </w:tcPr>
          <w:p w14:paraId="0B344D2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资产负债率%</w:t>
            </w:r>
          </w:p>
        </w:tc>
        <w:tc>
          <w:tcPr>
            <w:tcW w:w="1280" w:type="pct"/>
            <w:gridSpan w:val="2"/>
            <w:noWrap w:val="0"/>
            <w:vAlign w:val="center"/>
          </w:tcPr>
          <w:p w14:paraId="0699D7DB">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主要回收物及回收量（吨）</w:t>
            </w:r>
          </w:p>
        </w:tc>
      </w:tr>
      <w:tr w14:paraId="4545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0" w:type="pct"/>
            <w:noWrap w:val="0"/>
            <w:vAlign w:val="center"/>
          </w:tcPr>
          <w:p w14:paraId="2638C486">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760" w:type="pct"/>
            <w:gridSpan w:val="3"/>
            <w:noWrap w:val="0"/>
            <w:vAlign w:val="center"/>
          </w:tcPr>
          <w:p w14:paraId="7F565E02">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88" w:type="pct"/>
            <w:gridSpan w:val="2"/>
            <w:noWrap w:val="0"/>
            <w:vAlign w:val="center"/>
          </w:tcPr>
          <w:p w14:paraId="19287A23">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697" w:type="pct"/>
            <w:gridSpan w:val="4"/>
            <w:noWrap w:val="0"/>
            <w:vAlign w:val="center"/>
          </w:tcPr>
          <w:p w14:paraId="1015FBA9">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563" w:type="pct"/>
            <w:gridSpan w:val="3"/>
            <w:noWrap w:val="0"/>
            <w:vAlign w:val="center"/>
          </w:tcPr>
          <w:p w14:paraId="499013E0">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280" w:type="pct"/>
            <w:gridSpan w:val="2"/>
            <w:noWrap w:val="0"/>
            <w:vAlign w:val="center"/>
          </w:tcPr>
          <w:p w14:paraId="1409FEB2">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p>
        </w:tc>
      </w:tr>
      <w:tr w14:paraId="4F1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15"/>
            <w:noWrap w:val="0"/>
            <w:vAlign w:val="center"/>
          </w:tcPr>
          <w:p w14:paraId="08231D44">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黑体" w:hAnsi="黑体" w:eastAsia="黑体" w:cs="黑体"/>
                <w:color w:val="auto"/>
                <w:sz w:val="28"/>
                <w:szCs w:val="36"/>
                <w:highlight w:val="none"/>
                <w:vertAlign w:val="baseline"/>
                <w:lang w:val="en-US" w:eastAsia="zh-CN"/>
              </w:rPr>
              <w:t>五、申报项目情况</w:t>
            </w:r>
          </w:p>
        </w:tc>
      </w:tr>
      <w:tr w14:paraId="0D50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10" w:type="pct"/>
            <w:noWrap w:val="0"/>
            <w:vAlign w:val="center"/>
          </w:tcPr>
          <w:p w14:paraId="16ACFE17">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项目名称</w:t>
            </w:r>
          </w:p>
        </w:tc>
        <w:tc>
          <w:tcPr>
            <w:tcW w:w="3989" w:type="pct"/>
            <w:gridSpan w:val="14"/>
            <w:noWrap w:val="0"/>
            <w:vAlign w:val="center"/>
          </w:tcPr>
          <w:p w14:paraId="18156532">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highlight w:val="none"/>
                <w:lang w:val="en-US" w:eastAsia="zh-CN"/>
              </w:rPr>
            </w:pPr>
          </w:p>
        </w:tc>
      </w:tr>
      <w:tr w14:paraId="4886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010" w:type="pct"/>
            <w:noWrap w:val="0"/>
            <w:vAlign w:val="center"/>
          </w:tcPr>
          <w:p w14:paraId="4EA689A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项目完成情况</w:t>
            </w:r>
          </w:p>
        </w:tc>
        <w:tc>
          <w:tcPr>
            <w:tcW w:w="2261" w:type="pct"/>
            <w:gridSpan w:val="10"/>
            <w:noWrap w:val="0"/>
            <w:vAlign w:val="center"/>
          </w:tcPr>
          <w:p w14:paraId="2736688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sym w:font="Wingdings 2" w:char="00A3"/>
            </w:r>
            <w:r>
              <w:rPr>
                <w:rFonts w:hint="eastAsia" w:ascii="仿宋_GB2312" w:hAnsi="仿宋_GB2312" w:eastAsia="仿宋_GB2312" w:cs="仿宋_GB2312"/>
                <w:color w:val="auto"/>
                <w:sz w:val="24"/>
                <w:szCs w:val="24"/>
                <w:highlight w:val="none"/>
                <w:lang w:eastAsia="zh-CN"/>
              </w:rPr>
              <w:t>已项目建设</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sym w:font="Wingdings 2" w:char="00A3"/>
            </w:r>
            <w:r>
              <w:rPr>
                <w:rFonts w:hint="eastAsia" w:ascii="仿宋_GB2312" w:hAnsi="仿宋_GB2312" w:eastAsia="仿宋_GB2312" w:cs="仿宋_GB2312"/>
                <w:color w:val="auto"/>
                <w:sz w:val="24"/>
                <w:szCs w:val="24"/>
                <w:highlight w:val="none"/>
                <w:lang w:eastAsia="zh-CN"/>
              </w:rPr>
              <w:t>已投入使用</w:t>
            </w:r>
          </w:p>
        </w:tc>
        <w:tc>
          <w:tcPr>
            <w:tcW w:w="757" w:type="pct"/>
            <w:gridSpan w:val="3"/>
            <w:noWrap w:val="0"/>
            <w:vAlign w:val="center"/>
          </w:tcPr>
          <w:p w14:paraId="09559A1C">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项目建设地点</w:t>
            </w:r>
          </w:p>
        </w:tc>
        <w:tc>
          <w:tcPr>
            <w:tcW w:w="971" w:type="pct"/>
            <w:noWrap w:val="0"/>
            <w:vAlign w:val="center"/>
          </w:tcPr>
          <w:p w14:paraId="6F6C764B">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r>
      <w:tr w14:paraId="3A0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0" w:type="pct"/>
            <w:noWrap w:val="0"/>
            <w:vAlign w:val="center"/>
          </w:tcPr>
          <w:p w14:paraId="17079375">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项目投资总额（万元）</w:t>
            </w:r>
          </w:p>
        </w:tc>
        <w:tc>
          <w:tcPr>
            <w:tcW w:w="737" w:type="pct"/>
            <w:gridSpan w:val="2"/>
            <w:noWrap w:val="0"/>
            <w:vAlign w:val="center"/>
          </w:tcPr>
          <w:p w14:paraId="25BDF175">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764" w:type="pct"/>
            <w:gridSpan w:val="4"/>
            <w:noWrap w:val="0"/>
            <w:vAlign w:val="center"/>
          </w:tcPr>
          <w:p w14:paraId="60E76898">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其中：设备投资</w:t>
            </w:r>
          </w:p>
        </w:tc>
        <w:tc>
          <w:tcPr>
            <w:tcW w:w="760" w:type="pct"/>
            <w:gridSpan w:val="4"/>
            <w:noWrap w:val="0"/>
            <w:vAlign w:val="center"/>
          </w:tcPr>
          <w:p w14:paraId="3A44FCB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757" w:type="pct"/>
            <w:gridSpan w:val="3"/>
            <w:noWrap w:val="0"/>
            <w:vAlign w:val="center"/>
          </w:tcPr>
          <w:p w14:paraId="00FDBEA3">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仓储设施投资</w:t>
            </w:r>
          </w:p>
        </w:tc>
        <w:tc>
          <w:tcPr>
            <w:tcW w:w="971" w:type="pct"/>
            <w:noWrap w:val="0"/>
            <w:vAlign w:val="center"/>
          </w:tcPr>
          <w:p w14:paraId="48C814C0">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r>
      <w:tr w14:paraId="649B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0" w:type="pct"/>
            <w:vMerge w:val="restart"/>
            <w:noWrap w:val="0"/>
            <w:vAlign w:val="center"/>
          </w:tcPr>
          <w:p w14:paraId="16AD913B">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项目资金来源</w:t>
            </w:r>
          </w:p>
        </w:tc>
        <w:tc>
          <w:tcPr>
            <w:tcW w:w="1501" w:type="pct"/>
            <w:gridSpan w:val="6"/>
            <w:noWrap w:val="0"/>
            <w:vAlign w:val="center"/>
          </w:tcPr>
          <w:p w14:paraId="4F0B8BBC">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自筹资金</w:t>
            </w:r>
          </w:p>
        </w:tc>
        <w:tc>
          <w:tcPr>
            <w:tcW w:w="2488" w:type="pct"/>
            <w:gridSpan w:val="8"/>
            <w:noWrap w:val="0"/>
            <w:vAlign w:val="center"/>
          </w:tcPr>
          <w:p w14:paraId="26A37FCC">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银行贷款</w:t>
            </w:r>
          </w:p>
        </w:tc>
      </w:tr>
      <w:tr w14:paraId="29C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pct"/>
            <w:vMerge w:val="continue"/>
            <w:noWrap w:val="0"/>
            <w:vAlign w:val="center"/>
          </w:tcPr>
          <w:p w14:paraId="6317062A">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highlight w:val="none"/>
                <w:vertAlign w:val="baseline"/>
                <w:lang w:val="en-US" w:eastAsia="zh-CN"/>
              </w:rPr>
            </w:pPr>
          </w:p>
        </w:tc>
        <w:tc>
          <w:tcPr>
            <w:tcW w:w="1501" w:type="pct"/>
            <w:gridSpan w:val="6"/>
            <w:noWrap w:val="0"/>
            <w:vAlign w:val="center"/>
          </w:tcPr>
          <w:p w14:paraId="73398196">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c>
          <w:tcPr>
            <w:tcW w:w="2488" w:type="pct"/>
            <w:gridSpan w:val="8"/>
            <w:noWrap w:val="0"/>
            <w:vAlign w:val="center"/>
          </w:tcPr>
          <w:p w14:paraId="60D61FF5">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r>
      <w:tr w14:paraId="7F50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noWrap w:val="0"/>
            <w:vAlign w:val="center"/>
          </w:tcPr>
          <w:p w14:paraId="645220E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项目建设性质</w:t>
            </w:r>
          </w:p>
        </w:tc>
        <w:tc>
          <w:tcPr>
            <w:tcW w:w="1255" w:type="pct"/>
            <w:gridSpan w:val="4"/>
            <w:noWrap w:val="0"/>
            <w:vAlign w:val="center"/>
          </w:tcPr>
          <w:p w14:paraId="58016676">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 xml:space="preserve">新建  </w:t>
            </w: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改扩建</w:t>
            </w:r>
          </w:p>
        </w:tc>
        <w:tc>
          <w:tcPr>
            <w:tcW w:w="801" w:type="pct"/>
            <w:gridSpan w:val="4"/>
            <w:noWrap w:val="0"/>
            <w:vAlign w:val="center"/>
          </w:tcPr>
          <w:p w14:paraId="7ABFA5C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highlight w:val="none"/>
                <w:vertAlign w:val="baseline"/>
                <w:lang w:val="en-US" w:eastAsia="zh-CN" w:bidi="ar-SA"/>
              </w:rPr>
            </w:pPr>
            <w:r>
              <w:rPr>
                <w:rFonts w:hint="eastAsia" w:ascii="仿宋_GB2312" w:hAnsi="仿宋_GB2312" w:eastAsia="仿宋_GB2312" w:cs="仿宋_GB2312"/>
                <w:color w:val="auto"/>
                <w:sz w:val="24"/>
                <w:szCs w:val="32"/>
                <w:highlight w:val="none"/>
                <w:vertAlign w:val="baseline"/>
                <w:lang w:val="en-US" w:eastAsia="zh-CN"/>
              </w:rPr>
              <w:t>项目起止期止时间</w:t>
            </w:r>
          </w:p>
        </w:tc>
        <w:tc>
          <w:tcPr>
            <w:tcW w:w="1933" w:type="pct"/>
            <w:gridSpan w:val="6"/>
            <w:noWrap w:val="0"/>
            <w:vAlign w:val="center"/>
          </w:tcPr>
          <w:p w14:paraId="2432A3F0">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highlight w:val="none"/>
                <w:vertAlign w:val="baseline"/>
                <w:lang w:val="en-US" w:eastAsia="zh-CN" w:bidi="ar-SA"/>
              </w:rPr>
            </w:pPr>
          </w:p>
        </w:tc>
      </w:tr>
      <w:tr w14:paraId="6A6D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010" w:type="pct"/>
            <w:noWrap w:val="0"/>
            <w:vAlign w:val="center"/>
          </w:tcPr>
          <w:p w14:paraId="46A31B44">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项目主要内容简介</w:t>
            </w:r>
          </w:p>
        </w:tc>
        <w:tc>
          <w:tcPr>
            <w:tcW w:w="3989" w:type="pct"/>
            <w:gridSpan w:val="14"/>
            <w:noWrap w:val="0"/>
            <w:vAlign w:val="center"/>
          </w:tcPr>
          <w:p w14:paraId="712330A9">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highlight w:val="none"/>
                <w:lang w:val="en-US" w:eastAsia="zh-CN"/>
              </w:rPr>
            </w:pPr>
          </w:p>
          <w:p w14:paraId="75685E44">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highlight w:val="none"/>
                <w:lang w:val="en-US" w:eastAsia="zh-CN"/>
              </w:rPr>
            </w:pPr>
          </w:p>
          <w:p w14:paraId="0B53A973">
            <w:pPr>
              <w:pStyle w:val="2"/>
              <w:rPr>
                <w:rFonts w:hint="eastAsia"/>
                <w:highlight w:val="none"/>
                <w:lang w:val="en-US" w:eastAsia="zh-CN"/>
              </w:rPr>
            </w:pPr>
          </w:p>
          <w:p w14:paraId="68D6A162">
            <w:pPr>
              <w:rPr>
                <w:rFonts w:hint="eastAsia"/>
                <w:highlight w:val="none"/>
                <w:lang w:val="en-US" w:eastAsia="zh-CN"/>
              </w:rPr>
            </w:pPr>
          </w:p>
          <w:p w14:paraId="4F7A9F78">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highlight w:val="none"/>
                <w:lang w:val="en-US" w:eastAsia="zh-CN"/>
              </w:rPr>
            </w:pPr>
          </w:p>
        </w:tc>
      </w:tr>
      <w:tr w14:paraId="11F9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restart"/>
            <w:noWrap w:val="0"/>
            <w:vAlign w:val="center"/>
          </w:tcPr>
          <w:p w14:paraId="6BABDA85">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t>项目符合支持方面</w:t>
            </w:r>
          </w:p>
        </w:tc>
        <w:tc>
          <w:tcPr>
            <w:tcW w:w="3989" w:type="pct"/>
            <w:gridSpan w:val="14"/>
            <w:noWrap w:val="0"/>
            <w:vAlign w:val="center"/>
          </w:tcPr>
          <w:p w14:paraId="26D230A3">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完善县域再生资源回收体系中转设施。支持改造建设县域废旧家电家具回收、中转、集散站点，有效提升县域再生资源集聚和中转能力。</w:t>
            </w:r>
          </w:p>
        </w:tc>
      </w:tr>
      <w:tr w14:paraId="6CD8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10" w:type="pct"/>
            <w:vMerge w:val="continue"/>
            <w:noWrap w:val="0"/>
            <w:vAlign w:val="center"/>
          </w:tcPr>
          <w:p w14:paraId="30A44C11">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p>
        </w:tc>
        <w:tc>
          <w:tcPr>
            <w:tcW w:w="3989" w:type="pct"/>
            <w:gridSpan w:val="14"/>
            <w:noWrap w:val="0"/>
            <w:vAlign w:val="center"/>
          </w:tcPr>
          <w:p w14:paraId="257888F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支持乡镇商贸中心等商业网点提供废旧家电回收、二手家电经销、维修等生活服务，改造建设废旧家电暂存、周转相关设施，增加服务功能。</w:t>
            </w:r>
          </w:p>
        </w:tc>
      </w:tr>
      <w:tr w14:paraId="517F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0" w:type="pct"/>
            <w:vMerge w:val="continue"/>
            <w:noWrap w:val="0"/>
            <w:vAlign w:val="center"/>
          </w:tcPr>
          <w:p w14:paraId="4743267A">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p>
        </w:tc>
        <w:tc>
          <w:tcPr>
            <w:tcW w:w="3989" w:type="pct"/>
            <w:gridSpan w:val="14"/>
            <w:noWrap w:val="0"/>
            <w:vAlign w:val="center"/>
          </w:tcPr>
          <w:p w14:paraId="1F030AD5">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4"/>
                <w:szCs w:val="32"/>
                <w:highlight w:val="none"/>
                <w:vertAlign w:val="baseline"/>
                <w:lang w:val="en-US" w:eastAsia="zh-CN"/>
              </w:rPr>
              <w:sym w:font="Wingdings 2" w:char="00A3"/>
            </w:r>
            <w:r>
              <w:rPr>
                <w:rFonts w:hint="eastAsia" w:ascii="仿宋_GB2312" w:hAnsi="仿宋_GB2312" w:eastAsia="仿宋_GB2312" w:cs="仿宋_GB2312"/>
                <w:color w:val="auto"/>
                <w:sz w:val="24"/>
                <w:szCs w:val="32"/>
                <w:highlight w:val="none"/>
                <w:vertAlign w:val="baseline"/>
                <w:lang w:val="en-US" w:eastAsia="zh-CN"/>
              </w:rPr>
              <w:t>支持废旧家电回收企业配备再生资源回收车辆，推广“以车代库”等灵活流动回收模式，统一服务规范，延伸回收网络，实现废旧家电即收即走。</w:t>
            </w:r>
          </w:p>
        </w:tc>
      </w:tr>
      <w:tr w14:paraId="274E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000" w:type="pct"/>
            <w:gridSpan w:val="15"/>
            <w:noWrap w:val="0"/>
            <w:vAlign w:val="center"/>
          </w:tcPr>
          <w:p w14:paraId="46D5A626">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申报理由：</w:t>
            </w:r>
          </w:p>
        </w:tc>
      </w:tr>
      <w:tr w14:paraId="5F4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000" w:type="pct"/>
            <w:gridSpan w:val="15"/>
            <w:noWrap w:val="0"/>
            <w:vAlign w:val="top"/>
          </w:tcPr>
          <w:p w14:paraId="433F92D6">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地（州、市）商务局意见（盖章）</w:t>
            </w:r>
          </w:p>
          <w:p w14:paraId="052A74E8">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 xml:space="preserve">     </w:t>
            </w:r>
          </w:p>
          <w:p w14:paraId="6114FB51">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highlight w:val="none"/>
                <w:vertAlign w:val="baseline"/>
                <w:lang w:val="en-US" w:eastAsia="zh-CN"/>
              </w:rPr>
            </w:pPr>
            <w:r>
              <w:rPr>
                <w:rFonts w:hint="eastAsia" w:ascii="仿宋_GB2312" w:hAnsi="仿宋_GB2312" w:eastAsia="仿宋_GB2312" w:cs="仿宋_GB2312"/>
                <w:color w:val="auto"/>
                <w:sz w:val="28"/>
                <w:szCs w:val="36"/>
                <w:highlight w:val="none"/>
                <w:lang w:val="en-US" w:eastAsia="zh-CN"/>
              </w:rPr>
              <w:t xml:space="preserve">                               年   月   日                        </w:t>
            </w:r>
          </w:p>
        </w:tc>
      </w:tr>
    </w:tbl>
    <w:p w14:paraId="68F719ED">
      <w:pPr>
        <w:keepNext w:val="0"/>
        <w:keepLines w:val="0"/>
        <w:pageBreakBefore w:val="0"/>
        <w:kinsoku/>
        <w:overflowPunct/>
        <w:topLinePunct w:val="0"/>
        <w:autoSpaceDE/>
        <w:autoSpaceDN/>
        <w:bidi w:val="0"/>
        <w:adjustRightInd/>
        <w:spacing w:beforeAutospacing="0"/>
        <w:textAlignment w:val="auto"/>
        <w:rPr>
          <w:rFonts w:hint="default"/>
          <w:color w:val="auto"/>
          <w:highlight w:val="none"/>
          <w:lang w:val="en-US" w:eastAsia="zh-CN"/>
        </w:rPr>
        <w:sectPr>
          <w:footerReference r:id="rId6" w:type="default"/>
          <w:pgSz w:w="11906" w:h="16838"/>
          <w:pgMar w:top="2098" w:right="1531" w:bottom="1984" w:left="1531" w:header="851" w:footer="992" w:gutter="0"/>
          <w:cols w:space="0" w:num="1"/>
          <w:rtlGutter w:val="0"/>
          <w:docGrid w:type="lines" w:linePitch="312" w:charSpace="0"/>
        </w:sectPr>
      </w:pPr>
    </w:p>
    <w:p w14:paraId="4B2AA72B">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附件2-2</w:t>
      </w:r>
    </w:p>
    <w:p w14:paraId="16791B33">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微软雅黑" w:hAnsi="微软雅黑" w:eastAsia="微软雅黑" w:cs="微软雅黑"/>
          <w:color w:val="auto"/>
          <w:sz w:val="36"/>
          <w:szCs w:val="44"/>
          <w:highlight w:val="none"/>
          <w:lang w:val="en-US" w:eastAsia="zh-CN"/>
        </w:rPr>
      </w:pPr>
      <w:r>
        <w:rPr>
          <w:rFonts w:hint="eastAsia" w:ascii="微软雅黑" w:hAnsi="微软雅黑" w:eastAsia="微软雅黑" w:cs="微软雅黑"/>
          <w:color w:val="auto"/>
          <w:sz w:val="36"/>
          <w:szCs w:val="44"/>
          <w:highlight w:val="none"/>
          <w:lang w:val="en-US" w:eastAsia="zh-CN"/>
        </w:rPr>
        <w:t>推荐单位承诺函</w:t>
      </w:r>
    </w:p>
    <w:tbl>
      <w:tblPr>
        <w:tblStyle w:val="24"/>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858"/>
        <w:gridCol w:w="1517"/>
        <w:gridCol w:w="4223"/>
      </w:tblGrid>
      <w:tr w14:paraId="48C8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67" w:type="dxa"/>
            <w:gridSpan w:val="4"/>
            <w:noWrap w:val="0"/>
            <w:vAlign w:val="top"/>
          </w:tcPr>
          <w:p w14:paraId="3C423C7F">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推荐单位郑重声明如下：</w:t>
            </w:r>
          </w:p>
          <w:p w14:paraId="5678D3D1">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1.申报单位依法注册，具有独立法人资格，并合法经营；</w:t>
            </w:r>
          </w:p>
          <w:p w14:paraId="26564FBE">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2.申报单位申报的所有文件、单证和资料是准确、真实、完整和有效的；</w:t>
            </w:r>
          </w:p>
          <w:p w14:paraId="694B2BF0">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3.承诺所推荐项目真实合法，项目承办主体、建设内容和方向符合国家和自治区级通知文件规定；</w:t>
            </w:r>
          </w:p>
          <w:p w14:paraId="1B6E7276">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4.承办主体三年内无重大安全责任事故和重大质量责任事故、无重大违法违规记录；</w:t>
            </w:r>
          </w:p>
          <w:p w14:paraId="03995BCD">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5.承诺所推荐项目未享受过各级财政资金补助，并已完工并验收；</w:t>
            </w:r>
          </w:p>
          <w:p w14:paraId="152AD992">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6.承诺认真履行项目管理主体责任。包括履行项目推荐、执行、验收、绩效评估等职能；</w:t>
            </w:r>
          </w:p>
          <w:p w14:paraId="479B5EEA">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7.建立健全资金及项目管理制度，完善事前、事中和事后全过程管理；</w:t>
            </w:r>
          </w:p>
          <w:p w14:paraId="16D79EED">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8.按工作方案和时间进度表推动工作；</w:t>
            </w:r>
          </w:p>
          <w:p w14:paraId="5F2C22CE">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9.根据时间进度统计信息并及时上报相关材料。</w:t>
            </w:r>
          </w:p>
          <w:p w14:paraId="79DC8543">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如有违反上述声明及国家法律、法规规定的行为，推荐单位将承担由此带来的一切法律任。</w:t>
            </w:r>
          </w:p>
          <w:p w14:paraId="4766879A">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249FB47A">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64090186">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地（州、市）商务局（盖章）：</w:t>
            </w:r>
          </w:p>
          <w:p w14:paraId="6D14C4C5">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43BB2D08">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14:paraId="095C6272">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highlight w:val="none"/>
                <w:lang w:val="en-US" w:eastAsia="zh-CN"/>
              </w:rPr>
            </w:pPr>
          </w:p>
        </w:tc>
      </w:tr>
      <w:tr w14:paraId="6CCE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69" w:type="dxa"/>
            <w:noWrap w:val="0"/>
            <w:vAlign w:val="center"/>
          </w:tcPr>
          <w:p w14:paraId="1BAAB805">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单位联系人</w:t>
            </w:r>
          </w:p>
        </w:tc>
        <w:tc>
          <w:tcPr>
            <w:tcW w:w="1858" w:type="dxa"/>
            <w:noWrap w:val="0"/>
            <w:vAlign w:val="center"/>
          </w:tcPr>
          <w:p w14:paraId="2D78E78D">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517" w:type="dxa"/>
            <w:noWrap w:val="0"/>
            <w:vAlign w:val="center"/>
          </w:tcPr>
          <w:p w14:paraId="53529F9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4223" w:type="dxa"/>
            <w:noWrap w:val="0"/>
            <w:vAlign w:val="center"/>
          </w:tcPr>
          <w:p w14:paraId="7D3CE756">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14:paraId="2426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69" w:type="dxa"/>
            <w:noWrap w:val="0"/>
            <w:vAlign w:val="center"/>
          </w:tcPr>
          <w:p w14:paraId="378F8381">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单位传真</w:t>
            </w:r>
          </w:p>
        </w:tc>
        <w:tc>
          <w:tcPr>
            <w:tcW w:w="1858" w:type="dxa"/>
            <w:noWrap w:val="0"/>
            <w:vAlign w:val="center"/>
          </w:tcPr>
          <w:p w14:paraId="29905F83">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517" w:type="dxa"/>
            <w:noWrap w:val="0"/>
            <w:vAlign w:val="center"/>
          </w:tcPr>
          <w:p w14:paraId="06DB3B3C">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电子邮箱</w:t>
            </w:r>
          </w:p>
        </w:tc>
        <w:tc>
          <w:tcPr>
            <w:tcW w:w="4223" w:type="dxa"/>
            <w:noWrap w:val="0"/>
            <w:vAlign w:val="center"/>
          </w:tcPr>
          <w:p w14:paraId="762AA032">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bl>
    <w:p w14:paraId="4B86C928">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highlight w:val="none"/>
          <w:lang w:val="en-US" w:eastAsia="zh-CN"/>
        </w:rPr>
      </w:pPr>
    </w:p>
    <w:p w14:paraId="2514A334">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highlight w:val="none"/>
          <w:lang w:val="en-US" w:eastAsia="zh-CN"/>
        </w:rPr>
      </w:pPr>
    </w:p>
    <w:p w14:paraId="44171CE2">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附件2-3</w:t>
      </w:r>
    </w:p>
    <w:p w14:paraId="1F10DA11">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微软雅黑" w:hAnsi="微软雅黑" w:eastAsia="微软雅黑" w:cs="微软雅黑"/>
          <w:color w:val="auto"/>
          <w:sz w:val="36"/>
          <w:szCs w:val="44"/>
          <w:highlight w:val="none"/>
          <w:lang w:val="en-US" w:eastAsia="zh-CN"/>
        </w:rPr>
      </w:pPr>
      <w:r>
        <w:rPr>
          <w:rFonts w:hint="default" w:ascii="微软雅黑" w:hAnsi="微软雅黑" w:eastAsia="微软雅黑" w:cs="微软雅黑"/>
          <w:color w:val="auto"/>
          <w:sz w:val="36"/>
          <w:szCs w:val="44"/>
          <w:highlight w:val="none"/>
          <w:lang w:val="en-US" w:eastAsia="zh-CN"/>
        </w:rPr>
        <w:t>家电家具回收网络体系建设项目单位承诺函</w:t>
      </w:r>
    </w:p>
    <w:tbl>
      <w:tblPr>
        <w:tblStyle w:val="24"/>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1651"/>
        <w:gridCol w:w="201"/>
        <w:gridCol w:w="2121"/>
        <w:gridCol w:w="103"/>
        <w:gridCol w:w="2841"/>
      </w:tblGrid>
      <w:tr w14:paraId="108E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7" w:type="dxa"/>
            <w:noWrap w:val="0"/>
            <w:vAlign w:val="center"/>
          </w:tcPr>
          <w:p w14:paraId="4B6FD94A">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申请单位名称</w:t>
            </w:r>
          </w:p>
        </w:tc>
        <w:tc>
          <w:tcPr>
            <w:tcW w:w="6917" w:type="dxa"/>
            <w:gridSpan w:val="5"/>
            <w:noWrap w:val="0"/>
            <w:vAlign w:val="top"/>
          </w:tcPr>
          <w:p w14:paraId="570F45D0">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634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67" w:type="dxa"/>
            <w:noWrap w:val="0"/>
            <w:vAlign w:val="center"/>
          </w:tcPr>
          <w:p w14:paraId="066457A3">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法定代表人姓名</w:t>
            </w:r>
          </w:p>
        </w:tc>
        <w:tc>
          <w:tcPr>
            <w:tcW w:w="1852" w:type="dxa"/>
            <w:gridSpan w:val="2"/>
            <w:noWrap w:val="0"/>
            <w:vAlign w:val="top"/>
          </w:tcPr>
          <w:p w14:paraId="663AAD83">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224" w:type="dxa"/>
            <w:gridSpan w:val="2"/>
            <w:noWrap w:val="0"/>
            <w:vAlign w:val="top"/>
          </w:tcPr>
          <w:p w14:paraId="5A48F460">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联系方式</w:t>
            </w:r>
          </w:p>
        </w:tc>
        <w:tc>
          <w:tcPr>
            <w:tcW w:w="2841" w:type="dxa"/>
            <w:noWrap w:val="0"/>
            <w:vAlign w:val="top"/>
          </w:tcPr>
          <w:p w14:paraId="13870563">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7C8C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67" w:type="dxa"/>
            <w:noWrap w:val="0"/>
            <w:vAlign w:val="center"/>
          </w:tcPr>
          <w:p w14:paraId="5C046610">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统一信用代码</w:t>
            </w:r>
          </w:p>
        </w:tc>
        <w:tc>
          <w:tcPr>
            <w:tcW w:w="1852" w:type="dxa"/>
            <w:gridSpan w:val="2"/>
            <w:noWrap w:val="0"/>
            <w:vAlign w:val="top"/>
          </w:tcPr>
          <w:p w14:paraId="02CA9BFA">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224" w:type="dxa"/>
            <w:gridSpan w:val="2"/>
            <w:noWrap w:val="0"/>
            <w:vAlign w:val="top"/>
          </w:tcPr>
          <w:p w14:paraId="56210590">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单位地址</w:t>
            </w:r>
          </w:p>
        </w:tc>
        <w:tc>
          <w:tcPr>
            <w:tcW w:w="2841" w:type="dxa"/>
            <w:noWrap w:val="0"/>
            <w:vAlign w:val="top"/>
          </w:tcPr>
          <w:p w14:paraId="7727FB93">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r w14:paraId="6E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84" w:type="dxa"/>
            <w:gridSpan w:val="6"/>
            <w:noWrap w:val="0"/>
            <w:vAlign w:val="top"/>
          </w:tcPr>
          <w:p w14:paraId="172534E1">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申请人郑重声明如下：</w:t>
            </w:r>
          </w:p>
          <w:p w14:paraId="08980C9A">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1．配合自治区商务厅等政府部门做好家电家具回收等再生资源回收体系建设相关工作，参与政府组织的相关活动。</w:t>
            </w:r>
          </w:p>
          <w:p w14:paraId="528A1F48">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2.按照政府要求，做好信息报送相关工作。</w:t>
            </w:r>
          </w:p>
          <w:p w14:paraId="61CA5929">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3.承诺所推荐项目未享受过各级财政资金补助，并已完工并验收。</w:t>
            </w:r>
          </w:p>
          <w:p w14:paraId="5EC06452">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4.申请人依法注册，具有独立法人资格，并合法经营；</w:t>
            </w:r>
          </w:p>
          <w:p w14:paraId="188D695F">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5.申请人申报的所有文件、单证和资料是准确、真实、完整和有效的；</w:t>
            </w:r>
          </w:p>
          <w:p w14:paraId="7DDD7882">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6.无违法违规使用各级财政资金行为和记录，三年内未发生重大质量、安全生产和环境保护等责任事故，未发生逃废债务、拖欠缴纳税款和社保基金等失信行为；</w:t>
            </w:r>
          </w:p>
          <w:p w14:paraId="69D1770D">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7.申报项目非重复申报，非多头申报；</w:t>
            </w:r>
          </w:p>
          <w:p w14:paraId="73BB1CC6">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8.所申报项目无重大商业或法律纠纷；</w:t>
            </w:r>
          </w:p>
          <w:p w14:paraId="4B118F29">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9.申请人申报的所有复印件均与原件核对，完全一致；</w:t>
            </w:r>
          </w:p>
          <w:p w14:paraId="26DD4EF6">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10.申请人承诺接受有关主管部门为审核本项目而进行的必要核查；</w:t>
            </w:r>
          </w:p>
          <w:p w14:paraId="0E1AC8B3">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11.申请人承诺按要求开展专项资金绩效评价工作；</w:t>
            </w:r>
          </w:p>
          <w:p w14:paraId="134A513F">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12.申请人如在专项资金审计和监督检查中存在严重问题，除按要求退还项目资金外三年内不得申报专项资金。</w:t>
            </w:r>
          </w:p>
          <w:p w14:paraId="6425DDD0">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highlight w:val="none"/>
                <w:lang w:val="en-US" w:eastAsia="zh-CN"/>
              </w:rPr>
            </w:pPr>
            <w:r>
              <w:rPr>
                <w:rFonts w:hint="eastAsia" w:ascii="仿宋_GB2312" w:hAnsi="仿宋_GB2312" w:eastAsia="仿宋_GB2312" w:cs="仿宋_GB2312"/>
                <w:b/>
                <w:bCs/>
                <w:color w:val="auto"/>
                <w:sz w:val="28"/>
                <w:szCs w:val="36"/>
                <w:highlight w:val="none"/>
                <w:lang w:val="en-US" w:eastAsia="zh-CN"/>
              </w:rPr>
              <w:t>如有违反上述声明及国家法律、法规规定的行为，申请人将退还项目资金并承担由此带来的一切法律责任。</w:t>
            </w:r>
          </w:p>
          <w:p w14:paraId="5BE6F898">
            <w:pPr>
              <w:pStyle w:val="2"/>
              <w:rPr>
                <w:rFonts w:hint="eastAsia"/>
                <w:color w:val="auto"/>
                <w:highlight w:val="none"/>
                <w:lang w:val="en-US" w:eastAsia="zh-CN"/>
              </w:rPr>
            </w:pPr>
            <w:bookmarkStart w:id="0" w:name="_GoBack"/>
            <w:bookmarkEnd w:id="0"/>
          </w:p>
          <w:p w14:paraId="10503B22">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申请单位法定代表人：（签名）</w:t>
            </w:r>
          </w:p>
          <w:p w14:paraId="38CB26B7">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申请单位盖章：</w:t>
            </w:r>
          </w:p>
          <w:p w14:paraId="4A6CFB64">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highlight w:val="none"/>
                <w:lang w:val="en-US" w:eastAsia="zh-CN"/>
              </w:rPr>
            </w:pPr>
            <w:r>
              <w:rPr>
                <w:rFonts w:hint="eastAsia" w:ascii="仿宋_GB2312" w:hAnsi="仿宋_GB2312" w:eastAsia="仿宋_GB2312" w:cs="仿宋_GB2312"/>
                <w:color w:val="auto"/>
                <w:sz w:val="28"/>
                <w:szCs w:val="36"/>
                <w:highlight w:val="none"/>
                <w:lang w:val="en-US" w:eastAsia="zh-CN"/>
              </w:rPr>
              <w:t>日期：  年    月   日</w:t>
            </w:r>
          </w:p>
        </w:tc>
      </w:tr>
      <w:tr w14:paraId="6553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dxa"/>
            <w:noWrap w:val="0"/>
            <w:vAlign w:val="center"/>
          </w:tcPr>
          <w:p w14:paraId="3B507449">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单位联系人</w:t>
            </w:r>
          </w:p>
        </w:tc>
        <w:tc>
          <w:tcPr>
            <w:tcW w:w="1651" w:type="dxa"/>
            <w:noWrap w:val="0"/>
            <w:vAlign w:val="center"/>
          </w:tcPr>
          <w:p w14:paraId="591B11C3">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highlight w:val="none"/>
                <w:vertAlign w:val="baseline"/>
                <w:lang w:val="en-US" w:eastAsia="zh-CN"/>
              </w:rPr>
            </w:pPr>
          </w:p>
        </w:tc>
        <w:tc>
          <w:tcPr>
            <w:tcW w:w="2322" w:type="dxa"/>
            <w:gridSpan w:val="2"/>
            <w:noWrap w:val="0"/>
            <w:vAlign w:val="center"/>
          </w:tcPr>
          <w:p w14:paraId="153428E8">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highlight w:val="none"/>
                <w:vertAlign w:val="baseline"/>
                <w:lang w:val="en-US" w:eastAsia="zh-CN"/>
              </w:rPr>
            </w:pPr>
            <w:r>
              <w:rPr>
                <w:rFonts w:hint="eastAsia" w:ascii="仿宋_GB2312" w:hAnsi="仿宋_GB2312" w:eastAsia="仿宋_GB2312" w:cs="仿宋_GB2312"/>
                <w:color w:val="auto"/>
                <w:sz w:val="28"/>
                <w:szCs w:val="36"/>
                <w:highlight w:val="none"/>
                <w:vertAlign w:val="baseline"/>
                <w:lang w:val="en-US" w:eastAsia="zh-CN"/>
              </w:rPr>
              <w:t>联系电话</w:t>
            </w:r>
          </w:p>
        </w:tc>
        <w:tc>
          <w:tcPr>
            <w:tcW w:w="2944" w:type="dxa"/>
            <w:gridSpan w:val="2"/>
            <w:noWrap w:val="0"/>
            <w:vAlign w:val="center"/>
          </w:tcPr>
          <w:p w14:paraId="25E38153">
            <w:pPr>
              <w:pStyle w:val="2"/>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highlight w:val="none"/>
                <w:vertAlign w:val="baseline"/>
                <w:lang w:val="en-US" w:eastAsia="zh-CN"/>
              </w:rPr>
            </w:pPr>
          </w:p>
        </w:tc>
      </w:tr>
    </w:tbl>
    <w:p w14:paraId="30513E53">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highlight w:val="none"/>
          <w:lang w:val="en-US" w:eastAsia="zh-CN"/>
        </w:rPr>
      </w:pPr>
      <w:r>
        <w:rPr>
          <w:rFonts w:hint="eastAsia" w:ascii="仿宋_GB2312" w:hAnsi="仿宋_GB2312" w:eastAsia="仿宋_GB2312" w:cs="仿宋_GB2312"/>
          <w:color w:val="auto"/>
          <w:sz w:val="28"/>
          <w:szCs w:val="36"/>
          <w:highlight w:val="none"/>
          <w:lang w:val="en-US" w:eastAsia="zh-CN"/>
        </w:rPr>
        <w:t>说明：1.申请单位法定代表人或授权人签名栏须手签，使用名章无效；2.若由授权人签署，须提交由法定代表人手签并加盖公司印章的授权书原件。</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6BB91-8641-4D5C-89AA-F1FFB44D3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E638770-B3CC-438F-851C-51EB71E6DB1E}"/>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3" w:fontKey="{D77A64D4-1BE9-4246-AC0F-7B54671A785C}"/>
  </w:font>
  <w:font w:name="微软雅黑">
    <w:panose1 w:val="020B0503020204020204"/>
    <w:charset w:val="86"/>
    <w:family w:val="auto"/>
    <w:pitch w:val="default"/>
    <w:sig w:usb0="80000287" w:usb1="2ACF3C50" w:usb2="00000016" w:usb3="00000000" w:csb0="0004001F" w:csb1="00000000"/>
    <w:embedRegular r:id="rId4" w:fontKey="{6541AF95-A35A-481D-AB48-63CDF1635E9A}"/>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5" w:fontKey="{388DF772-5B8A-45F9-B401-C0FBCECE7F80}"/>
  </w:font>
  <w:font w:name="Wingdings 2">
    <w:panose1 w:val="05020102010507070707"/>
    <w:charset w:val="00"/>
    <w:family w:val="auto"/>
    <w:pitch w:val="default"/>
    <w:sig w:usb0="00000000" w:usb1="00000000" w:usb2="00000000" w:usb3="00000000" w:csb0="80000000" w:csb1="00000000"/>
    <w:embedRegular r:id="rId6" w:fontKey="{834C80FB-2334-4992-945D-21539D616E66}"/>
  </w:font>
  <w:font w:name="楷体_GB2312">
    <w:panose1 w:val="02010609030101010101"/>
    <w:charset w:val="86"/>
    <w:family w:val="modern"/>
    <w:pitch w:val="default"/>
    <w:sig w:usb0="00000001" w:usb1="080E0000" w:usb2="00000000" w:usb3="00000000" w:csb0="00040000" w:csb1="00000000"/>
    <w:embedRegular r:id="rId7" w:fontKey="{A7141F48-7B0F-4DF5-ADED-000169DEC8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BAD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20D05">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420D05">
                    <w:pPr>
                      <w:pStyle w:val="1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5809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8CFF2">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008CFF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E09B"/>
    <w:multiLevelType w:val="multilevel"/>
    <w:tmpl w:val="875FE09B"/>
    <w:lvl w:ilvl="0" w:tentative="0">
      <w:start w:val="1"/>
      <w:numFmt w:val="bullet"/>
      <w:pStyle w:val="35"/>
      <w:lvlText w:val=""/>
      <w:lvlJc w:val="left"/>
      <w:pPr>
        <w:ind w:left="620"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34B77F87"/>
    <w:multiLevelType w:val="multilevel"/>
    <w:tmpl w:val="34B77F87"/>
    <w:lvl w:ilvl="0" w:tentative="0">
      <w:start w:val="1"/>
      <w:numFmt w:val="decimal"/>
      <w:pStyle w:val="36"/>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EC845F0"/>
    <w:rsid w:val="001B5F2E"/>
    <w:rsid w:val="00CA7EEA"/>
    <w:rsid w:val="00D26FCA"/>
    <w:rsid w:val="01A108DC"/>
    <w:rsid w:val="01CF4C5C"/>
    <w:rsid w:val="02197197"/>
    <w:rsid w:val="023B6BC5"/>
    <w:rsid w:val="024B505A"/>
    <w:rsid w:val="026139D6"/>
    <w:rsid w:val="029A7D90"/>
    <w:rsid w:val="03A96C0F"/>
    <w:rsid w:val="04C16F84"/>
    <w:rsid w:val="053703E7"/>
    <w:rsid w:val="05432019"/>
    <w:rsid w:val="0589172C"/>
    <w:rsid w:val="059960BA"/>
    <w:rsid w:val="05C43A86"/>
    <w:rsid w:val="064C674B"/>
    <w:rsid w:val="066059CD"/>
    <w:rsid w:val="066761DB"/>
    <w:rsid w:val="06CB25A0"/>
    <w:rsid w:val="07520C39"/>
    <w:rsid w:val="07AF1BE8"/>
    <w:rsid w:val="07C02047"/>
    <w:rsid w:val="086B44D5"/>
    <w:rsid w:val="08737DB9"/>
    <w:rsid w:val="08C40E78"/>
    <w:rsid w:val="090B4153"/>
    <w:rsid w:val="09AC6100"/>
    <w:rsid w:val="0B2551B0"/>
    <w:rsid w:val="0B557BA5"/>
    <w:rsid w:val="0C981954"/>
    <w:rsid w:val="0D2E5683"/>
    <w:rsid w:val="0D9943AF"/>
    <w:rsid w:val="0DDD1307"/>
    <w:rsid w:val="0EDD660F"/>
    <w:rsid w:val="0F6C7DF1"/>
    <w:rsid w:val="0F8A6A96"/>
    <w:rsid w:val="0F9477AA"/>
    <w:rsid w:val="0FF84BE0"/>
    <w:rsid w:val="100445B5"/>
    <w:rsid w:val="10316998"/>
    <w:rsid w:val="10631FE8"/>
    <w:rsid w:val="10644838"/>
    <w:rsid w:val="1091203B"/>
    <w:rsid w:val="10EE5D63"/>
    <w:rsid w:val="11031AF2"/>
    <w:rsid w:val="113B44EC"/>
    <w:rsid w:val="11416E44"/>
    <w:rsid w:val="12170AB5"/>
    <w:rsid w:val="122840F2"/>
    <w:rsid w:val="126E5103"/>
    <w:rsid w:val="12F824DC"/>
    <w:rsid w:val="13172421"/>
    <w:rsid w:val="136B0DD2"/>
    <w:rsid w:val="138A175B"/>
    <w:rsid w:val="13AC54C1"/>
    <w:rsid w:val="14314AB0"/>
    <w:rsid w:val="14A30D26"/>
    <w:rsid w:val="14E45D7A"/>
    <w:rsid w:val="153C5E15"/>
    <w:rsid w:val="15645487"/>
    <w:rsid w:val="15B14D7D"/>
    <w:rsid w:val="160550C9"/>
    <w:rsid w:val="160B0931"/>
    <w:rsid w:val="16351E52"/>
    <w:rsid w:val="16431A70"/>
    <w:rsid w:val="1668244F"/>
    <w:rsid w:val="16CD0885"/>
    <w:rsid w:val="179D20F6"/>
    <w:rsid w:val="17F665A1"/>
    <w:rsid w:val="18473D35"/>
    <w:rsid w:val="18C8797F"/>
    <w:rsid w:val="18E13BCB"/>
    <w:rsid w:val="18EE4ED2"/>
    <w:rsid w:val="19106B2B"/>
    <w:rsid w:val="194F6ED7"/>
    <w:rsid w:val="199D66EC"/>
    <w:rsid w:val="19B46FFB"/>
    <w:rsid w:val="19BB7EF0"/>
    <w:rsid w:val="19ED66F3"/>
    <w:rsid w:val="1ABF727F"/>
    <w:rsid w:val="1AFA1C76"/>
    <w:rsid w:val="1B3563B7"/>
    <w:rsid w:val="1B3B69DE"/>
    <w:rsid w:val="1B4702C8"/>
    <w:rsid w:val="1CC47A8B"/>
    <w:rsid w:val="1D6D5AD4"/>
    <w:rsid w:val="1D827A8C"/>
    <w:rsid w:val="1E2A2B05"/>
    <w:rsid w:val="1EA27958"/>
    <w:rsid w:val="1EB1403F"/>
    <w:rsid w:val="1F076A46"/>
    <w:rsid w:val="1F7D0EBD"/>
    <w:rsid w:val="1F965158"/>
    <w:rsid w:val="21325FDD"/>
    <w:rsid w:val="21920158"/>
    <w:rsid w:val="21CB5B2E"/>
    <w:rsid w:val="22623FCE"/>
    <w:rsid w:val="22716FF0"/>
    <w:rsid w:val="22A05692"/>
    <w:rsid w:val="22B343FA"/>
    <w:rsid w:val="236A6507"/>
    <w:rsid w:val="23BA6B2D"/>
    <w:rsid w:val="23F010B5"/>
    <w:rsid w:val="24E448AE"/>
    <w:rsid w:val="2557660C"/>
    <w:rsid w:val="257647CC"/>
    <w:rsid w:val="269427CD"/>
    <w:rsid w:val="26CD2F1B"/>
    <w:rsid w:val="26E601D9"/>
    <w:rsid w:val="26ED2085"/>
    <w:rsid w:val="27A6171B"/>
    <w:rsid w:val="28BB2B5E"/>
    <w:rsid w:val="2A482AAB"/>
    <w:rsid w:val="2B9157F5"/>
    <w:rsid w:val="2C3849AC"/>
    <w:rsid w:val="2C5777AB"/>
    <w:rsid w:val="2C5801F0"/>
    <w:rsid w:val="2C6C4A11"/>
    <w:rsid w:val="2C8763E0"/>
    <w:rsid w:val="2CAC2DE6"/>
    <w:rsid w:val="2CB126A2"/>
    <w:rsid w:val="2CBC3F9A"/>
    <w:rsid w:val="2D0719BA"/>
    <w:rsid w:val="2DD0142A"/>
    <w:rsid w:val="2E8A3E18"/>
    <w:rsid w:val="2FB23CE6"/>
    <w:rsid w:val="30156A33"/>
    <w:rsid w:val="301903F6"/>
    <w:rsid w:val="302723B3"/>
    <w:rsid w:val="31DB5DCD"/>
    <w:rsid w:val="323452AF"/>
    <w:rsid w:val="32E509FC"/>
    <w:rsid w:val="33827E0F"/>
    <w:rsid w:val="33C6318B"/>
    <w:rsid w:val="33DEC938"/>
    <w:rsid w:val="341D7D55"/>
    <w:rsid w:val="34521A53"/>
    <w:rsid w:val="34DB5C0B"/>
    <w:rsid w:val="34FD4449"/>
    <w:rsid w:val="36AB3E15"/>
    <w:rsid w:val="372361F9"/>
    <w:rsid w:val="3730221B"/>
    <w:rsid w:val="37352BB3"/>
    <w:rsid w:val="37691143"/>
    <w:rsid w:val="377A2FD5"/>
    <w:rsid w:val="37AC39C5"/>
    <w:rsid w:val="387C0200"/>
    <w:rsid w:val="39B863C1"/>
    <w:rsid w:val="39D977A8"/>
    <w:rsid w:val="3A272756"/>
    <w:rsid w:val="3A4D0C68"/>
    <w:rsid w:val="3AA9600E"/>
    <w:rsid w:val="3AAA7204"/>
    <w:rsid w:val="3B1A74EB"/>
    <w:rsid w:val="3BD2111F"/>
    <w:rsid w:val="3C07048C"/>
    <w:rsid w:val="3CBC3285"/>
    <w:rsid w:val="3CE04743"/>
    <w:rsid w:val="3CF16B08"/>
    <w:rsid w:val="3CFD4BC8"/>
    <w:rsid w:val="3D0D1A21"/>
    <w:rsid w:val="3D522A89"/>
    <w:rsid w:val="3D5D4772"/>
    <w:rsid w:val="3DD478FD"/>
    <w:rsid w:val="3E07778B"/>
    <w:rsid w:val="3E9D3533"/>
    <w:rsid w:val="3ED81106"/>
    <w:rsid w:val="3F0607D0"/>
    <w:rsid w:val="3FB95CC0"/>
    <w:rsid w:val="3FE03F00"/>
    <w:rsid w:val="40555C21"/>
    <w:rsid w:val="405F5252"/>
    <w:rsid w:val="40624D42"/>
    <w:rsid w:val="40A6236B"/>
    <w:rsid w:val="417F6E70"/>
    <w:rsid w:val="4202449A"/>
    <w:rsid w:val="42614F87"/>
    <w:rsid w:val="430323AF"/>
    <w:rsid w:val="43987E53"/>
    <w:rsid w:val="43B81C49"/>
    <w:rsid w:val="43E26E63"/>
    <w:rsid w:val="456C6093"/>
    <w:rsid w:val="45921479"/>
    <w:rsid w:val="46102337"/>
    <w:rsid w:val="465429F3"/>
    <w:rsid w:val="46F74AF0"/>
    <w:rsid w:val="46F96A56"/>
    <w:rsid w:val="474718DE"/>
    <w:rsid w:val="486637E6"/>
    <w:rsid w:val="48671159"/>
    <w:rsid w:val="48B36501"/>
    <w:rsid w:val="48BE5C8A"/>
    <w:rsid w:val="48F6190B"/>
    <w:rsid w:val="492A4AA6"/>
    <w:rsid w:val="495D62FF"/>
    <w:rsid w:val="49B80751"/>
    <w:rsid w:val="49F031DE"/>
    <w:rsid w:val="4A433C62"/>
    <w:rsid w:val="4A6322BD"/>
    <w:rsid w:val="4BD72A88"/>
    <w:rsid w:val="4C1534EB"/>
    <w:rsid w:val="4CA82392"/>
    <w:rsid w:val="4CDE6305"/>
    <w:rsid w:val="4CE30FB8"/>
    <w:rsid w:val="4D425940"/>
    <w:rsid w:val="4E0934A1"/>
    <w:rsid w:val="4EB92C51"/>
    <w:rsid w:val="4F204A3C"/>
    <w:rsid w:val="4F581B73"/>
    <w:rsid w:val="4F7A0475"/>
    <w:rsid w:val="4FBFC4F7"/>
    <w:rsid w:val="4FF859ED"/>
    <w:rsid w:val="507E481B"/>
    <w:rsid w:val="50982C04"/>
    <w:rsid w:val="510871C9"/>
    <w:rsid w:val="5114777B"/>
    <w:rsid w:val="515E4EF1"/>
    <w:rsid w:val="5197226B"/>
    <w:rsid w:val="51B15B29"/>
    <w:rsid w:val="5209219B"/>
    <w:rsid w:val="52B54C41"/>
    <w:rsid w:val="53CE1131"/>
    <w:rsid w:val="53F86552"/>
    <w:rsid w:val="546D719C"/>
    <w:rsid w:val="547A0454"/>
    <w:rsid w:val="55800363"/>
    <w:rsid w:val="55DE7364"/>
    <w:rsid w:val="562F2848"/>
    <w:rsid w:val="56412C14"/>
    <w:rsid w:val="56692FD1"/>
    <w:rsid w:val="567426CC"/>
    <w:rsid w:val="567A72D5"/>
    <w:rsid w:val="56E11498"/>
    <w:rsid w:val="56F97D56"/>
    <w:rsid w:val="572A0ECA"/>
    <w:rsid w:val="58D31A29"/>
    <w:rsid w:val="58EF1DF9"/>
    <w:rsid w:val="59145423"/>
    <w:rsid w:val="59B91A1F"/>
    <w:rsid w:val="59E906C9"/>
    <w:rsid w:val="5A5450E8"/>
    <w:rsid w:val="5AA16869"/>
    <w:rsid w:val="5B372BFB"/>
    <w:rsid w:val="5B403E7B"/>
    <w:rsid w:val="5B7420A1"/>
    <w:rsid w:val="5D026F64"/>
    <w:rsid w:val="5D3D6594"/>
    <w:rsid w:val="5D697D9E"/>
    <w:rsid w:val="5D740137"/>
    <w:rsid w:val="5E1C2077"/>
    <w:rsid w:val="5E777287"/>
    <w:rsid w:val="5E7C09F8"/>
    <w:rsid w:val="5EDFE36C"/>
    <w:rsid w:val="5F0A6E4B"/>
    <w:rsid w:val="5F3C1128"/>
    <w:rsid w:val="5F9F5DB5"/>
    <w:rsid w:val="5FB62966"/>
    <w:rsid w:val="5FCA09B0"/>
    <w:rsid w:val="5FDD0049"/>
    <w:rsid w:val="60853968"/>
    <w:rsid w:val="60C50CA9"/>
    <w:rsid w:val="6102311B"/>
    <w:rsid w:val="611159D0"/>
    <w:rsid w:val="62542850"/>
    <w:rsid w:val="62783A20"/>
    <w:rsid w:val="62B40D80"/>
    <w:rsid w:val="62F15D85"/>
    <w:rsid w:val="63344A56"/>
    <w:rsid w:val="636649C5"/>
    <w:rsid w:val="638E2B14"/>
    <w:rsid w:val="64173ED4"/>
    <w:rsid w:val="641A3BA8"/>
    <w:rsid w:val="641D434E"/>
    <w:rsid w:val="643D1B94"/>
    <w:rsid w:val="64460754"/>
    <w:rsid w:val="64A61F35"/>
    <w:rsid w:val="64CE229F"/>
    <w:rsid w:val="65347A58"/>
    <w:rsid w:val="656638CF"/>
    <w:rsid w:val="67D0240D"/>
    <w:rsid w:val="67F212DE"/>
    <w:rsid w:val="68622FEB"/>
    <w:rsid w:val="68CF6B69"/>
    <w:rsid w:val="69586B5E"/>
    <w:rsid w:val="69A7605A"/>
    <w:rsid w:val="69B668C4"/>
    <w:rsid w:val="69DA38BA"/>
    <w:rsid w:val="69DC0241"/>
    <w:rsid w:val="6A2E6302"/>
    <w:rsid w:val="6A483D68"/>
    <w:rsid w:val="6A5E1D79"/>
    <w:rsid w:val="6AAF3179"/>
    <w:rsid w:val="6ABF715E"/>
    <w:rsid w:val="6ADD7647"/>
    <w:rsid w:val="6B442A61"/>
    <w:rsid w:val="6C1F7319"/>
    <w:rsid w:val="6C2E112B"/>
    <w:rsid w:val="6CEE4880"/>
    <w:rsid w:val="6D12171A"/>
    <w:rsid w:val="6D696F8E"/>
    <w:rsid w:val="6DDF3327"/>
    <w:rsid w:val="6EC845F0"/>
    <w:rsid w:val="6F5F7721"/>
    <w:rsid w:val="701D4F89"/>
    <w:rsid w:val="702F6D75"/>
    <w:rsid w:val="7202419A"/>
    <w:rsid w:val="724335ED"/>
    <w:rsid w:val="732A5C2D"/>
    <w:rsid w:val="734F5B66"/>
    <w:rsid w:val="73634DF7"/>
    <w:rsid w:val="738642C8"/>
    <w:rsid w:val="73D37457"/>
    <w:rsid w:val="7425398B"/>
    <w:rsid w:val="750B2C3B"/>
    <w:rsid w:val="755469EE"/>
    <w:rsid w:val="75A03D67"/>
    <w:rsid w:val="75D237F5"/>
    <w:rsid w:val="76261D92"/>
    <w:rsid w:val="762848E9"/>
    <w:rsid w:val="769C3AE7"/>
    <w:rsid w:val="76A014F9"/>
    <w:rsid w:val="76E27B02"/>
    <w:rsid w:val="7787207B"/>
    <w:rsid w:val="788E0645"/>
    <w:rsid w:val="78CE211B"/>
    <w:rsid w:val="7959048F"/>
    <w:rsid w:val="79664F44"/>
    <w:rsid w:val="7AE16474"/>
    <w:rsid w:val="7B4D71BD"/>
    <w:rsid w:val="7B8E4662"/>
    <w:rsid w:val="7BB340C8"/>
    <w:rsid w:val="7C3B7086"/>
    <w:rsid w:val="7C7729A7"/>
    <w:rsid w:val="7CAB7C4F"/>
    <w:rsid w:val="7CF24F98"/>
    <w:rsid w:val="7CF91FAF"/>
    <w:rsid w:val="7DB832AD"/>
    <w:rsid w:val="7DD84285"/>
    <w:rsid w:val="7DD86068"/>
    <w:rsid w:val="7DF141CF"/>
    <w:rsid w:val="7E4F2895"/>
    <w:rsid w:val="7E657CFC"/>
    <w:rsid w:val="7E6ECFC9"/>
    <w:rsid w:val="7EF277D9"/>
    <w:rsid w:val="7F524C27"/>
    <w:rsid w:val="7F6F1EFC"/>
    <w:rsid w:val="7F77DE40"/>
    <w:rsid w:val="7F7F4814"/>
    <w:rsid w:val="7FBE45A5"/>
    <w:rsid w:val="7FFF1805"/>
    <w:rsid w:val="8BEF9F01"/>
    <w:rsid w:val="AF737276"/>
    <w:rsid w:val="C276CDBE"/>
    <w:rsid w:val="D6FF7F02"/>
    <w:rsid w:val="D8DDC1AC"/>
    <w:rsid w:val="DF1FB40D"/>
    <w:rsid w:val="EEECB237"/>
    <w:rsid w:val="EF6B385C"/>
    <w:rsid w:val="FBB72C9D"/>
    <w:rsid w:val="FBE63076"/>
    <w:rsid w:val="FCD7FBFD"/>
    <w:rsid w:val="FEFBBC76"/>
    <w:rsid w:val="FF7E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5">
    <w:name w:val="heading 1"/>
    <w:basedOn w:val="1"/>
    <w:next w:val="1"/>
    <w:link w:val="32"/>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6">
    <w:name w:val="heading 2"/>
    <w:basedOn w:val="1"/>
    <w:next w:val="1"/>
    <w:link w:val="44"/>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7">
    <w:name w:val="heading 3"/>
    <w:basedOn w:val="1"/>
    <w:next w:val="1"/>
    <w:link w:val="3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paragraph" w:styleId="8">
    <w:name w:val="heading 4"/>
    <w:basedOn w:val="5"/>
    <w:next w:val="1"/>
    <w:link w:val="29"/>
    <w:semiHidden/>
    <w:unhideWhenUsed/>
    <w:qFormat/>
    <w:uiPriority w:val="0"/>
    <w:pPr>
      <w:keepNext/>
      <w:keepLines/>
      <w:spacing w:beforeLines="0" w:beforeAutospacing="0" w:afterLines="0" w:afterAutospacing="0" w:line="560" w:lineRule="exact"/>
      <w:ind w:firstLine="883" w:firstLineChars="200"/>
      <w:jc w:val="left"/>
      <w:outlineLvl w:val="3"/>
    </w:pPr>
    <w:rPr>
      <w:rFonts w:ascii="Arial" w:hAnsi="Arial" w:eastAsia="仿宋_GB2312"/>
      <w:snapToGrid w:val="0"/>
      <w:sz w:val="30"/>
    </w:rPr>
  </w:style>
  <w:style w:type="paragraph" w:styleId="9">
    <w:name w:val="heading 5"/>
    <w:basedOn w:val="5"/>
    <w:next w:val="1"/>
    <w:semiHidden/>
    <w:unhideWhenUsed/>
    <w:qFormat/>
    <w:uiPriority w:val="0"/>
    <w:pPr>
      <w:keepLines/>
      <w:pageBreakBefore w:val="0"/>
      <w:spacing w:before="-2147483648" w:after="-2147483648" w:line="560" w:lineRule="exact"/>
      <w:ind w:firstLine="883" w:firstLineChars="200"/>
      <w:outlineLvl w:val="4"/>
    </w:pPr>
    <w:rPr>
      <w:rFonts w:eastAsia="仿宋_GB2312"/>
      <w:snapToGrid w:val="0"/>
      <w:sz w:val="24"/>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10">
    <w:name w:val="toc 7"/>
    <w:basedOn w:val="1"/>
    <w:next w:val="1"/>
    <w:qFormat/>
    <w:uiPriority w:val="0"/>
    <w:pPr>
      <w:ind w:left="0" w:leftChars="0" w:firstLine="0" w:firstLineChars="0"/>
    </w:pPr>
    <w:rPr>
      <w:rFonts w:eastAsia="微软雅黑"/>
      <w:sz w:val="24"/>
    </w:rPr>
  </w:style>
  <w:style w:type="paragraph" w:styleId="11">
    <w:name w:val="Normal Indent"/>
    <w:basedOn w:val="1"/>
    <w:qFormat/>
    <w:uiPriority w:val="0"/>
    <w:pPr>
      <w:ind w:firstLine="420" w:firstLineChars="200"/>
    </w:pPr>
  </w:style>
  <w:style w:type="paragraph" w:styleId="12">
    <w:name w:val="caption"/>
    <w:basedOn w:val="1"/>
    <w:next w:val="1"/>
    <w:semiHidden/>
    <w:unhideWhenUsed/>
    <w:qFormat/>
    <w:uiPriority w:val="0"/>
    <w:rPr>
      <w:rFonts w:ascii="Arial" w:hAnsi="Arial" w:eastAsia="黑体"/>
      <w:sz w:val="20"/>
    </w:rPr>
  </w:style>
  <w:style w:type="paragraph" w:styleId="13">
    <w:name w:val="Body Text"/>
    <w:basedOn w:val="1"/>
    <w:next w:val="1"/>
    <w:qFormat/>
    <w:uiPriority w:val="0"/>
    <w:pPr>
      <w:spacing w:line="440" w:lineRule="exact"/>
      <w:ind w:firstLine="0" w:firstLineChars="0"/>
    </w:pPr>
    <w:rPr>
      <w:rFonts w:hint="eastAsia" w:ascii="等线" w:hAnsi="等线" w:eastAsia="微软雅黑" w:cs="Times New Roman"/>
      <w:sz w:val="20"/>
      <w:szCs w:val="22"/>
    </w:rPr>
  </w:style>
  <w:style w:type="paragraph" w:styleId="14">
    <w:name w:val="toc 3"/>
    <w:basedOn w:val="1"/>
    <w:next w:val="1"/>
    <w:qFormat/>
    <w:uiPriority w:val="0"/>
    <w:pPr>
      <w:ind w:left="839" w:leftChars="0" w:firstLine="904" w:firstLineChars="250"/>
    </w:pPr>
    <w:rPr>
      <w:rFonts w:eastAsia="微软雅黑"/>
      <w:sz w:val="24"/>
    </w:rPr>
  </w:style>
  <w:style w:type="paragraph" w:styleId="15">
    <w:name w:val="Plain Text"/>
    <w:basedOn w:val="1"/>
    <w:qFormat/>
    <w:uiPriority w:val="0"/>
    <w:pPr>
      <w:ind w:firstLine="0" w:firstLineChars="0"/>
      <w:jc w:val="center"/>
    </w:pPr>
    <w:rPr>
      <w:rFonts w:ascii="宋体" w:hAnsi="宋体" w:eastAsia="微软雅黑"/>
      <w:b/>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ind w:firstLine="0" w:firstLineChars="0"/>
    </w:pPr>
    <w:rPr>
      <w:rFonts w:eastAsia="微软雅黑"/>
      <w:sz w:val="21"/>
    </w:rPr>
  </w:style>
  <w:style w:type="paragraph" w:styleId="19">
    <w:name w:val="toc 2"/>
    <w:basedOn w:val="1"/>
    <w:next w:val="1"/>
    <w:qFormat/>
    <w:uiPriority w:val="0"/>
    <w:pPr>
      <w:ind w:left="0" w:leftChars="0"/>
    </w:pPr>
    <w:rPr>
      <w:rFonts w:eastAsia="微软雅黑"/>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3"/>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paragraph" w:customStyle="1" w:styleId="28">
    <w:name w:val="表格文字"/>
    <w:basedOn w:val="1"/>
    <w:qFormat/>
    <w:uiPriority w:val="0"/>
    <w:pPr>
      <w:spacing w:line="340" w:lineRule="exact"/>
      <w:ind w:firstLine="0" w:firstLineChars="0"/>
      <w:jc w:val="center"/>
    </w:pPr>
    <w:rPr>
      <w:rFonts w:eastAsia="宋体"/>
      <w:sz w:val="21"/>
    </w:rPr>
  </w:style>
  <w:style w:type="character" w:customStyle="1" w:styleId="29">
    <w:name w:val="标题 4 Char"/>
    <w:link w:val="8"/>
    <w:qFormat/>
    <w:uiPriority w:val="0"/>
    <w:rPr>
      <w:rFonts w:ascii="Arial" w:hAnsi="Arial" w:eastAsia="仿宋_GB2312"/>
      <w:snapToGrid w:val="0"/>
      <w:sz w:val="30"/>
    </w:rPr>
  </w:style>
  <w:style w:type="character" w:customStyle="1" w:styleId="30">
    <w:name w:val="标题 2 Char"/>
    <w:link w:val="6"/>
    <w:qFormat/>
    <w:uiPriority w:val="0"/>
    <w:rPr>
      <w:rFonts w:ascii="Arial" w:hAnsi="Arial" w:eastAsia="楷体" w:cs="宋体"/>
      <w:b/>
      <w:bCs/>
      <w:color w:val="000000"/>
      <w:sz w:val="32"/>
      <w:szCs w:val="26"/>
    </w:rPr>
  </w:style>
  <w:style w:type="character" w:customStyle="1" w:styleId="31">
    <w:name w:val="标题 3 Char"/>
    <w:link w:val="7"/>
    <w:qFormat/>
    <w:uiPriority w:val="0"/>
    <w:rPr>
      <w:rFonts w:ascii="宋体" w:hAnsi="宋体" w:eastAsia="仿宋_GB2312" w:cs="宋体"/>
      <w:b/>
      <w:bCs/>
      <w:color w:val="000000" w:themeColor="text1"/>
      <w:sz w:val="32"/>
      <w14:textFill>
        <w14:solidFill>
          <w14:schemeClr w14:val="tx1"/>
        </w14:solidFill>
      </w14:textFill>
    </w:rPr>
  </w:style>
  <w:style w:type="character" w:customStyle="1" w:styleId="32">
    <w:name w:val="标题 1 Char"/>
    <w:link w:val="5"/>
    <w:qFormat/>
    <w:uiPriority w:val="9"/>
    <w:rPr>
      <w:rFonts w:ascii="宋体" w:hAnsi="宋体" w:eastAsia="方正小标宋_GBK" w:cs="宋体"/>
      <w:b/>
      <w:bCs/>
      <w:color w:val="000000"/>
      <w:sz w:val="36"/>
      <w:szCs w:val="28"/>
      <w:shd w:val="clear" w:color="auto" w:fill="auto"/>
      <w:lang w:eastAsia="en-US"/>
    </w:rPr>
  </w:style>
  <w:style w:type="paragraph" w:customStyle="1" w:styleId="33">
    <w:name w:val="表格"/>
    <w:basedOn w:val="1"/>
    <w:link w:val="43"/>
    <w:qFormat/>
    <w:uiPriority w:val="0"/>
    <w:pPr>
      <w:widowControl/>
      <w:spacing w:line="360" w:lineRule="exact"/>
      <w:ind w:firstLine="0" w:firstLineChars="0"/>
      <w:jc w:val="left"/>
      <w:textAlignment w:val="center"/>
    </w:pPr>
    <w:rPr>
      <w:rFonts w:hint="eastAsia" w:ascii="微软雅黑" w:hAnsi="微软雅黑" w:eastAsia="宋体" w:cs="微软雅黑"/>
      <w:sz w:val="28"/>
      <w:szCs w:val="20"/>
      <w:u w:val="none"/>
      <w:lang w:bidi="ar"/>
    </w:rPr>
  </w:style>
  <w:style w:type="paragraph" w:customStyle="1" w:styleId="34">
    <w:name w:val="副标题1"/>
    <w:basedOn w:val="1"/>
    <w:qFormat/>
    <w:uiPriority w:val="0"/>
    <w:pPr>
      <w:spacing w:line="360" w:lineRule="auto"/>
      <w:ind w:firstLine="0" w:firstLineChars="0"/>
      <w:jc w:val="center"/>
    </w:pPr>
    <w:rPr>
      <w:rFonts w:hint="eastAsia" w:ascii="方正小标宋_GBK" w:hAnsi="方正小标宋_GBK" w:eastAsia="方正小标宋_GBK" w:cs="方正小标宋_GBK"/>
      <w:b/>
      <w:sz w:val="52"/>
      <w:szCs w:val="52"/>
    </w:rPr>
  </w:style>
  <w:style w:type="paragraph" w:customStyle="1" w:styleId="35">
    <w:name w:val="圆点符号"/>
    <w:basedOn w:val="1"/>
    <w:next w:val="1"/>
    <w:qFormat/>
    <w:uiPriority w:val="9"/>
    <w:pPr>
      <w:numPr>
        <w:ilvl w:val="0"/>
        <w:numId w:val="1"/>
      </w:numPr>
      <w:ind w:left="560" w:leftChars="200" w:firstLine="0" w:firstLineChars="0"/>
    </w:pPr>
  </w:style>
  <w:style w:type="paragraph" w:customStyle="1" w:styleId="36">
    <w:name w:val="表格题注"/>
    <w:basedOn w:val="12"/>
    <w:next w:val="1"/>
    <w:qFormat/>
    <w:uiPriority w:val="9"/>
    <w:pPr>
      <w:numPr>
        <w:ilvl w:val="0"/>
        <w:numId w:val="2"/>
      </w:numPr>
      <w:tabs>
        <w:tab w:val="left" w:pos="454"/>
      </w:tabs>
      <w:ind w:left="0" w:firstLine="0" w:firstLineChars="0"/>
      <w:jc w:val="center"/>
    </w:pPr>
    <w:rPr>
      <w:rFonts w:eastAsia="微软雅黑" w:asciiTheme="majorAscii" w:hAnsiTheme="majorAscii" w:cstheme="majorBidi"/>
      <w:b/>
      <w:snapToGrid w:val="0"/>
      <w:sz w:val="24"/>
      <w:szCs w:val="20"/>
    </w:rPr>
  </w:style>
  <w:style w:type="character" w:customStyle="1" w:styleId="37">
    <w:name w:val="font11"/>
    <w:basedOn w:val="25"/>
    <w:qFormat/>
    <w:uiPriority w:val="0"/>
    <w:rPr>
      <w:rFonts w:ascii="黑体" w:hAnsi="宋体" w:eastAsia="黑体" w:cs="黑体"/>
      <w:b/>
      <w:bCs/>
      <w:color w:val="000000"/>
      <w:sz w:val="32"/>
      <w:szCs w:val="32"/>
      <w:u w:val="none"/>
    </w:rPr>
  </w:style>
  <w:style w:type="character" w:customStyle="1" w:styleId="38">
    <w:name w:val="font21"/>
    <w:basedOn w:val="25"/>
    <w:qFormat/>
    <w:uiPriority w:val="0"/>
    <w:rPr>
      <w:rFonts w:ascii="宋体" w:hAnsi="宋体" w:eastAsia="宋体" w:cs="宋体"/>
      <w:color w:val="000000"/>
      <w:sz w:val="20"/>
      <w:szCs w:val="20"/>
      <w:u w:val="none"/>
    </w:rPr>
  </w:style>
  <w:style w:type="character" w:customStyle="1" w:styleId="39">
    <w:name w:val="font31"/>
    <w:basedOn w:val="25"/>
    <w:qFormat/>
    <w:uiPriority w:val="0"/>
    <w:rPr>
      <w:rFonts w:ascii="宋体" w:hAnsi="宋体" w:eastAsia="宋体" w:cs="宋体"/>
      <w:b/>
      <w:bCs/>
      <w:color w:val="000000"/>
      <w:sz w:val="20"/>
      <w:szCs w:val="20"/>
      <w:u w:val="none"/>
    </w:rPr>
  </w:style>
  <w:style w:type="character" w:customStyle="1" w:styleId="40">
    <w:name w:val="font41"/>
    <w:basedOn w:val="25"/>
    <w:qFormat/>
    <w:uiPriority w:val="0"/>
    <w:rPr>
      <w:rFonts w:hint="default" w:ascii="Arial" w:hAnsi="Arial" w:cs="Arial"/>
      <w:color w:val="000000"/>
      <w:sz w:val="21"/>
      <w:szCs w:val="21"/>
      <w:u w:val="none"/>
    </w:rPr>
  </w:style>
  <w:style w:type="character" w:customStyle="1" w:styleId="41">
    <w:name w:val="font51"/>
    <w:basedOn w:val="25"/>
    <w:qFormat/>
    <w:uiPriority w:val="0"/>
    <w:rPr>
      <w:rFonts w:ascii="宋体" w:hAnsi="宋体" w:eastAsia="宋体" w:cs="宋体"/>
      <w:color w:val="000000"/>
      <w:sz w:val="20"/>
      <w:szCs w:val="20"/>
      <w:u w:val="none"/>
    </w:rPr>
  </w:style>
  <w:style w:type="character" w:customStyle="1" w:styleId="42">
    <w:name w:val="font61"/>
    <w:basedOn w:val="25"/>
    <w:qFormat/>
    <w:uiPriority w:val="0"/>
    <w:rPr>
      <w:rFonts w:hint="default" w:ascii="Arial" w:hAnsi="Arial" w:cs="Arial"/>
      <w:color w:val="000000"/>
      <w:sz w:val="7"/>
      <w:szCs w:val="7"/>
      <w:u w:val="none"/>
    </w:rPr>
  </w:style>
  <w:style w:type="character" w:customStyle="1" w:styleId="43">
    <w:name w:val="表格 Char1"/>
    <w:link w:val="33"/>
    <w:qFormat/>
    <w:uiPriority w:val="0"/>
    <w:rPr>
      <w:rFonts w:hint="eastAsia" w:ascii="微软雅黑" w:hAnsi="微软雅黑" w:eastAsia="宋体" w:cs="微软雅黑"/>
      <w:sz w:val="28"/>
      <w:szCs w:val="20"/>
      <w:u w:val="none"/>
      <w:lang w:bidi="ar"/>
    </w:rPr>
  </w:style>
  <w:style w:type="character" w:customStyle="1" w:styleId="44">
    <w:name w:val="标题 2 字符"/>
    <w:link w:val="6"/>
    <w:qFormat/>
    <w:uiPriority w:val="0"/>
    <w:rPr>
      <w:rFonts w:eastAsia="楷体" w:asciiTheme="majorHAnsi" w:hAnsiTheme="majorHAnsi" w:cstheme="majorBidi"/>
      <w:b/>
      <w:bCs/>
      <w:snapToGrid w:val="0"/>
      <w:color w:val="000000"/>
      <w:kern w:val="0"/>
      <w:sz w:val="32"/>
      <w:szCs w:val="26"/>
      <w:lang w:eastAsia="en-US"/>
    </w:rPr>
  </w:style>
  <w:style w:type="character" w:customStyle="1" w:styleId="45">
    <w:name w:val="NormalCharacter"/>
    <w:link w:val="46"/>
    <w:qFormat/>
    <w:uiPriority w:val="0"/>
    <w:rPr>
      <w:rFonts w:ascii="Calibri" w:hAnsi="Calibri"/>
      <w:szCs w:val="24"/>
    </w:rPr>
  </w:style>
  <w:style w:type="paragraph" w:customStyle="1" w:styleId="46">
    <w:name w:val="_Style 5"/>
    <w:basedOn w:val="1"/>
    <w:link w:val="45"/>
    <w:qFormat/>
    <w:uiPriority w:val="0"/>
    <w:pPr>
      <w:suppressAutoHyphens/>
      <w:spacing w:after="160" w:line="240" w:lineRule="exact"/>
      <w:jc w:val="left"/>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836</Words>
  <Characters>872</Characters>
  <Lines>0</Lines>
  <Paragraphs>0</Paragraphs>
  <TotalTime>246</TotalTime>
  <ScaleCrop>false</ScaleCrop>
  <LinksUpToDate>false</LinksUpToDate>
  <CharactersWithSpaces>1094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2024-01-21T14:38:00Z</dcterms:created>
  <dc:creator>研惜</dc:creator>
  <cp:lastModifiedBy>zeyin</cp:lastModifiedBy>
  <cp:lastPrinted>2025-07-23T11:05:49Z</cp:lastPrinted>
  <dcterms:modified xsi:type="dcterms:W3CDTF">2025-07-23T11:05:54Z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94CB33DF525E4E8DA375127B6ADC4E7B_13</vt:lpwstr>
  </property>
  <property fmtid="{D5CDD505-2E9C-101B-9397-08002B2CF9AE}" pid="4" name="KSOTemplateDocerSaveRecord">
    <vt:lpwstr>eyJoZGlkIjoiZjlkMGUxM2ExMmUzNjZjMmMxNTU0MDM2ZTAzNmNiZDYiLCJ1c2VySWQiOiIxMzkxMzA1MDczIn0=</vt:lpwstr>
  </property>
</Properties>
</file>