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托里县多拉特乡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政府信息公开工作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  <w:t>2020年度报告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,多拉特乡党委</w:t>
      </w:r>
      <w:r>
        <w:rPr>
          <w:rFonts w:hint="eastAsia" w:ascii="仿宋" w:hAnsi="仿宋" w:eastAsia="仿宋" w:cs="仿宋"/>
          <w:sz w:val="32"/>
          <w:szCs w:val="32"/>
        </w:rPr>
        <w:t>高度重视政府信息公开工作，按照上级有关要求，积极安排部署，不断完善政府信息公开制度、建立健全政府信息公开保障机制、规范梳理政府信息公开目录和指南、搭建政府信息公开网上平台，准确、有效、及时地进行政府信息公开，切实保障人民群众的知情权、参与权和监督权，有效建立起了政府与群众沟通桥梁，密切了党群关系，不断深化机关效能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多拉特乡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深入学习领会习近平新时代中国特色社会主义思想，坚持以人民为中心的发展思想，认真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贯彻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自治区、地区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政府关于全面推进政务公开工作的一系列决策部署，坚持以公开为常态、不公开为例外，着力完善公开机制、细化公开内容、扩大公开范围，强化政策解读和政务舆情回应，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不断加强政府信息公开工作。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加强领导，从严从实做好平台建设。</w:t>
      </w:r>
      <w:r>
        <w:rPr>
          <w:rFonts w:hint="eastAsia" w:ascii="仿宋_GB2312" w:eastAsia="仿宋_GB2312" w:cs="宋体"/>
          <w:kern w:val="0"/>
          <w:sz w:val="32"/>
          <w:szCs w:val="32"/>
        </w:rPr>
        <w:t>根据上级关于推进政务公开的工作部署，根据上级关于推进政务公开的工作部署，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</w:t>
      </w:r>
      <w:r>
        <w:rPr>
          <w:rFonts w:hint="eastAsia" w:ascii="仿宋_GB2312" w:eastAsia="仿宋_GB2312" w:cs="宋体"/>
          <w:kern w:val="0"/>
          <w:sz w:val="32"/>
          <w:szCs w:val="32"/>
        </w:rPr>
        <w:t>明确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kern w:val="0"/>
          <w:sz w:val="32"/>
          <w:szCs w:val="32"/>
        </w:rPr>
        <w:t>名兼职人员专职负责本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 w:cs="宋体"/>
          <w:kern w:val="0"/>
          <w:sz w:val="32"/>
          <w:szCs w:val="32"/>
        </w:rPr>
        <w:t>政务公开工作，日常工作机构设在单位办公室，负责具体信息收集上报工作。另外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</w:rPr>
        <w:t>制定了《20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kern w:val="0"/>
          <w:sz w:val="32"/>
          <w:szCs w:val="32"/>
        </w:rPr>
        <w:t>年政府信息公开工作方案》，并在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乡</w:t>
      </w:r>
      <w:r>
        <w:rPr>
          <w:rFonts w:hint="eastAsia" w:ascii="仿宋_GB2312" w:eastAsia="仿宋_GB2312" w:cs="宋体"/>
          <w:kern w:val="0"/>
          <w:sz w:val="32"/>
          <w:szCs w:val="32"/>
        </w:rPr>
        <w:t>政府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院子内</w:t>
      </w:r>
      <w:r>
        <w:rPr>
          <w:rFonts w:hint="eastAsia" w:ascii="仿宋_GB2312" w:eastAsia="仿宋_GB2312" w:cs="宋体"/>
          <w:kern w:val="0"/>
          <w:sz w:val="32"/>
          <w:szCs w:val="32"/>
        </w:rPr>
        <w:t>设立信息公开栏，及时在公开栏上公布年度工作计划和工作台帐等信息，积极推动政府信息公开工作。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(二)规范建设，提高信息公开质量。</w:t>
      </w:r>
      <w:r>
        <w:rPr>
          <w:rFonts w:hint="eastAsia" w:ascii="仿宋_GB2312" w:eastAsia="仿宋_GB2312" w:cs="宋体"/>
          <w:kern w:val="0"/>
          <w:sz w:val="32"/>
          <w:szCs w:val="32"/>
        </w:rPr>
        <w:t>积极推进一般事项公开向重点事项公开、结果公开向全过程公开，进一步提高政务公开的质量。一是公开的内容更加充实。进一步明确政务公开的范围、内容、形式、制度。二是公开的时间更加及时。针对公开项目的不同情况，确定公开时间，做到常规性工作定期公开，临时性工作随时公开，固定性工作长期公开，进一步提高信息公开的时效性。三是公开重点更加突出。坚持把群众最关心、最需要了解的事项公开作为信息公开的重点，从信息公开、政务公开和便民服务三个方面入手，加大推行信息公开的力度，提高政府工作的透明度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)注重成效，持续深化依法公开事项。</w:t>
      </w:r>
      <w:r>
        <w:rPr>
          <w:rFonts w:hint="eastAsia" w:ascii="仿宋_GB2312" w:eastAsia="仿宋_GB2312" w:cs="宋体"/>
          <w:kern w:val="0"/>
          <w:sz w:val="32"/>
          <w:szCs w:val="32"/>
        </w:rPr>
        <w:t>在积极开展政府信息公开工作过程中，突出重点公开内容，创新发布形式，不断提高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</w:t>
      </w:r>
      <w:r>
        <w:rPr>
          <w:rFonts w:hint="eastAsia" w:ascii="仿宋_GB2312" w:eastAsia="仿宋_GB2312" w:cs="宋体"/>
          <w:kern w:val="0"/>
          <w:sz w:val="32"/>
          <w:szCs w:val="32"/>
        </w:rPr>
        <w:t>信息公开工作水平，公开内容主要以“便民服务措施、民生和社会救助”为重点，以“财政收支、集体资产管理、专项资金使用、项目推进、依法行政以及人事”等领域的信息为基础，做到及时公开。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)完善制度，加强规范信息内容发布。</w:t>
      </w:r>
      <w:r>
        <w:rPr>
          <w:rFonts w:hint="eastAsia" w:ascii="仿宋_GB2312" w:eastAsia="仿宋_GB2312" w:cs="宋体"/>
          <w:kern w:val="0"/>
          <w:sz w:val="32"/>
          <w:szCs w:val="32"/>
        </w:rPr>
        <w:t>结合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多拉特乡政府</w:t>
      </w:r>
      <w:r>
        <w:rPr>
          <w:rFonts w:hint="eastAsia" w:ascii="仿宋_GB2312" w:eastAsia="仿宋_GB2312" w:cs="宋体"/>
          <w:kern w:val="0"/>
          <w:sz w:val="32"/>
          <w:szCs w:val="32"/>
        </w:rPr>
        <w:t>实际，完善政府信息公开工作制度，对政府信息公开工作的职责分工及任务进一步明确细化。按照“公开为原则，不公开为例外”的总要求，对“主动公开、依申请公开和不公开”三类信息进行科学合理划分，对社会影响性大，有必要公开的文件，要及时公开，加大主动公开力度。继续规范信息发布程序，做到及时、准确、全面公开政府信息，对拟公开的信息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我乡</w:t>
      </w:r>
      <w:r>
        <w:rPr>
          <w:rFonts w:hint="eastAsia" w:ascii="仿宋_GB2312" w:eastAsia="仿宋_GB2312" w:cs="宋体"/>
          <w:kern w:val="0"/>
          <w:sz w:val="32"/>
          <w:szCs w:val="32"/>
        </w:rPr>
        <w:t>及时进行严格的保密审查，对政府信息安全事故责任追究有完整的长效机制。</w:t>
      </w:r>
    </w:p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(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)强化监督，确保提高信息公开实效。</w:t>
      </w:r>
      <w:r>
        <w:rPr>
          <w:rFonts w:hint="eastAsia" w:ascii="仿宋_GB2312" w:eastAsia="仿宋_GB2312" w:cs="宋体"/>
          <w:kern w:val="0"/>
          <w:sz w:val="32"/>
          <w:szCs w:val="32"/>
        </w:rPr>
        <w:t>加强对信息公开工作的监督指导，督促检查信息公开工作，确保了此项工作依法有序进行。同时，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我乡</w:t>
      </w:r>
      <w:r>
        <w:rPr>
          <w:rFonts w:hint="eastAsia" w:ascii="仿宋_GB2312" w:eastAsia="仿宋_GB2312" w:cs="宋体"/>
          <w:kern w:val="0"/>
          <w:sz w:val="32"/>
          <w:szCs w:val="32"/>
        </w:rPr>
        <w:t>将政府信息公开纳入日常工作目标管理，对公开信息的数量、内容、审查程序、时效性等进行专项自查，整改发现的问题，压实责任，不断提高政府信息公开工作的质量和水平。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主动公开政府信息的情况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6"/>
        <w:gridCol w:w="2032"/>
        <w:gridCol w:w="7"/>
        <w:gridCol w:w="1371"/>
        <w:gridCol w:w="20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88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color w:val="00000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8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color w:val="000000"/>
                <w:szCs w:val="22"/>
                <w:lang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Cs w:val="22"/>
                <w:lang w:val="en-US" w:eastAsia="zh-CN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8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82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0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2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napToGrid w:val="0"/>
        <w:spacing w:line="560" w:lineRule="exact"/>
        <w:ind w:right="210" w:rightChars="100" w:firstLine="640" w:firstLineChars="200"/>
        <w:rPr>
          <w:rFonts w:hint="default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36"/>
        <w:gridCol w:w="2040"/>
        <w:gridCol w:w="795"/>
        <w:gridCol w:w="739"/>
        <w:gridCol w:w="739"/>
        <w:gridCol w:w="795"/>
        <w:gridCol w:w="952"/>
        <w:gridCol w:w="697"/>
        <w:gridCol w:w="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4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</w:tbl>
    <w:p>
      <w:pPr>
        <w:widowControl/>
        <w:snapToGrid w:val="0"/>
        <w:spacing w:line="560" w:lineRule="exact"/>
        <w:ind w:right="210" w:rightChars="100"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210" w:rightChars="100"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210" w:rightChars="100"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210" w:rightChars="100"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四、政府信息公开申请行政复议、行政诉讼的情况</w:t>
      </w:r>
    </w:p>
    <w:tbl>
      <w:tblPr>
        <w:tblStyle w:val="6"/>
        <w:tblpPr w:leftFromText="180" w:rightFromText="180" w:vertAnchor="text" w:horzAnchor="page" w:tblpX="1664" w:tblpY="58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90"/>
        <w:gridCol w:w="590"/>
        <w:gridCol w:w="590"/>
        <w:gridCol w:w="642"/>
        <w:gridCol w:w="537"/>
        <w:gridCol w:w="591"/>
        <w:gridCol w:w="591"/>
        <w:gridCol w:w="591"/>
        <w:gridCol w:w="591"/>
        <w:gridCol w:w="591"/>
        <w:gridCol w:w="591"/>
        <w:gridCol w:w="591"/>
        <w:gridCol w:w="591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5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5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 w:val="0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</w:t>
            </w:r>
          </w:p>
        </w:tc>
      </w:tr>
    </w:tbl>
    <w:p>
      <w:pPr>
        <w:widowControl/>
        <w:snapToGrid w:val="0"/>
        <w:spacing w:line="560" w:lineRule="exact"/>
        <w:ind w:left="210" w:leftChars="100" w:right="210" w:rightChars="100" w:firstLine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、存在的主要问题及改进情况</w:t>
      </w:r>
    </w:p>
    <w:p>
      <w:pPr>
        <w:pStyle w:val="12"/>
        <w:spacing w:before="0" w:after="0" w:line="560" w:lineRule="exact"/>
        <w:ind w:firstLine="643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eastAsia="仿宋_GB2312"/>
          <w:b/>
          <w:bCs w:val="0"/>
          <w:sz w:val="32"/>
          <w:szCs w:val="32"/>
        </w:rPr>
        <w:t>一是</w:t>
      </w:r>
      <w:r>
        <w:rPr>
          <w:rFonts w:hint="eastAsia" w:ascii="仿宋_GB2312" w:eastAsia="仿宋_GB2312"/>
          <w:bCs/>
          <w:sz w:val="32"/>
          <w:szCs w:val="32"/>
        </w:rPr>
        <w:t>工作开展不够平衡。特别是对推行政府信息公开制度的重要性、紧迫性认识不足，思想上没有引起足够重视，存在认识上还停留在“要我公开”上，满足于一般性的办事程序、办事原则、收费标准公开的问题。针对新修订的《条例》及配套制度存在规定过于原则、不够明确具体、指导性和操作性不强等不容回避的实际问题；</w:t>
      </w:r>
      <w:r>
        <w:rPr>
          <w:rFonts w:hint="eastAsia" w:ascii="仿宋_GB2312" w:eastAsia="仿宋_GB2312"/>
          <w:b/>
          <w:bCs w:val="0"/>
          <w:sz w:val="32"/>
          <w:szCs w:val="32"/>
        </w:rPr>
        <w:t>二是</w:t>
      </w:r>
      <w:r>
        <w:rPr>
          <w:rFonts w:hint="eastAsia" w:ascii="仿宋_GB2312" w:eastAsia="仿宋_GB2312"/>
          <w:bCs/>
          <w:sz w:val="32"/>
          <w:szCs w:val="32"/>
        </w:rPr>
        <w:t>重点领域信息公开与社会公众日益增长的信息公开需求仍存有差距，公开内容还需进一步丰富；</w:t>
      </w:r>
      <w:r>
        <w:rPr>
          <w:rFonts w:hint="eastAsia" w:ascii="仿宋_GB2312" w:eastAsia="仿宋_GB2312"/>
          <w:b/>
          <w:bCs w:val="0"/>
          <w:sz w:val="32"/>
          <w:szCs w:val="32"/>
        </w:rPr>
        <w:t>三是</w:t>
      </w:r>
      <w:r>
        <w:rPr>
          <w:rFonts w:hint="eastAsia" w:ascii="仿宋_GB2312" w:eastAsia="仿宋_GB2312"/>
          <w:bCs/>
          <w:sz w:val="32"/>
          <w:szCs w:val="32"/>
        </w:rPr>
        <w:t>对新修订的《条例》学习还不够深入，对新修内容、新条款理解不够，把握不准，学习意识有待进一步提高；</w:t>
      </w:r>
      <w:r>
        <w:rPr>
          <w:rFonts w:hint="eastAsia" w:ascii="仿宋_GB2312" w:eastAsia="仿宋_GB2312"/>
          <w:b/>
          <w:bCs w:val="0"/>
          <w:sz w:val="32"/>
          <w:szCs w:val="32"/>
        </w:rPr>
        <w:t>四是</w:t>
      </w:r>
      <w:r>
        <w:rPr>
          <w:rFonts w:hint="eastAsia" w:ascii="仿宋_GB2312" w:eastAsia="仿宋_GB2312"/>
          <w:bCs/>
          <w:sz w:val="32"/>
          <w:szCs w:val="32"/>
        </w:rPr>
        <w:t>对《条例》及有关规章制度深入研究不够，部门之间的工作沟通协调还有待进一步加强。</w:t>
      </w:r>
    </w:p>
    <w:p>
      <w:pPr>
        <w:pStyle w:val="12"/>
        <w:spacing w:before="0" w:after="0"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改进情况：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进一步健全和完善信息公开各项制度。规范和完善政府信息公开的内容和形式，对涉及群众关切的重大问题、重大决策应该公开的做到及时、全面公开，提高公开针对性、实效性。建立政府信息公开档案，将政府信息公开事项按照公开类型、告知类型分门别类进行登记，及时跟踪记录办理情况，按时反馈办理结果，依法依规进行政府信息公开告知。同时完善政府信息公开主动公开局内互查机制，对主动公开信息进行互查，并将互查结果纳入绩效考核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加大《条例》等法律法规的宣传力度。积极宣传政府信息公开政策，开展案例分析，推动广大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基层</w:t>
      </w:r>
      <w:r>
        <w:rPr>
          <w:rFonts w:hint="eastAsia" w:ascii="仿宋_GB2312" w:eastAsia="仿宋_GB2312"/>
          <w:sz w:val="32"/>
          <w:szCs w:val="32"/>
        </w:rPr>
        <w:t>干部牢固树立依法公开的工作理念，</w:t>
      </w:r>
      <w:r>
        <w:rPr>
          <w:rFonts w:hint="eastAsia" w:ascii="仿宋_GB2312" w:eastAsia="仿宋_GB2312"/>
          <w:color w:val="000000"/>
          <w:sz w:val="32"/>
          <w:szCs w:val="32"/>
        </w:rPr>
        <w:t>坚持“以公开为常态、不公开为例外”，</w:t>
      </w:r>
      <w:r>
        <w:rPr>
          <w:rFonts w:hint="eastAsia" w:ascii="仿宋_GB2312" w:eastAsia="仿宋_GB2312"/>
          <w:sz w:val="32"/>
          <w:szCs w:val="32"/>
        </w:rPr>
        <w:t>审慎办理政府信息公开案件，从而切实提高基层干部对做好政府信息公开工作的认识，并以此作为转变作风、深化教育实践活动成果的重要措施抓紧抓好。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加强对政府信息公开工作的指导和培训，提升政府信息公开工作开展水平。根据政府信息公开系列办法重点加强对办理时限、流转环节、法律适用等程序性要求的培训和学习。同时及时总结、分析政府信息公开工作实践中的普遍性案例，对案件如何处理形成系统化的指导性意见，供日后工作参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进一步扩大公开范围。按照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县政府</w:t>
      </w:r>
      <w:r>
        <w:rPr>
          <w:rFonts w:hint="eastAsia" w:ascii="仿宋_GB2312" w:eastAsia="仿宋_GB2312"/>
          <w:sz w:val="32"/>
          <w:szCs w:val="32"/>
        </w:rPr>
        <w:t>的相关要求，结合日常工作实际，切实丰富政府信息公开内容，进一步加大主动公开工作力度，对公众关注的机关事务工作信息进行梳理并主动公开。深入落实行政审批和权力运行清单制度，及时清理行政审批事项，公开审批事项清单目录，将权力目录与权力流程公之于众，接受社会全方位全过程的监督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pStyle w:val="12"/>
        <w:spacing w:before="0" w:after="0" w:line="500" w:lineRule="exact"/>
        <w:ind w:firstLine="240" w:firstLineChars="1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12"/>
        <w:spacing w:before="0" w:after="0" w:line="500" w:lineRule="exact"/>
        <w:ind w:firstLine="240" w:firstLineChars="100"/>
        <w:rPr>
          <w:rFonts w:hint="eastAsia"/>
        </w:rPr>
      </w:pPr>
    </w:p>
    <w:p>
      <w:pPr>
        <w:pStyle w:val="12"/>
        <w:spacing w:before="0" w:after="0" w:line="500" w:lineRule="exact"/>
        <w:ind w:firstLine="240" w:firstLineChars="100"/>
        <w:rPr>
          <w:rFonts w:hint="default" w:eastAsia="宋体"/>
          <w:lang w:val="en-US" w:eastAsia="zh-CN"/>
        </w:rPr>
      </w:pPr>
      <w:r>
        <w:rPr>
          <w:rFonts w:hint="eastAsia"/>
        </w:rPr>
        <w:t>单位负责人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孙强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审核人：</w:t>
      </w:r>
      <w:r>
        <w:rPr>
          <w:rFonts w:hint="eastAsia"/>
          <w:lang w:val="en-US" w:eastAsia="zh-CN"/>
        </w:rPr>
        <w:t>张运魁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填报人：</w:t>
      </w:r>
      <w:r>
        <w:rPr>
          <w:rFonts w:hint="eastAsia"/>
          <w:lang w:val="en-US" w:eastAsia="zh-CN"/>
        </w:rPr>
        <w:t>恰义</w:t>
      </w:r>
    </w:p>
    <w:p>
      <w:pPr>
        <w:pStyle w:val="12"/>
        <w:spacing w:before="0" w:after="0" w:line="500" w:lineRule="exact"/>
        <w:rPr>
          <w:rFonts w:ascii="仿宋_GB2312"/>
          <w:sz w:val="32"/>
          <w:szCs w:val="32"/>
        </w:rPr>
      </w:pPr>
      <w:r>
        <w:rPr>
          <w:rFonts w:hint="eastAsia"/>
        </w:rPr>
        <w:t xml:space="preserve">  联系电话：</w:t>
      </w:r>
      <w:r>
        <w:rPr>
          <w:rFonts w:hint="eastAsia"/>
          <w:lang w:val="en-US" w:eastAsia="zh-CN"/>
        </w:rPr>
        <w:t xml:space="preserve">6139802  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填报日期：202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bookmarkStart w:id="0" w:name="_GoBack"/>
      <w:bookmarkEnd w:id="0"/>
    </w:p>
    <w:p>
      <w:pPr>
        <w:pStyle w:val="2"/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79957"/>
    <w:multiLevelType w:val="singleLevel"/>
    <w:tmpl w:val="E1F799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63ED"/>
    <w:rsid w:val="05DB76F6"/>
    <w:rsid w:val="0AE9204F"/>
    <w:rsid w:val="0EC94833"/>
    <w:rsid w:val="0EFD4435"/>
    <w:rsid w:val="102C76AA"/>
    <w:rsid w:val="11BD69A0"/>
    <w:rsid w:val="14E46FC4"/>
    <w:rsid w:val="16963838"/>
    <w:rsid w:val="1DCD42F7"/>
    <w:rsid w:val="1E762285"/>
    <w:rsid w:val="1EB045FF"/>
    <w:rsid w:val="24BA7B4F"/>
    <w:rsid w:val="24FC4B72"/>
    <w:rsid w:val="34326B8C"/>
    <w:rsid w:val="351C221C"/>
    <w:rsid w:val="3E6A660D"/>
    <w:rsid w:val="3EE46E39"/>
    <w:rsid w:val="40E77DF5"/>
    <w:rsid w:val="41C9205A"/>
    <w:rsid w:val="4D856276"/>
    <w:rsid w:val="4F1660C2"/>
    <w:rsid w:val="517F10A6"/>
    <w:rsid w:val="5C2A0BA6"/>
    <w:rsid w:val="5E7F4281"/>
    <w:rsid w:val="625B450D"/>
    <w:rsid w:val="64D44FA1"/>
    <w:rsid w:val="66BB0398"/>
    <w:rsid w:val="6867689A"/>
    <w:rsid w:val="69703A6E"/>
    <w:rsid w:val="6B381F49"/>
    <w:rsid w:val="6D535020"/>
    <w:rsid w:val="74EB57F6"/>
    <w:rsid w:val="76A75BAD"/>
    <w:rsid w:val="77D41697"/>
    <w:rsid w:val="78662046"/>
    <w:rsid w:val="786B63F8"/>
    <w:rsid w:val="7F3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hint="default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Autospacing="1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隶书" w:hAnsi="Calibri" w:eastAsia="隶书" w:cs="隶书"/>
      <w:color w:val="000000"/>
      <w:sz w:val="24"/>
      <w:szCs w:val="24"/>
      <w:lang w:val="en-US" w:eastAsia="zh-CN" w:bidi="ar-SA"/>
    </w:rPr>
  </w:style>
  <w:style w:type="character" w:customStyle="1" w:styleId="1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7"/>
    <w:qFormat/>
    <w:uiPriority w:val="0"/>
  </w:style>
  <w:style w:type="paragraph" w:customStyle="1" w:styleId="12">
    <w:name w:val="普通(网站)1"/>
    <w:basedOn w:val="1"/>
    <w:qFormat/>
    <w:uiPriority w:val="0"/>
    <w:pPr>
      <w:widowControl/>
      <w:spacing w:before="280" w:after="28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2020-02-20T05:14:00Z</dcterms:created>
  <dc:creator>Administrator</dc:creator>
  <cp:lastModifiedBy>Administrator</cp:lastModifiedBy>
  <dcterms:modified xsi:type="dcterms:W3CDTF">2021-08-05T10:19:27Z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FC2B5398327D4B079A62B5E1C6EDDFE4</vt:lpwstr>
  </property>
</Properties>
</file>